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3525" w14:textId="4B04E0BC" w:rsidR="009941D3" w:rsidRDefault="009941D3" w:rsidP="009941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41D3">
        <w:rPr>
          <w:rFonts w:ascii="Times New Roman" w:hAnsi="Times New Roman" w:cs="Times New Roman"/>
          <w:b/>
          <w:bCs/>
          <w:sz w:val="24"/>
          <w:szCs w:val="24"/>
        </w:rPr>
        <w:t>Prehospital video triage of potential stroke patients in north central London and east Kent: rapid mixed methods service evaluation</w:t>
      </w:r>
    </w:p>
    <w:p w14:paraId="152E77D2" w14:textId="77777777" w:rsidR="009941D3" w:rsidRPr="009941D3" w:rsidRDefault="009941D3" w:rsidP="009941D3">
      <w:pPr>
        <w:rPr>
          <w:rFonts w:ascii="Times New Roman" w:hAnsi="Times New Roman" w:cs="Times New Roman"/>
          <w:b/>
          <w:bCs/>
        </w:rPr>
      </w:pPr>
    </w:p>
    <w:p w14:paraId="5ED16226" w14:textId="381CFC39" w:rsidR="009941D3" w:rsidRPr="009941D3" w:rsidRDefault="009941D3" w:rsidP="009941D3">
      <w:pPr>
        <w:rPr>
          <w:rFonts w:ascii="Times New Roman" w:hAnsi="Times New Roman" w:cs="Times New Roman"/>
          <w:b/>
          <w:bCs/>
        </w:rPr>
      </w:pPr>
      <w:r w:rsidRPr="009941D3">
        <w:rPr>
          <w:rFonts w:ascii="Times New Roman" w:hAnsi="Times New Roman" w:cs="Times New Roman"/>
          <w:b/>
          <w:bCs/>
        </w:rPr>
        <w:t xml:space="preserve">Screening titles and abstracts form </w:t>
      </w:r>
    </w:p>
    <w:p w14:paraId="21AF2AE4" w14:textId="32B77FDE" w:rsidR="009941D3" w:rsidRDefault="009941D3" w:rsidP="009941D3">
      <w:pPr>
        <w:rPr>
          <w:rFonts w:ascii="Times New Roman" w:hAnsi="Times New Roman" w:cs="Times New Roman"/>
          <w:b/>
          <w:bCs/>
        </w:rPr>
      </w:pPr>
      <w:r w:rsidRPr="009941D3">
        <w:rPr>
          <w:rFonts w:ascii="Times New Roman" w:hAnsi="Times New Roman" w:cs="Times New Roman"/>
          <w:b/>
          <w:bCs/>
        </w:rPr>
        <w:t>(VERSION 3 - final following piloting)</w:t>
      </w:r>
    </w:p>
    <w:p w14:paraId="44B1338D" w14:textId="77777777" w:rsidR="009941D3" w:rsidRPr="009941D3" w:rsidRDefault="009941D3" w:rsidP="009941D3">
      <w:pPr>
        <w:rPr>
          <w:rFonts w:ascii="Times New Roman" w:hAnsi="Times New Roman" w:cs="Times New Roman"/>
        </w:rPr>
      </w:pPr>
    </w:p>
    <w:p w14:paraId="580D338F" w14:textId="77777777" w:rsidR="009941D3" w:rsidRPr="00186F52" w:rsidRDefault="009941D3" w:rsidP="009941D3">
      <w:pPr>
        <w:rPr>
          <w:b/>
          <w:bCs/>
        </w:rPr>
      </w:pPr>
      <w:r w:rsidRPr="009941D3">
        <w:rPr>
          <w:rFonts w:ascii="Times New Roman" w:hAnsi="Times New Roman" w:cs="Times New Roman"/>
          <w:b/>
          <w:bCs/>
        </w:rPr>
        <w:t>Inclusion:</w:t>
      </w:r>
    </w:p>
    <w:p w14:paraId="0D7FE0C6" w14:textId="77777777" w:rsidR="009941D3" w:rsidRPr="00186F52" w:rsidRDefault="009941D3" w:rsidP="009941D3">
      <w:pPr>
        <w:pStyle w:val="ListParagraph"/>
        <w:numPr>
          <w:ilvl w:val="0"/>
          <w:numId w:val="4"/>
        </w:numPr>
      </w:pPr>
      <w:r w:rsidRPr="00186F52">
        <w:rPr>
          <w:b/>
          <w:bCs/>
        </w:rPr>
        <w:t>Population</w:t>
      </w:r>
      <w:r w:rsidRPr="00186F52">
        <w:t xml:space="preserve">: Patients of </w:t>
      </w:r>
      <w:r w:rsidRPr="00186F52">
        <w:rPr>
          <w:u w:val="single"/>
        </w:rPr>
        <w:t>any age</w:t>
      </w:r>
      <w:r w:rsidRPr="00186F52">
        <w:t xml:space="preserve"> suspected of acute stroke, ‘stroke mimic’, or TIA</w:t>
      </w:r>
    </w:p>
    <w:p w14:paraId="7DDECE03" w14:textId="77777777" w:rsidR="009941D3" w:rsidRPr="00186F52" w:rsidRDefault="009941D3" w:rsidP="009941D3">
      <w:pPr>
        <w:pStyle w:val="ListParagraph"/>
        <w:numPr>
          <w:ilvl w:val="0"/>
          <w:numId w:val="4"/>
        </w:numPr>
      </w:pPr>
      <w:r w:rsidRPr="00186F52">
        <w:rPr>
          <w:b/>
          <w:bCs/>
        </w:rPr>
        <w:t>Intervention</w:t>
      </w:r>
      <w:r w:rsidRPr="00186F52">
        <w:t xml:space="preserve">: patients assessed remotely by paramedics / ambulance clinicians / emergency medical teams ‘in the field’ and </w:t>
      </w:r>
      <w:r w:rsidRPr="00186F52">
        <w:rPr>
          <w:u w:val="single"/>
        </w:rPr>
        <w:t>stroke doctors</w:t>
      </w:r>
      <w:r w:rsidRPr="00186F52">
        <w:t xml:space="preserve"> using digital and communication technologies.</w:t>
      </w:r>
    </w:p>
    <w:p w14:paraId="6792513C" w14:textId="77777777" w:rsidR="009941D3" w:rsidRPr="00186F52" w:rsidRDefault="009941D3" w:rsidP="009941D3">
      <w:pPr>
        <w:pStyle w:val="ListParagraph"/>
        <w:numPr>
          <w:ilvl w:val="0"/>
          <w:numId w:val="4"/>
        </w:numPr>
      </w:pPr>
      <w:r w:rsidRPr="00186F52">
        <w:t xml:space="preserve">i.e. technology enabling remote assessment / triage and two-way communication between ambulance and </w:t>
      </w:r>
      <w:r w:rsidRPr="00186F52">
        <w:rPr>
          <w:u w:val="single"/>
        </w:rPr>
        <w:t>stroke clinicians</w:t>
      </w:r>
    </w:p>
    <w:p w14:paraId="73434648" w14:textId="77777777" w:rsidR="009941D3" w:rsidRPr="00186F52" w:rsidRDefault="009941D3" w:rsidP="009941D3">
      <w:pPr>
        <w:pStyle w:val="ListParagraph"/>
        <w:numPr>
          <w:ilvl w:val="0"/>
          <w:numId w:val="4"/>
        </w:numPr>
      </w:pPr>
      <w:r w:rsidRPr="00186F52">
        <w:rPr>
          <w:b/>
          <w:bCs/>
        </w:rPr>
        <w:t>Context</w:t>
      </w:r>
      <w:r w:rsidRPr="00186F52">
        <w:t>: prehospital, ambulance emergency care / medical services pathway</w:t>
      </w:r>
    </w:p>
    <w:p w14:paraId="76EC300A" w14:textId="77777777" w:rsidR="009941D3" w:rsidRPr="00186F52" w:rsidRDefault="009941D3" w:rsidP="009941D3">
      <w:pPr>
        <w:pStyle w:val="ListParagraph"/>
        <w:numPr>
          <w:ilvl w:val="0"/>
          <w:numId w:val="4"/>
        </w:numPr>
      </w:pPr>
      <w:r w:rsidRPr="00186F52">
        <w:rPr>
          <w:b/>
          <w:bCs/>
        </w:rPr>
        <w:t>Outcomes</w:t>
      </w:r>
      <w:r w:rsidRPr="00186F52">
        <w:t>: any (not limited to outcomes)</w:t>
      </w:r>
    </w:p>
    <w:p w14:paraId="5DFBE173" w14:textId="77777777" w:rsidR="009941D3" w:rsidRPr="00186F52" w:rsidRDefault="009941D3" w:rsidP="009941D3">
      <w:pPr>
        <w:pStyle w:val="ListParagraph"/>
        <w:numPr>
          <w:ilvl w:val="0"/>
          <w:numId w:val="4"/>
        </w:numPr>
      </w:pPr>
      <w:r w:rsidRPr="00186F52">
        <w:rPr>
          <w:b/>
          <w:bCs/>
        </w:rPr>
        <w:t>Study design</w:t>
      </w:r>
      <w:r w:rsidRPr="00186F52">
        <w:t>: any (e.g. pilot, feasibility study, economic evaluation, service evaluation, RCT, systematic or other reviews)</w:t>
      </w:r>
    </w:p>
    <w:p w14:paraId="2304CF52" w14:textId="77777777" w:rsidR="009941D3" w:rsidRPr="00186F52" w:rsidRDefault="009941D3" w:rsidP="009941D3">
      <w:pPr>
        <w:pStyle w:val="ListParagraph"/>
        <w:numPr>
          <w:ilvl w:val="0"/>
          <w:numId w:val="4"/>
        </w:numPr>
        <w:rPr>
          <w:b/>
          <w:bCs/>
        </w:rPr>
      </w:pPr>
      <w:r w:rsidRPr="00186F52">
        <w:rPr>
          <w:b/>
          <w:bCs/>
        </w:rPr>
        <w:t>Relevance -</w:t>
      </w:r>
      <w:r w:rsidRPr="00186F52">
        <w:t xml:space="preserve"> for answering the review questions (see below):</w:t>
      </w:r>
    </w:p>
    <w:p w14:paraId="0A924EC4" w14:textId="77777777" w:rsidR="009941D3" w:rsidRPr="00186F52" w:rsidRDefault="009941D3" w:rsidP="009941D3">
      <w:pPr>
        <w:pStyle w:val="ListParagraph"/>
        <w:rPr>
          <w:b/>
          <w:bCs/>
        </w:rPr>
      </w:pPr>
    </w:p>
    <w:p w14:paraId="29E45DBE" w14:textId="77777777" w:rsidR="009941D3" w:rsidRPr="00186F52" w:rsidRDefault="009941D3" w:rsidP="009941D3">
      <w:pPr>
        <w:pStyle w:val="ListParagraph"/>
        <w:numPr>
          <w:ilvl w:val="0"/>
          <w:numId w:val="3"/>
        </w:numPr>
      </w:pPr>
      <w:r w:rsidRPr="00186F52">
        <w:t xml:space="preserve">Which </w:t>
      </w:r>
      <w:r w:rsidRPr="00186F52">
        <w:rPr>
          <w:u w:val="single"/>
        </w:rPr>
        <w:t>human, technological, and usability factors</w:t>
      </w:r>
      <w:r w:rsidRPr="00186F52">
        <w:t xml:space="preserve"> are associated with the implementation of digital and communication technologies in ambulance settings (e.g., mobile telemedicine) that enable two-way communication between paramedics and hospital physicians in the care of stroke and potential stroke patients?</w:t>
      </w:r>
    </w:p>
    <w:p w14:paraId="38ECFFC4" w14:textId="77777777" w:rsidR="009941D3" w:rsidRPr="00186F52" w:rsidRDefault="009941D3" w:rsidP="009941D3">
      <w:pPr>
        <w:pStyle w:val="ListParagraph"/>
        <w:numPr>
          <w:ilvl w:val="0"/>
          <w:numId w:val="3"/>
        </w:numPr>
      </w:pPr>
      <w:r w:rsidRPr="00186F52">
        <w:t xml:space="preserve">Which </w:t>
      </w:r>
      <w:r w:rsidRPr="00186F52">
        <w:rPr>
          <w:u w:val="single"/>
        </w:rPr>
        <w:t>system and local contextual factors</w:t>
      </w:r>
      <w:r w:rsidRPr="00186F52">
        <w:t xml:space="preserve"> are important for the implementation of these kind of technologies in the care of stroke and potential stroke patients?</w:t>
      </w:r>
    </w:p>
    <w:p w14:paraId="771CCF73" w14:textId="77777777" w:rsidR="009941D3" w:rsidRPr="00186F52" w:rsidRDefault="009941D3" w:rsidP="009941D3">
      <w:pPr>
        <w:pStyle w:val="ListParagraph"/>
        <w:numPr>
          <w:ilvl w:val="0"/>
          <w:numId w:val="3"/>
        </w:numPr>
      </w:pPr>
      <w:r w:rsidRPr="00186F52">
        <w:t xml:space="preserve">What service level </w:t>
      </w:r>
      <w:r w:rsidRPr="00186F52">
        <w:rPr>
          <w:u w:val="single"/>
        </w:rPr>
        <w:t>outcomes</w:t>
      </w:r>
      <w:r w:rsidRPr="00186F52">
        <w:t xml:space="preserve"> (e.g. clinical, financial, and resource impacts) are associated with the use of these kind of technologies in the care of stroke and potential stroke patients?</w:t>
      </w:r>
    </w:p>
    <w:p w14:paraId="274F7966" w14:textId="77777777" w:rsidR="009941D3" w:rsidRPr="00186F52" w:rsidRDefault="009941D3" w:rsidP="009941D3">
      <w:pPr>
        <w:pStyle w:val="ListParagraph"/>
        <w:numPr>
          <w:ilvl w:val="0"/>
          <w:numId w:val="3"/>
        </w:numPr>
      </w:pPr>
      <w:r w:rsidRPr="00186F52">
        <w:t xml:space="preserve">What evidence exists about the </w:t>
      </w:r>
      <w:r w:rsidRPr="00186F52">
        <w:rPr>
          <w:u w:val="single"/>
        </w:rPr>
        <w:t>safety and security</w:t>
      </w:r>
      <w:r w:rsidRPr="00186F52">
        <w:t xml:space="preserve"> of these kind of technologies and systems when used at the prehospital admission stage? Relatedly, are any adverse effects reported in the literature?</w:t>
      </w:r>
    </w:p>
    <w:p w14:paraId="2EF0F308" w14:textId="77777777" w:rsidR="009941D3" w:rsidRPr="00186F52" w:rsidRDefault="009941D3" w:rsidP="009941D3">
      <w:pPr>
        <w:pStyle w:val="ListParagraph"/>
        <w:numPr>
          <w:ilvl w:val="0"/>
          <w:numId w:val="3"/>
        </w:numPr>
      </w:pPr>
      <w:r w:rsidRPr="00186F52">
        <w:lastRenderedPageBreak/>
        <w:t xml:space="preserve">What (if any) </w:t>
      </w:r>
      <w:r w:rsidRPr="00186F52">
        <w:rPr>
          <w:u w:val="single"/>
        </w:rPr>
        <w:t>conceptual frameworks</w:t>
      </w:r>
      <w:r w:rsidRPr="00186F52">
        <w:t xml:space="preserve"> have been used to understand the implementation of these kind of technologies and systems?</w:t>
      </w:r>
    </w:p>
    <w:p w14:paraId="6CA83D7D" w14:textId="77777777" w:rsidR="009941D3" w:rsidRPr="00186F52" w:rsidRDefault="009941D3" w:rsidP="009941D3">
      <w:pPr>
        <w:pStyle w:val="ListParagraph"/>
        <w:numPr>
          <w:ilvl w:val="0"/>
          <w:numId w:val="1"/>
        </w:numPr>
      </w:pPr>
      <w:r w:rsidRPr="00186F52">
        <w:t>Any study type</w:t>
      </w:r>
    </w:p>
    <w:p w14:paraId="0D4BDE79" w14:textId="77777777" w:rsidR="009941D3" w:rsidRPr="00186F52" w:rsidRDefault="009941D3" w:rsidP="009941D3">
      <w:pPr>
        <w:pStyle w:val="ListParagraph"/>
        <w:numPr>
          <w:ilvl w:val="0"/>
          <w:numId w:val="1"/>
        </w:numPr>
      </w:pPr>
      <w:r w:rsidRPr="00186F52">
        <w:t>Conceptual frameworks would only include those applied to the adoption and use of digital / telemedicine technologies in emergency care pathways (prehospital) for stroke</w:t>
      </w:r>
    </w:p>
    <w:p w14:paraId="32A27763" w14:textId="77777777" w:rsidR="009941D3" w:rsidRPr="00186F52" w:rsidRDefault="009941D3" w:rsidP="009941D3">
      <w:pPr>
        <w:pStyle w:val="ListParagraph"/>
        <w:numPr>
          <w:ilvl w:val="0"/>
          <w:numId w:val="1"/>
        </w:numPr>
      </w:pPr>
      <w:r w:rsidRPr="00186F52">
        <w:t>Studies published in English</w:t>
      </w:r>
    </w:p>
    <w:p w14:paraId="1DCAE9FB" w14:textId="77777777" w:rsidR="009941D3" w:rsidRPr="00186F52" w:rsidRDefault="009941D3" w:rsidP="009941D3">
      <w:pPr>
        <w:pStyle w:val="ListParagraph"/>
        <w:numPr>
          <w:ilvl w:val="0"/>
          <w:numId w:val="1"/>
        </w:numPr>
      </w:pPr>
      <w:r w:rsidRPr="00186F52">
        <w:t xml:space="preserve">Studies published 2010 - 2021 </w:t>
      </w:r>
    </w:p>
    <w:p w14:paraId="0C7F13EF" w14:textId="77777777" w:rsidR="009941D3" w:rsidRPr="00186F52" w:rsidRDefault="009941D3" w:rsidP="009941D3">
      <w:pPr>
        <w:pStyle w:val="ListParagraph"/>
        <w:rPr>
          <w:b/>
          <w:bCs/>
        </w:rPr>
      </w:pPr>
    </w:p>
    <w:p w14:paraId="022C71D3" w14:textId="77777777" w:rsidR="009941D3" w:rsidRPr="00186F52" w:rsidRDefault="009941D3" w:rsidP="009941D3">
      <w:pPr>
        <w:rPr>
          <w:b/>
          <w:bCs/>
        </w:rPr>
      </w:pPr>
      <w:r w:rsidRPr="00186F52">
        <w:rPr>
          <w:b/>
          <w:bCs/>
        </w:rPr>
        <w:t>Exclusion:</w:t>
      </w:r>
    </w:p>
    <w:p w14:paraId="7E174F64" w14:textId="77777777" w:rsidR="009941D3" w:rsidRPr="00186F52" w:rsidRDefault="009941D3" w:rsidP="009941D3">
      <w:pPr>
        <w:pStyle w:val="ListParagraph"/>
        <w:numPr>
          <w:ilvl w:val="0"/>
          <w:numId w:val="2"/>
        </w:numPr>
      </w:pPr>
      <w:r w:rsidRPr="00186F52">
        <w:t>Diagnostic instruments used only by ambulance clinicians / paramedics (e.g. FAST+ test) without the input of a hospital-based stroke doctor.</w:t>
      </w:r>
    </w:p>
    <w:p w14:paraId="5F4DA1D2" w14:textId="77777777" w:rsidR="009941D3" w:rsidRPr="00186F52" w:rsidRDefault="009941D3" w:rsidP="009941D3">
      <w:pPr>
        <w:pStyle w:val="ListParagraph"/>
        <w:numPr>
          <w:ilvl w:val="0"/>
          <w:numId w:val="2"/>
        </w:numPr>
      </w:pPr>
      <w:r w:rsidRPr="00186F52">
        <w:t>Processes and interventions not facilitated by digital and communication technologies (e.g. educational interventions, clinical treatment)</w:t>
      </w:r>
    </w:p>
    <w:p w14:paraId="4045D4D3" w14:textId="77777777" w:rsidR="009941D3" w:rsidRPr="00186F52" w:rsidRDefault="009941D3" w:rsidP="009941D3">
      <w:pPr>
        <w:pStyle w:val="ListParagraph"/>
        <w:numPr>
          <w:ilvl w:val="0"/>
          <w:numId w:val="2"/>
        </w:numPr>
      </w:pPr>
      <w:r w:rsidRPr="00186F52">
        <w:t>Patients treated in Mobile Stroke Units (MSUs) equipped with specialist diagnostic equipment (e.g. CT scanners) and telemedicine systems that are not portable.</w:t>
      </w:r>
    </w:p>
    <w:p w14:paraId="52026CD5" w14:textId="77777777" w:rsidR="009941D3" w:rsidRPr="00186F52" w:rsidRDefault="009941D3" w:rsidP="009941D3">
      <w:pPr>
        <w:pStyle w:val="ListParagraph"/>
        <w:numPr>
          <w:ilvl w:val="0"/>
          <w:numId w:val="2"/>
        </w:numPr>
      </w:pPr>
      <w:r w:rsidRPr="00186F52">
        <w:t xml:space="preserve">Patients treated for stroke, ‘stroke mimic’, or TIA only in hospital A&amp;E, emergency departments (EDs), or clinical settings without prior triage by ambulance or emergency medical services using digital technologies </w:t>
      </w:r>
    </w:p>
    <w:p w14:paraId="4215FA79" w14:textId="77777777" w:rsidR="009941D3" w:rsidRPr="00186F52" w:rsidRDefault="009941D3" w:rsidP="009941D3">
      <w:pPr>
        <w:pStyle w:val="ListParagraph"/>
        <w:numPr>
          <w:ilvl w:val="0"/>
          <w:numId w:val="2"/>
        </w:numPr>
      </w:pPr>
      <w:r w:rsidRPr="00186F52">
        <w:t xml:space="preserve">Commentary and editorials, grey literature, conference proceedings, or opinion pieces </w:t>
      </w:r>
    </w:p>
    <w:p w14:paraId="6036DEA7" w14:textId="77777777" w:rsidR="009941D3" w:rsidRPr="00186F52" w:rsidRDefault="009941D3" w:rsidP="009941D3">
      <w:pPr>
        <w:pStyle w:val="ListParagraph"/>
        <w:numPr>
          <w:ilvl w:val="0"/>
          <w:numId w:val="2"/>
        </w:numPr>
      </w:pPr>
      <w:r w:rsidRPr="00186F52">
        <w:t>Non-peer reviewed studies</w:t>
      </w:r>
    </w:p>
    <w:p w14:paraId="34089FAF" w14:textId="77777777" w:rsidR="009941D3" w:rsidRPr="00186F52" w:rsidRDefault="009941D3" w:rsidP="009941D3">
      <w:pPr>
        <w:pStyle w:val="ListParagraph"/>
        <w:numPr>
          <w:ilvl w:val="0"/>
          <w:numId w:val="2"/>
        </w:numPr>
      </w:pPr>
      <w:r w:rsidRPr="00186F52">
        <w:t>Study protocols</w:t>
      </w:r>
    </w:p>
    <w:p w14:paraId="05851DB5" w14:textId="77777777" w:rsidR="009941D3" w:rsidRDefault="009941D3"/>
    <w:sectPr w:rsidR="009941D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C7DA" w14:textId="77777777" w:rsidR="00361B35" w:rsidRDefault="00361B35" w:rsidP="00361B35">
      <w:pPr>
        <w:spacing w:after="0" w:line="240" w:lineRule="auto"/>
      </w:pPr>
      <w:r>
        <w:separator/>
      </w:r>
    </w:p>
  </w:endnote>
  <w:endnote w:type="continuationSeparator" w:id="0">
    <w:p w14:paraId="379124B3" w14:textId="77777777" w:rsidR="00361B35" w:rsidRDefault="00361B35" w:rsidP="0036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474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87390C6" w14:textId="12C1F18E" w:rsidR="00361B35" w:rsidRPr="00361B35" w:rsidRDefault="00361B35">
        <w:pPr>
          <w:pStyle w:val="Footer"/>
          <w:jc w:val="right"/>
          <w:rPr>
            <w:rFonts w:ascii="Times New Roman" w:hAnsi="Times New Roman" w:cs="Times New Roman"/>
          </w:rPr>
        </w:pPr>
        <w:r w:rsidRPr="00361B35">
          <w:rPr>
            <w:rFonts w:ascii="Times New Roman" w:hAnsi="Times New Roman" w:cs="Times New Roman"/>
          </w:rPr>
          <w:fldChar w:fldCharType="begin"/>
        </w:r>
        <w:r w:rsidRPr="00361B35">
          <w:rPr>
            <w:rFonts w:ascii="Times New Roman" w:hAnsi="Times New Roman" w:cs="Times New Roman"/>
          </w:rPr>
          <w:instrText xml:space="preserve"> PAGE   \* MERGEFORMAT </w:instrText>
        </w:r>
        <w:r w:rsidRPr="00361B35">
          <w:rPr>
            <w:rFonts w:ascii="Times New Roman" w:hAnsi="Times New Roman" w:cs="Times New Roman"/>
          </w:rPr>
          <w:fldChar w:fldCharType="separate"/>
        </w:r>
        <w:r w:rsidRPr="00361B35">
          <w:rPr>
            <w:rFonts w:ascii="Times New Roman" w:hAnsi="Times New Roman" w:cs="Times New Roman"/>
            <w:noProof/>
          </w:rPr>
          <w:t>2</w:t>
        </w:r>
        <w:r w:rsidRPr="00361B3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E5CC590" w14:textId="77777777" w:rsidR="00361B35" w:rsidRDefault="00361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2C67" w14:textId="77777777" w:rsidR="00361B35" w:rsidRDefault="00361B35" w:rsidP="00361B35">
      <w:pPr>
        <w:spacing w:after="0" w:line="240" w:lineRule="auto"/>
      </w:pPr>
      <w:r>
        <w:separator/>
      </w:r>
    </w:p>
  </w:footnote>
  <w:footnote w:type="continuationSeparator" w:id="0">
    <w:p w14:paraId="3F0C10EA" w14:textId="77777777" w:rsidR="00361B35" w:rsidRDefault="00361B35" w:rsidP="00361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70B"/>
    <w:multiLevelType w:val="hybridMultilevel"/>
    <w:tmpl w:val="DF44B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1524"/>
    <w:multiLevelType w:val="hybridMultilevel"/>
    <w:tmpl w:val="6B7E2FA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B54D26"/>
    <w:multiLevelType w:val="hybridMultilevel"/>
    <w:tmpl w:val="E0108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B091C"/>
    <w:multiLevelType w:val="hybridMultilevel"/>
    <w:tmpl w:val="6C46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D3"/>
    <w:rsid w:val="001378F8"/>
    <w:rsid w:val="00361B35"/>
    <w:rsid w:val="004D7AF5"/>
    <w:rsid w:val="00706218"/>
    <w:rsid w:val="009941D3"/>
    <w:rsid w:val="00AC2BA1"/>
    <w:rsid w:val="00E1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F59D"/>
  <w15:chartTrackingRefBased/>
  <w15:docId w15:val="{EAE8FDA5-6EE3-4623-BCC9-369C4D30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41D3"/>
    <w:pPr>
      <w:spacing w:after="120" w:line="36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41D3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61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B35"/>
  </w:style>
  <w:style w:type="paragraph" w:styleId="Footer">
    <w:name w:val="footer"/>
    <w:basedOn w:val="Normal"/>
    <w:link w:val="FooterChar"/>
    <w:uiPriority w:val="99"/>
    <w:unhideWhenUsed/>
    <w:rsid w:val="00361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Ramsay</dc:creator>
  <cp:keywords/>
  <dc:description/>
  <cp:lastModifiedBy>Angus Ramsay</cp:lastModifiedBy>
  <cp:revision>2</cp:revision>
  <dcterms:created xsi:type="dcterms:W3CDTF">2021-11-23T13:57:00Z</dcterms:created>
  <dcterms:modified xsi:type="dcterms:W3CDTF">2021-11-23T14:00:00Z</dcterms:modified>
</cp:coreProperties>
</file>