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928" w:rsidRPr="00505019" w:rsidRDefault="00552928" w:rsidP="00552928">
      <w:pPr>
        <w:keepNext/>
        <w:keepLines/>
        <w:spacing w:before="480" w:after="0" w:line="36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0" w:name="_Toc44155795"/>
      <w:r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Supplementary File 1</w:t>
      </w:r>
      <w:r w:rsidRPr="00505019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: Scoping interviews topic guide</w:t>
      </w:r>
      <w:bookmarkEnd w:id="0"/>
    </w:p>
    <w:p w:rsidR="00552928" w:rsidRPr="00505019" w:rsidRDefault="00552928" w:rsidP="00552928">
      <w:pPr>
        <w:spacing w:after="200" w:line="360" w:lineRule="auto"/>
        <w:rPr>
          <w:rFonts w:ascii="Calibri" w:eastAsia="Calibri" w:hAnsi="Calibri" w:cs="Arial"/>
          <w:bCs/>
        </w:rPr>
      </w:pPr>
      <w:r w:rsidRPr="00505019">
        <w:rPr>
          <w:rFonts w:ascii="Calibri" w:eastAsia="Calibri" w:hAnsi="Calibri" w:cs="Arial"/>
          <w:b/>
        </w:rPr>
        <w:t xml:space="preserve">Participant details: </w:t>
      </w:r>
      <w:r w:rsidRPr="00505019">
        <w:rPr>
          <w:rFonts w:ascii="Calibri" w:eastAsia="Calibri" w:hAnsi="Calibri" w:cs="Arial"/>
          <w:bCs/>
        </w:rPr>
        <w:t xml:space="preserve">Name; name of organisation they work for; their role within the organisation </w:t>
      </w:r>
    </w:p>
    <w:p w:rsidR="00552928" w:rsidRPr="00505019" w:rsidRDefault="00552928" w:rsidP="00552928">
      <w:pPr>
        <w:numPr>
          <w:ilvl w:val="0"/>
          <w:numId w:val="2"/>
        </w:numPr>
        <w:spacing w:after="200" w:line="276" w:lineRule="auto"/>
        <w:ind w:left="360"/>
        <w:rPr>
          <w:rFonts w:ascii="Calibri" w:eastAsia="Calibri" w:hAnsi="Calibri" w:cs="Arial"/>
        </w:rPr>
      </w:pPr>
      <w:r w:rsidRPr="00505019">
        <w:rPr>
          <w:rFonts w:ascii="Calibri" w:eastAsia="Calibri" w:hAnsi="Calibri" w:cs="Arial"/>
        </w:rPr>
        <w:t xml:space="preserve">Current climate of primary care and collaboration with acute care – the nature of the interface, wider contextual factors (budget, working partnerships, poor performing GP practices) </w:t>
      </w:r>
    </w:p>
    <w:p w:rsidR="00552928" w:rsidRPr="00505019" w:rsidRDefault="00552928" w:rsidP="00552928">
      <w:pPr>
        <w:numPr>
          <w:ilvl w:val="0"/>
          <w:numId w:val="2"/>
        </w:numPr>
        <w:spacing w:after="200" w:line="276" w:lineRule="auto"/>
        <w:ind w:left="360"/>
        <w:rPr>
          <w:rFonts w:ascii="Calibri" w:eastAsia="Calibri" w:hAnsi="Calibri" w:cs="Arial"/>
        </w:rPr>
      </w:pPr>
      <w:r w:rsidRPr="00505019">
        <w:rPr>
          <w:rFonts w:ascii="Calibri" w:eastAsia="Calibri" w:hAnsi="Calibri" w:cs="Arial"/>
        </w:rPr>
        <w:t xml:space="preserve">The </w:t>
      </w:r>
      <w:bookmarkStart w:id="1" w:name="_GoBack"/>
      <w:bookmarkEnd w:id="1"/>
      <w:r w:rsidRPr="00505019">
        <w:rPr>
          <w:rFonts w:ascii="Calibri" w:eastAsia="Calibri" w:hAnsi="Calibri" w:cs="Arial"/>
        </w:rPr>
        <w:t xml:space="preserve">nature of organisational, and service level of, integration </w:t>
      </w:r>
    </w:p>
    <w:p w:rsidR="00552928" w:rsidRPr="00505019" w:rsidRDefault="00552928" w:rsidP="00552928">
      <w:pPr>
        <w:numPr>
          <w:ilvl w:val="0"/>
          <w:numId w:val="2"/>
        </w:numPr>
        <w:spacing w:after="200" w:line="276" w:lineRule="auto"/>
        <w:ind w:left="360"/>
        <w:rPr>
          <w:rFonts w:ascii="Calibri" w:eastAsia="Calibri" w:hAnsi="Calibri" w:cs="Arial"/>
        </w:rPr>
      </w:pPr>
      <w:r w:rsidRPr="00505019">
        <w:rPr>
          <w:rFonts w:ascii="Calibri" w:eastAsia="Calibri" w:hAnsi="Calibri" w:cs="Arial"/>
        </w:rPr>
        <w:t>Current understandings of models of integration in primary care (not just vertical integration, but horizontal, and other models of integrated care):</w:t>
      </w:r>
    </w:p>
    <w:p w:rsidR="00552928" w:rsidRPr="00505019" w:rsidRDefault="00552928" w:rsidP="00552928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Arial"/>
        </w:rPr>
      </w:pPr>
      <w:r w:rsidRPr="00505019">
        <w:rPr>
          <w:rFonts w:ascii="Calibri" w:eastAsia="Calibri" w:hAnsi="Calibri" w:cs="Arial"/>
        </w:rPr>
        <w:t xml:space="preserve">integrate with acute trust (vertical) </w:t>
      </w:r>
    </w:p>
    <w:p w:rsidR="00552928" w:rsidRPr="00505019" w:rsidRDefault="00552928" w:rsidP="00552928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Arial"/>
        </w:rPr>
      </w:pPr>
      <w:r w:rsidRPr="00505019">
        <w:rPr>
          <w:rFonts w:ascii="Calibri" w:eastAsia="Calibri" w:hAnsi="Calibri" w:cs="Arial"/>
        </w:rPr>
        <w:t>integrate with mental health trust</w:t>
      </w:r>
    </w:p>
    <w:p w:rsidR="00552928" w:rsidRPr="00505019" w:rsidRDefault="00552928" w:rsidP="00552928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Arial"/>
        </w:rPr>
      </w:pPr>
      <w:r w:rsidRPr="00505019">
        <w:rPr>
          <w:rFonts w:ascii="Calibri" w:eastAsia="Calibri" w:hAnsi="Calibri" w:cs="Arial"/>
        </w:rPr>
        <w:t>integrate with community trust</w:t>
      </w:r>
    </w:p>
    <w:p w:rsidR="00552928" w:rsidRPr="00505019" w:rsidRDefault="00552928" w:rsidP="00552928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Arial"/>
        </w:rPr>
      </w:pPr>
      <w:r w:rsidRPr="00505019">
        <w:rPr>
          <w:rFonts w:ascii="Calibri" w:eastAsia="Calibri" w:hAnsi="Calibri" w:cs="Arial"/>
        </w:rPr>
        <w:t>other, without structural integration</w:t>
      </w:r>
    </w:p>
    <w:p w:rsidR="00552928" w:rsidRDefault="00552928" w:rsidP="00552928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Arial"/>
        </w:rPr>
      </w:pPr>
      <w:r w:rsidRPr="00505019">
        <w:rPr>
          <w:rFonts w:ascii="Calibri" w:eastAsia="Calibri" w:hAnsi="Calibri" w:cs="Arial"/>
        </w:rPr>
        <w:t>NHS PACs vanguards/new models of care</w:t>
      </w:r>
    </w:p>
    <w:p w:rsidR="000A36EC" w:rsidRPr="00505019" w:rsidRDefault="000A36EC" w:rsidP="000A36EC">
      <w:pPr>
        <w:spacing w:after="200" w:line="276" w:lineRule="auto"/>
        <w:ind w:left="720"/>
        <w:contextualSpacing/>
        <w:rPr>
          <w:rFonts w:ascii="Calibri" w:eastAsia="Calibri" w:hAnsi="Calibri" w:cs="Arial"/>
        </w:rPr>
      </w:pPr>
    </w:p>
    <w:p w:rsidR="00552928" w:rsidRPr="00505019" w:rsidRDefault="00552928" w:rsidP="00552928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Arial"/>
        </w:rPr>
      </w:pPr>
      <w:r w:rsidRPr="00505019">
        <w:rPr>
          <w:rFonts w:ascii="Calibri" w:eastAsia="Calibri" w:hAnsi="Calibri" w:cs="Arial"/>
        </w:rPr>
        <w:t xml:space="preserve">Rationale for VI of acute hospital with GP practices (what are the pros and cons for acute hospitals; what are the pros and cons for GP practices – economies of scale, collaboration with neighbouring practices, shared resources, etc.) </w:t>
      </w:r>
    </w:p>
    <w:p w:rsidR="00552928" w:rsidRPr="00505019" w:rsidRDefault="00552928" w:rsidP="00552928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Arial"/>
        </w:rPr>
      </w:pPr>
      <w:r w:rsidRPr="00505019">
        <w:rPr>
          <w:rFonts w:ascii="Calibri" w:eastAsia="Calibri" w:hAnsi="Calibri" w:cs="Arial"/>
        </w:rPr>
        <w:t>The nature of the contractual arrangements between acute hospitals and GP practices, e.g. directly employed, provider organisation (setting up limited companies).</w:t>
      </w:r>
    </w:p>
    <w:p w:rsidR="00FB0C28" w:rsidRDefault="00FB0C28"/>
    <w:sectPr w:rsidR="00FB0C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A2D88"/>
    <w:multiLevelType w:val="hybridMultilevel"/>
    <w:tmpl w:val="18224F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BE1622"/>
    <w:multiLevelType w:val="hybridMultilevel"/>
    <w:tmpl w:val="703C2B9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AC4F34"/>
    <w:multiLevelType w:val="hybridMultilevel"/>
    <w:tmpl w:val="9AEA7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928"/>
    <w:rsid w:val="000A36EC"/>
    <w:rsid w:val="00552928"/>
    <w:rsid w:val="00FB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DA393"/>
  <w15:chartTrackingRefBased/>
  <w15:docId w15:val="{CCC93F10-54C5-4AE4-8C03-4A798683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52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UoB IT Services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Manbinder Sidhu (Institute of Applied Health Research)</dc:creator>
  <cp:keywords/>
  <dc:description/>
  <cp:lastModifiedBy>Sussex, Jon</cp:lastModifiedBy>
  <cp:revision>2</cp:revision>
  <dcterms:created xsi:type="dcterms:W3CDTF">2020-10-06T14:29:00Z</dcterms:created>
  <dcterms:modified xsi:type="dcterms:W3CDTF">2020-10-06T14:29:00Z</dcterms:modified>
</cp:coreProperties>
</file>