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7108" w14:textId="77777777" w:rsidR="005D22D4" w:rsidRPr="00771338" w:rsidRDefault="005D22D4" w:rsidP="005D22D4">
      <w:pPr>
        <w:rPr>
          <w:b/>
          <w:iCs/>
          <w:color w:val="44546A" w:themeColor="text2"/>
        </w:rPr>
      </w:pPr>
      <w:r>
        <w:rPr>
          <w:b/>
          <w:iCs/>
          <w:color w:val="44546A" w:themeColor="text2"/>
        </w:rPr>
        <w:t>Supplementary Material 1</w:t>
      </w:r>
      <w:r w:rsidRPr="00771338">
        <w:rPr>
          <w:b/>
          <w:iCs/>
          <w:color w:val="44546A" w:themeColor="text2"/>
        </w:rPr>
        <w:t xml:space="preserve">. </w:t>
      </w:r>
      <w:r>
        <w:rPr>
          <w:b/>
          <w:iCs/>
          <w:color w:val="44546A" w:themeColor="text2"/>
        </w:rPr>
        <w:t xml:space="preserve">Survey questions: </w:t>
      </w:r>
      <w:r w:rsidRPr="00771338">
        <w:rPr>
          <w:b/>
          <w:iCs/>
          <w:color w:val="44546A" w:themeColor="text2"/>
        </w:rPr>
        <w:t xml:space="preserve">Long-term health conditions in GPPS and </w:t>
      </w:r>
      <w:proofErr w:type="spellStart"/>
      <w:r w:rsidRPr="00771338">
        <w:rPr>
          <w:b/>
          <w:iCs/>
          <w:color w:val="44546A" w:themeColor="text2"/>
        </w:rPr>
        <w:t>USoc</w:t>
      </w:r>
      <w:proofErr w:type="spellEnd"/>
    </w:p>
    <w:tbl>
      <w:tblPr>
        <w:tblStyle w:val="TableGridLight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619"/>
        <w:gridCol w:w="3965"/>
      </w:tblGrid>
      <w:tr w:rsidR="005D22D4" w:rsidRPr="00B463DB" w14:paraId="120BE748" w14:textId="77777777" w:rsidTr="005F6321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081EFD47" w14:textId="77777777" w:rsidR="005D22D4" w:rsidRPr="00B463DB" w:rsidRDefault="005D22D4" w:rsidP="005F6321">
            <w:pPr>
              <w:spacing w:line="240" w:lineRule="auto"/>
              <w:rPr>
                <w:b/>
              </w:rPr>
            </w:pPr>
            <w:r w:rsidRPr="00B463DB">
              <w:rPr>
                <w:b/>
              </w:rPr>
              <w:t xml:space="preserve">Measure 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7E73734" w14:textId="77777777" w:rsidR="005D22D4" w:rsidRPr="00B463DB" w:rsidRDefault="005D22D4" w:rsidP="005F6321">
            <w:pPr>
              <w:spacing w:line="240" w:lineRule="auto"/>
              <w:rPr>
                <w:b/>
              </w:rPr>
            </w:pPr>
            <w:r w:rsidRPr="00B463DB">
              <w:rPr>
                <w:b/>
              </w:rPr>
              <w:t xml:space="preserve">Question 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14:paraId="6C3D9862" w14:textId="77777777" w:rsidR="005D22D4" w:rsidRPr="00B463DB" w:rsidRDefault="005D22D4" w:rsidP="005F6321">
            <w:pPr>
              <w:spacing w:line="240" w:lineRule="auto"/>
              <w:rPr>
                <w:b/>
              </w:rPr>
            </w:pPr>
            <w:r w:rsidRPr="00B463DB">
              <w:rPr>
                <w:b/>
              </w:rPr>
              <w:t xml:space="preserve">Answer Options </w:t>
            </w:r>
          </w:p>
        </w:tc>
      </w:tr>
      <w:tr w:rsidR="005D22D4" w:rsidRPr="00B463DB" w14:paraId="347FE9E7" w14:textId="77777777" w:rsidTr="005F6321">
        <w:tc>
          <w:tcPr>
            <w:tcW w:w="1866" w:type="dxa"/>
            <w:tcBorders>
              <w:top w:val="single" w:sz="4" w:space="0" w:color="auto"/>
            </w:tcBorders>
          </w:tcPr>
          <w:p w14:paraId="6DB47C69" w14:textId="77777777" w:rsidR="005D22D4" w:rsidRPr="00B463DB" w:rsidRDefault="005D22D4" w:rsidP="005F6321">
            <w:pPr>
              <w:spacing w:after="0" w:line="240" w:lineRule="auto"/>
            </w:pPr>
            <w:r w:rsidRPr="00B463DB">
              <w:t>Long-term health conditions</w:t>
            </w:r>
          </w:p>
          <w:p w14:paraId="4015BE62" w14:textId="77777777" w:rsidR="005D22D4" w:rsidRPr="00B463DB" w:rsidRDefault="005D22D4" w:rsidP="005F6321">
            <w:pPr>
              <w:spacing w:after="0" w:line="240" w:lineRule="auto"/>
            </w:pPr>
          </w:p>
          <w:p w14:paraId="1D35815B" w14:textId="77777777" w:rsidR="005D22D4" w:rsidRPr="00B463DB" w:rsidRDefault="005D22D4" w:rsidP="005F6321">
            <w:pPr>
              <w:spacing w:after="0" w:line="240" w:lineRule="auto"/>
            </w:pPr>
            <w:r w:rsidRPr="00B463DB">
              <w:t>(GPPS)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28B04C0A" w14:textId="77777777" w:rsidR="005D22D4" w:rsidRPr="00B463DB" w:rsidRDefault="005D22D4" w:rsidP="005F6321">
            <w:pPr>
              <w:spacing w:after="0" w:line="240" w:lineRule="auto"/>
            </w:pPr>
            <w:r w:rsidRPr="00B463DB">
              <w:t>Which, if any, of the following medical conditions do you have?</w:t>
            </w:r>
          </w:p>
          <w:p w14:paraId="0E61D628" w14:textId="77777777" w:rsidR="005D22D4" w:rsidRPr="00B463DB" w:rsidRDefault="005D22D4" w:rsidP="005F6321">
            <w:pPr>
              <w:spacing w:after="0" w:line="240" w:lineRule="auto"/>
            </w:pPr>
          </w:p>
          <w:p w14:paraId="5A616AB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Please tick all the boxes that apply to you</w:t>
            </w:r>
          </w:p>
        </w:tc>
        <w:tc>
          <w:tcPr>
            <w:tcW w:w="3965" w:type="dxa"/>
            <w:tcBorders>
              <w:top w:val="single" w:sz="4" w:space="0" w:color="auto"/>
            </w:tcBorders>
          </w:tcPr>
          <w:p w14:paraId="6646B794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Alzheimer’s disease or dementia</w:t>
            </w:r>
          </w:p>
          <w:p w14:paraId="41FD9A35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Angina or long-term heart problem</w:t>
            </w:r>
          </w:p>
          <w:p w14:paraId="3911BD3E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Arthritis or long-term joint problem</w:t>
            </w:r>
          </w:p>
          <w:p w14:paraId="7895D321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Asthma or long-term chest problem</w:t>
            </w:r>
          </w:p>
          <w:p w14:paraId="26D1908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Blindness or severe visual impairment</w:t>
            </w:r>
          </w:p>
          <w:p w14:paraId="50A14D8C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Cancer in the last 5 years</w:t>
            </w:r>
          </w:p>
          <w:p w14:paraId="5728E5E6" w14:textId="77777777" w:rsidR="005D22D4" w:rsidRPr="00B463DB" w:rsidRDefault="005D22D4" w:rsidP="005F6321">
            <w:pPr>
              <w:spacing w:after="0" w:line="240" w:lineRule="auto"/>
            </w:pPr>
            <w:r w:rsidRPr="00B463DB">
              <w:t>Deafness or severe hearing impairment</w:t>
            </w:r>
          </w:p>
          <w:p w14:paraId="570893ED" w14:textId="77777777" w:rsidR="005D22D4" w:rsidRPr="00B463DB" w:rsidRDefault="005D22D4" w:rsidP="005F6321">
            <w:pPr>
              <w:spacing w:after="0" w:line="240" w:lineRule="auto"/>
            </w:pPr>
            <w:r w:rsidRPr="00B463DB">
              <w:t>Diabetes</w:t>
            </w:r>
          </w:p>
          <w:p w14:paraId="7F1FD019" w14:textId="77777777" w:rsidR="005D22D4" w:rsidRPr="00B463DB" w:rsidRDefault="005D22D4" w:rsidP="005F6321">
            <w:pPr>
              <w:spacing w:after="0" w:line="240" w:lineRule="auto"/>
            </w:pPr>
            <w:r w:rsidRPr="00B463DB">
              <w:t>Epilepsy</w:t>
            </w:r>
          </w:p>
          <w:p w14:paraId="027F499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High blood pressure</w:t>
            </w:r>
          </w:p>
          <w:p w14:paraId="6836FF1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Kidney or liver disease</w:t>
            </w:r>
          </w:p>
          <w:p w14:paraId="20E5226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Long-term back problem</w:t>
            </w:r>
          </w:p>
          <w:p w14:paraId="11648183" w14:textId="77777777" w:rsidR="005D22D4" w:rsidRPr="00B463DB" w:rsidRDefault="005D22D4" w:rsidP="005F6321">
            <w:pPr>
              <w:spacing w:after="0" w:line="240" w:lineRule="auto"/>
            </w:pPr>
            <w:r w:rsidRPr="00B463DB">
              <w:t>Long-term mental health problem</w:t>
            </w:r>
          </w:p>
          <w:p w14:paraId="57C940C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Long-term neurological problem</w:t>
            </w:r>
          </w:p>
          <w:p w14:paraId="5EC5EE8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Another long-term condition</w:t>
            </w:r>
          </w:p>
          <w:p w14:paraId="6A5B7BCA" w14:textId="77777777" w:rsidR="005D22D4" w:rsidRPr="00B463DB" w:rsidRDefault="005D22D4" w:rsidP="005F6321">
            <w:pPr>
              <w:spacing w:after="0" w:line="240" w:lineRule="auto"/>
            </w:pPr>
            <w:r w:rsidRPr="00B463DB">
              <w:t>None of these conditions</w:t>
            </w:r>
          </w:p>
          <w:p w14:paraId="52A8E5AC" w14:textId="77777777" w:rsidR="005D22D4" w:rsidRPr="00B463DB" w:rsidRDefault="005D22D4" w:rsidP="005F6321">
            <w:pPr>
              <w:spacing w:after="0" w:line="240" w:lineRule="auto"/>
            </w:pPr>
            <w:r w:rsidRPr="00B463DB">
              <w:t>I would prefer not to say</w:t>
            </w:r>
          </w:p>
        </w:tc>
      </w:tr>
      <w:tr w:rsidR="005D22D4" w:rsidRPr="00B463DB" w14:paraId="2B442C66" w14:textId="77777777" w:rsidTr="005F6321">
        <w:trPr>
          <w:trHeight w:val="1550"/>
        </w:trPr>
        <w:tc>
          <w:tcPr>
            <w:tcW w:w="1866" w:type="dxa"/>
            <w:tcBorders>
              <w:bottom w:val="single" w:sz="4" w:space="0" w:color="auto"/>
            </w:tcBorders>
          </w:tcPr>
          <w:p w14:paraId="2A3D046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Long-term health conditions</w:t>
            </w:r>
          </w:p>
          <w:p w14:paraId="01DEDA2F" w14:textId="77777777" w:rsidR="005D22D4" w:rsidRPr="00B463DB" w:rsidRDefault="005D22D4" w:rsidP="005F6321">
            <w:pPr>
              <w:spacing w:after="0" w:line="240" w:lineRule="auto"/>
            </w:pPr>
          </w:p>
          <w:p w14:paraId="5D64ECBA" w14:textId="77777777" w:rsidR="005D22D4" w:rsidRPr="00B463DB" w:rsidRDefault="005D22D4" w:rsidP="005F6321">
            <w:pPr>
              <w:spacing w:after="0" w:line="240" w:lineRule="auto"/>
            </w:pPr>
            <w:r w:rsidRPr="00B463DB">
              <w:t>(Understanding Society)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3DA897F" w14:textId="77777777" w:rsidR="005D22D4" w:rsidRPr="00B463DB" w:rsidRDefault="005D22D4" w:rsidP="005F6321">
            <w:pPr>
              <w:spacing w:after="0" w:line="240" w:lineRule="auto"/>
            </w:pPr>
            <w:r w:rsidRPr="00B463DB">
              <w:t xml:space="preserve">Has a doctor or other health professional ever told you that you have any of these conditions? </w:t>
            </w:r>
          </w:p>
          <w:p w14:paraId="71D98328" w14:textId="77777777" w:rsidR="005D22D4" w:rsidRPr="00B463DB" w:rsidRDefault="005D22D4" w:rsidP="005F6321">
            <w:pPr>
              <w:spacing w:after="0" w:line="240" w:lineRule="auto"/>
            </w:pPr>
          </w:p>
          <w:p w14:paraId="4089944F" w14:textId="77777777" w:rsidR="005D22D4" w:rsidRPr="00B463DB" w:rsidRDefault="005D22D4" w:rsidP="005F6321">
            <w:pPr>
              <w:spacing w:after="0" w:line="240" w:lineRule="auto"/>
            </w:pPr>
            <w:r w:rsidRPr="00B463DB">
              <w:t>Please select all that apply.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790B816C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Asthma</w:t>
            </w:r>
          </w:p>
          <w:p w14:paraId="49710D8F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Arthritis</w:t>
            </w:r>
          </w:p>
          <w:p w14:paraId="11221493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Congestive heart failure</w:t>
            </w:r>
          </w:p>
          <w:p w14:paraId="637BF4E9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Coronary heart disease</w:t>
            </w:r>
          </w:p>
          <w:p w14:paraId="256F809D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Angina</w:t>
            </w:r>
          </w:p>
          <w:p w14:paraId="41A5C513" w14:textId="77777777" w:rsidR="005D22D4" w:rsidRPr="00B463DB" w:rsidRDefault="005D22D4" w:rsidP="005F6321">
            <w:pPr>
              <w:spacing w:after="0" w:line="240" w:lineRule="auto"/>
            </w:pPr>
            <w:r w:rsidRPr="00B463DB">
              <w:t>Heart attack or myocardial infarction</w:t>
            </w:r>
          </w:p>
          <w:p w14:paraId="0F86530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Stroke</w:t>
            </w:r>
          </w:p>
          <w:p w14:paraId="2F2C075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Emphysema</w:t>
            </w:r>
          </w:p>
          <w:p w14:paraId="472164C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Chronic bronchitis</w:t>
            </w:r>
          </w:p>
          <w:p w14:paraId="6722E7AC" w14:textId="77777777" w:rsidR="005D22D4" w:rsidRPr="00B463DB" w:rsidRDefault="005D22D4" w:rsidP="005F6321">
            <w:pPr>
              <w:spacing w:after="0" w:line="240" w:lineRule="auto"/>
            </w:pPr>
            <w:r w:rsidRPr="00B463DB">
              <w:t xml:space="preserve">COPD </w:t>
            </w:r>
          </w:p>
          <w:p w14:paraId="411EAE17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Cystic fibrosis</w:t>
            </w:r>
          </w:p>
          <w:p w14:paraId="510984D1" w14:textId="77777777" w:rsidR="005D22D4" w:rsidRPr="00B463DB" w:rsidRDefault="005D22D4" w:rsidP="005F6321">
            <w:pPr>
              <w:spacing w:after="0" w:line="240" w:lineRule="auto"/>
            </w:pPr>
            <w:r w:rsidRPr="00B463DB">
              <w:t xml:space="preserve">Hypothyroidism </w:t>
            </w:r>
          </w:p>
          <w:p w14:paraId="7539254E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Any kind of liver condition</w:t>
            </w:r>
          </w:p>
          <w:p w14:paraId="2C592A4E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Cancer or malignancy</w:t>
            </w:r>
          </w:p>
          <w:p w14:paraId="73B8CDAC" w14:textId="77777777" w:rsidR="005D22D4" w:rsidRPr="00B463DB" w:rsidRDefault="005D22D4" w:rsidP="005F6321">
            <w:pPr>
              <w:spacing w:after="0" w:line="240" w:lineRule="auto"/>
            </w:pPr>
            <w:r w:rsidRPr="00B463DB">
              <w:t>Diabetes</w:t>
            </w:r>
          </w:p>
          <w:p w14:paraId="13B7297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Epilepsy</w:t>
            </w:r>
          </w:p>
          <w:p w14:paraId="74BD5B2B" w14:textId="77777777" w:rsidR="005D22D4" w:rsidRPr="00B463DB" w:rsidRDefault="005D22D4" w:rsidP="005F6321">
            <w:pPr>
              <w:spacing w:after="0" w:line="240" w:lineRule="auto"/>
            </w:pPr>
            <w:r w:rsidRPr="00B463DB">
              <w:t>High blood pressure/hypertension</w:t>
            </w:r>
          </w:p>
          <w:p w14:paraId="1F5F6447" w14:textId="77777777" w:rsidR="005D22D4" w:rsidRPr="00B463DB" w:rsidRDefault="005D22D4" w:rsidP="005F6321">
            <w:pPr>
              <w:spacing w:after="0" w:line="240" w:lineRule="auto"/>
            </w:pPr>
            <w:r w:rsidRPr="00B463DB">
              <w:t>Emotional, nervous/psychiatric problem</w:t>
            </w:r>
          </w:p>
          <w:p w14:paraId="2996C1C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Multiple Sclerosis</w:t>
            </w:r>
          </w:p>
          <w:p w14:paraId="1793A0F1" w14:textId="77777777" w:rsidR="005D22D4" w:rsidRPr="00B463DB" w:rsidRDefault="005D22D4" w:rsidP="005F6321">
            <w:pPr>
              <w:spacing w:after="0" w:line="240" w:lineRule="auto"/>
            </w:pPr>
            <w:r w:rsidRPr="00B463DB">
              <w:t>H.I.V.</w:t>
            </w:r>
          </w:p>
          <w:p w14:paraId="15920E40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Chronic kidney disease</w:t>
            </w:r>
          </w:p>
          <w:p w14:paraId="1F3978C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Conditions affecting the brain and nerves</w:t>
            </w:r>
          </w:p>
          <w:p w14:paraId="7ADB47BA" w14:textId="77777777" w:rsidR="005D22D4" w:rsidRPr="00B463DB" w:rsidRDefault="005D22D4" w:rsidP="005F6321">
            <w:pPr>
              <w:spacing w:after="0" w:line="240" w:lineRule="auto"/>
            </w:pPr>
            <w:r w:rsidRPr="00B463DB">
              <w:t>Problems with your spleen</w:t>
            </w:r>
          </w:p>
          <w:p w14:paraId="495B97D1" w14:textId="77777777" w:rsidR="005D22D4" w:rsidRPr="00B463DB" w:rsidRDefault="005D22D4" w:rsidP="005F6321">
            <w:pPr>
              <w:spacing w:after="0" w:line="240" w:lineRule="auto"/>
            </w:pPr>
            <w:r w:rsidRPr="00B463DB">
              <w:t>Sickle cell disease</w:t>
            </w:r>
          </w:p>
          <w:p w14:paraId="59DC0078" w14:textId="77777777" w:rsidR="005D22D4" w:rsidRPr="00B463DB" w:rsidRDefault="005D22D4" w:rsidP="005F6321">
            <w:pPr>
              <w:spacing w:after="0" w:line="240" w:lineRule="auto"/>
            </w:pPr>
            <w:r w:rsidRPr="00B463DB">
              <w:t>Are very overweight (BMI&gt;40)</w:t>
            </w:r>
          </w:p>
          <w:p w14:paraId="680AE9BC" w14:textId="77777777" w:rsidR="005D22D4" w:rsidRPr="00B463DB" w:rsidRDefault="005D22D4" w:rsidP="005F6321">
            <w:pPr>
              <w:spacing w:after="0" w:line="240" w:lineRule="auto"/>
            </w:pPr>
            <w:r w:rsidRPr="00B463DB">
              <w:t>Other long standing/chronic condition</w:t>
            </w:r>
          </w:p>
          <w:p w14:paraId="05B5D1F4" w14:textId="77777777" w:rsidR="005D22D4" w:rsidRPr="00B463DB" w:rsidRDefault="005D22D4" w:rsidP="005F6321">
            <w:pPr>
              <w:spacing w:after="0" w:line="240" w:lineRule="auto"/>
            </w:pPr>
            <w:r w:rsidRPr="00B463DB">
              <w:t>None of these</w:t>
            </w:r>
          </w:p>
        </w:tc>
      </w:tr>
    </w:tbl>
    <w:p w14:paraId="716805B7" w14:textId="77777777" w:rsidR="005D22D4" w:rsidRPr="00B463DB" w:rsidRDefault="005D22D4" w:rsidP="005D22D4">
      <w:pPr>
        <w:spacing w:line="360" w:lineRule="auto"/>
      </w:pPr>
    </w:p>
    <w:p w14:paraId="3EB03451" w14:textId="77777777" w:rsidR="005D22D4" w:rsidRPr="00B463DB" w:rsidRDefault="005D22D4" w:rsidP="005D22D4">
      <w:pPr>
        <w:spacing w:line="240" w:lineRule="auto"/>
        <w:rPr>
          <w:b/>
        </w:rPr>
      </w:pPr>
      <w:r w:rsidRPr="00A255DD">
        <w:t>Rare health condit</w:t>
      </w:r>
      <w:r>
        <w:t>ions reported in response to this</w:t>
      </w:r>
      <w:r w:rsidRPr="00A255DD">
        <w:t xml:space="preserve"> question </w:t>
      </w:r>
      <w:r>
        <w:t>were</w:t>
      </w:r>
      <w:r w:rsidRPr="00A255DD">
        <w:t xml:space="preserve"> combined with the “other”</w:t>
      </w:r>
      <w:r>
        <w:t xml:space="preserve"> </w:t>
      </w:r>
      <w:r w:rsidRPr="00A255DD">
        <w:t>category, to reduce risks of disclosure. The rare conditions</w:t>
      </w:r>
      <w:r>
        <w:t xml:space="preserve"> recoded in this way are H.I.V.</w:t>
      </w:r>
      <w:r w:rsidRPr="00A255DD">
        <w:t>, problems wi</w:t>
      </w:r>
      <w:r>
        <w:t>th spleen or removed spleen</w:t>
      </w:r>
      <w:r w:rsidRPr="00A255DD">
        <w:t>, cystic fibrosis, and</w:t>
      </w:r>
      <w:r>
        <w:t xml:space="preserve"> sickle cell disease</w:t>
      </w:r>
      <w:r w:rsidRPr="00A255DD">
        <w:t xml:space="preserve">. </w:t>
      </w:r>
    </w:p>
    <w:p w14:paraId="08D3E491" w14:textId="77777777" w:rsidR="005D22D4" w:rsidRPr="00B463DB" w:rsidRDefault="005D22D4" w:rsidP="005D22D4">
      <w:pPr>
        <w:spacing w:line="240" w:lineRule="auto"/>
        <w:rPr>
          <w:b/>
        </w:rPr>
      </w:pPr>
      <w:r w:rsidRPr="0063404E">
        <w:t>The first question in this table (GPPS) has been reproduced from NHS Group, Department of Health (</w:t>
      </w:r>
      <w:r>
        <w:t xml:space="preserve">Refreshing the NHS Outcomes Framework 2015- 2016 Stakeholder Engagement, available online </w:t>
      </w:r>
      <w:r w:rsidRPr="00F12F39">
        <w:lastRenderedPageBreak/>
        <w:t>https://assets.publishing.service.gov.uk/government/uploads/system/uploads/attachment_data/file/341391/14-07-30_NHS_Outcomes_Framework_Stakeholder_Engagement_Document.pdf</w:t>
      </w:r>
      <w:r>
        <w:t xml:space="preserve"> )</w:t>
      </w:r>
      <w:r w:rsidRPr="0063404E">
        <w:t xml:space="preserve"> and contains public sector information licensed under the Open Government Licence v3.0 (</w:t>
      </w:r>
      <w:hyperlink r:id="rId4" w:history="1">
        <w:r w:rsidRPr="0063404E">
          <w:t>https://www.nationalarchives.gov.uk/doc/open-government-licence/version/3/</w:t>
        </w:r>
      </w:hyperlink>
      <w:r>
        <w:rPr>
          <w:noProof/>
        </w:rPr>
        <w:t>). Both links, last accessed January 2022.</w:t>
      </w:r>
      <w:r w:rsidRPr="00B463DB">
        <w:rPr>
          <w:b/>
        </w:rPr>
        <w:br w:type="page"/>
      </w:r>
    </w:p>
    <w:p w14:paraId="4D2845A5" w14:textId="77777777" w:rsidR="00767A30" w:rsidRDefault="005D22D4"/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D4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D22D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BA94"/>
  <w15:chartTrackingRefBased/>
  <w15:docId w15:val="{04CCA0B9-3047-4657-B7D0-4FFF3D5E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D4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D22D4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tionalarchives.gov.uk/doc/open-government-licence/version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2022-02-11T15:20:00Z</dcterms:created>
  <dcterms:modified xsi:type="dcterms:W3CDTF">2022-02-11T15:28:00Z</dcterms:modified>
</cp:coreProperties>
</file>