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122EA" w14:textId="0FA0D3A5" w:rsidR="00D8418C" w:rsidRPr="00417791" w:rsidRDefault="004E0337" w:rsidP="00D8418C">
      <w:pPr>
        <w:pStyle w:val="Heading1"/>
        <w:rPr>
          <w:rFonts w:cs="Times New Roman"/>
        </w:rPr>
      </w:pPr>
      <w:bookmarkStart w:id="0" w:name="_Toc64539804"/>
      <w:bookmarkStart w:id="1" w:name="_Toc64541325"/>
      <w:bookmarkStart w:id="2" w:name="_Toc64541667"/>
      <w:bookmarkStart w:id="3" w:name="_Toc67404474"/>
      <w:r w:rsidRPr="004E0337">
        <w:rPr>
          <w:rFonts w:cs="Times New Roman"/>
        </w:rPr>
        <w:t xml:space="preserve">Supplementary </w:t>
      </w:r>
      <w:r>
        <w:rPr>
          <w:rFonts w:cs="Times New Roman"/>
        </w:rPr>
        <w:t xml:space="preserve">Material </w:t>
      </w:r>
      <w:r w:rsidRPr="004E0337">
        <w:rPr>
          <w:rFonts w:cs="Times New Roman"/>
        </w:rPr>
        <w:t>File 12</w:t>
      </w:r>
      <w:r w:rsidR="00D8418C" w:rsidRPr="00417791">
        <w:rPr>
          <w:rFonts w:cs="Times New Roman"/>
        </w:rPr>
        <w:t xml:space="preserve"> Adverse events</w:t>
      </w:r>
      <w:bookmarkEnd w:id="0"/>
      <w:bookmarkEnd w:id="1"/>
      <w:bookmarkEnd w:id="2"/>
      <w:bookmarkEnd w:id="3"/>
    </w:p>
    <w:p w14:paraId="2A45685D" w14:textId="77777777" w:rsidR="00D8418C" w:rsidRPr="00417791" w:rsidRDefault="00D8418C" w:rsidP="00D8418C">
      <w:pPr>
        <w:pStyle w:val="Caption"/>
        <w:spacing w:line="360" w:lineRule="auto"/>
        <w:rPr>
          <w:rFonts w:cs="Times New Roman"/>
          <w:b w:val="0"/>
          <w:szCs w:val="24"/>
        </w:rPr>
      </w:pPr>
    </w:p>
    <w:tbl>
      <w:tblPr>
        <w:tblW w:w="9209" w:type="dxa"/>
        <w:tblBorders>
          <w:top w:val="single" w:sz="4" w:space="0" w:color="auto"/>
          <w:bottom w:val="single" w:sz="4" w:space="0" w:color="auto"/>
        </w:tblBorders>
        <w:tblLook w:val="04A0" w:firstRow="1" w:lastRow="0" w:firstColumn="1" w:lastColumn="0" w:noHBand="0" w:noVBand="1"/>
      </w:tblPr>
      <w:tblGrid>
        <w:gridCol w:w="978"/>
        <w:gridCol w:w="1310"/>
        <w:gridCol w:w="2710"/>
        <w:gridCol w:w="1250"/>
        <w:gridCol w:w="2961"/>
      </w:tblGrid>
      <w:tr w:rsidR="00D8418C" w:rsidRPr="00417791" w14:paraId="605C8772" w14:textId="77777777" w:rsidTr="00F63BE3">
        <w:tc>
          <w:tcPr>
            <w:tcW w:w="979" w:type="dxa"/>
            <w:tcBorders>
              <w:bottom w:val="single" w:sz="4" w:space="0" w:color="auto"/>
            </w:tcBorders>
          </w:tcPr>
          <w:p w14:paraId="43C18D47" w14:textId="77777777" w:rsidR="00D8418C" w:rsidRPr="00417791" w:rsidRDefault="00D8418C" w:rsidP="00F63BE3">
            <w:pPr>
              <w:pStyle w:val="NormalIndent"/>
              <w:spacing w:after="0" w:line="360" w:lineRule="auto"/>
              <w:ind w:left="0"/>
              <w:jc w:val="left"/>
              <w:rPr>
                <w:rFonts w:ascii="Times New Roman" w:hAnsi="Times New Roman"/>
                <w:bCs/>
                <w:sz w:val="24"/>
                <w:szCs w:val="22"/>
              </w:rPr>
            </w:pPr>
            <w:r w:rsidRPr="00417791">
              <w:rPr>
                <w:rFonts w:ascii="Times New Roman" w:hAnsi="Times New Roman"/>
                <w:bCs/>
                <w:sz w:val="24"/>
                <w:szCs w:val="22"/>
              </w:rPr>
              <w:t>School ID</w:t>
            </w:r>
          </w:p>
        </w:tc>
        <w:tc>
          <w:tcPr>
            <w:tcW w:w="1278" w:type="dxa"/>
            <w:tcBorders>
              <w:bottom w:val="single" w:sz="4" w:space="0" w:color="auto"/>
            </w:tcBorders>
          </w:tcPr>
          <w:p w14:paraId="7355C04C" w14:textId="77777777" w:rsidR="00D8418C" w:rsidRPr="00417791" w:rsidRDefault="00D8418C" w:rsidP="00F63BE3">
            <w:pPr>
              <w:pStyle w:val="NormalIndent"/>
              <w:spacing w:after="0" w:line="360" w:lineRule="auto"/>
              <w:ind w:left="0"/>
              <w:jc w:val="left"/>
              <w:rPr>
                <w:rFonts w:ascii="Times New Roman" w:hAnsi="Times New Roman"/>
                <w:bCs/>
                <w:sz w:val="24"/>
                <w:szCs w:val="22"/>
              </w:rPr>
            </w:pPr>
            <w:r w:rsidRPr="00417791">
              <w:rPr>
                <w:rFonts w:ascii="Times New Roman" w:hAnsi="Times New Roman"/>
                <w:bCs/>
                <w:sz w:val="24"/>
                <w:szCs w:val="22"/>
              </w:rPr>
              <w:t>Date</w:t>
            </w:r>
          </w:p>
        </w:tc>
        <w:tc>
          <w:tcPr>
            <w:tcW w:w="2725" w:type="dxa"/>
            <w:tcBorders>
              <w:bottom w:val="single" w:sz="4" w:space="0" w:color="auto"/>
            </w:tcBorders>
          </w:tcPr>
          <w:p w14:paraId="3BBF05D7" w14:textId="77777777" w:rsidR="00D8418C" w:rsidRPr="00417791" w:rsidRDefault="00D8418C" w:rsidP="00F63BE3">
            <w:pPr>
              <w:pStyle w:val="NormalIndent"/>
              <w:spacing w:after="0" w:line="360" w:lineRule="auto"/>
              <w:ind w:left="0"/>
              <w:jc w:val="left"/>
              <w:rPr>
                <w:rFonts w:ascii="Times New Roman" w:hAnsi="Times New Roman"/>
                <w:bCs/>
                <w:sz w:val="24"/>
                <w:szCs w:val="22"/>
              </w:rPr>
            </w:pPr>
            <w:r w:rsidRPr="00417791">
              <w:rPr>
                <w:rFonts w:ascii="Times New Roman" w:hAnsi="Times New Roman"/>
                <w:bCs/>
                <w:sz w:val="24"/>
                <w:szCs w:val="22"/>
              </w:rPr>
              <w:t>Details of activity and event</w:t>
            </w:r>
          </w:p>
        </w:tc>
        <w:tc>
          <w:tcPr>
            <w:tcW w:w="1250" w:type="dxa"/>
            <w:tcBorders>
              <w:bottom w:val="single" w:sz="4" w:space="0" w:color="auto"/>
            </w:tcBorders>
          </w:tcPr>
          <w:p w14:paraId="2A4FE80B" w14:textId="77777777" w:rsidR="00D8418C" w:rsidRPr="00417791" w:rsidRDefault="00D8418C" w:rsidP="00F63BE3">
            <w:pPr>
              <w:pStyle w:val="NormalIndent"/>
              <w:spacing w:after="0" w:line="360" w:lineRule="auto"/>
              <w:ind w:left="0"/>
              <w:jc w:val="left"/>
              <w:rPr>
                <w:rFonts w:ascii="Times New Roman" w:hAnsi="Times New Roman"/>
                <w:bCs/>
                <w:sz w:val="24"/>
                <w:szCs w:val="22"/>
              </w:rPr>
            </w:pPr>
            <w:r w:rsidRPr="00417791">
              <w:rPr>
                <w:rFonts w:ascii="Times New Roman" w:hAnsi="Times New Roman"/>
                <w:bCs/>
                <w:sz w:val="24"/>
                <w:szCs w:val="22"/>
              </w:rPr>
              <w:t>Treatment</w:t>
            </w:r>
          </w:p>
        </w:tc>
        <w:tc>
          <w:tcPr>
            <w:tcW w:w="2977" w:type="dxa"/>
            <w:tcBorders>
              <w:bottom w:val="single" w:sz="4" w:space="0" w:color="auto"/>
            </w:tcBorders>
          </w:tcPr>
          <w:p w14:paraId="5685A6CA" w14:textId="77777777" w:rsidR="00D8418C" w:rsidRPr="00417791" w:rsidRDefault="00D8418C" w:rsidP="00F63BE3">
            <w:pPr>
              <w:pStyle w:val="NormalIndent"/>
              <w:spacing w:after="0" w:line="360" w:lineRule="auto"/>
              <w:ind w:left="0"/>
              <w:jc w:val="left"/>
              <w:rPr>
                <w:rFonts w:ascii="Times New Roman" w:hAnsi="Times New Roman"/>
                <w:bCs/>
                <w:sz w:val="24"/>
                <w:szCs w:val="22"/>
              </w:rPr>
            </w:pPr>
            <w:r w:rsidRPr="00417791">
              <w:rPr>
                <w:rFonts w:ascii="Times New Roman" w:hAnsi="Times New Roman"/>
                <w:bCs/>
                <w:sz w:val="24"/>
                <w:szCs w:val="22"/>
              </w:rPr>
              <w:t>Outcome</w:t>
            </w:r>
          </w:p>
        </w:tc>
      </w:tr>
      <w:tr w:rsidR="00D8418C" w:rsidRPr="00417791" w14:paraId="1E93B8E0" w14:textId="77777777" w:rsidTr="00F63BE3">
        <w:tc>
          <w:tcPr>
            <w:tcW w:w="979" w:type="dxa"/>
            <w:tcBorders>
              <w:top w:val="single" w:sz="4" w:space="0" w:color="auto"/>
              <w:bottom w:val="nil"/>
            </w:tcBorders>
          </w:tcPr>
          <w:p w14:paraId="58C5081D"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2</w:t>
            </w:r>
          </w:p>
        </w:tc>
        <w:tc>
          <w:tcPr>
            <w:tcW w:w="1278" w:type="dxa"/>
            <w:tcBorders>
              <w:top w:val="single" w:sz="4" w:space="0" w:color="auto"/>
              <w:bottom w:val="nil"/>
            </w:tcBorders>
          </w:tcPr>
          <w:p w14:paraId="19D5295D"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25/03/2019</w:t>
            </w:r>
          </w:p>
        </w:tc>
        <w:tc>
          <w:tcPr>
            <w:tcW w:w="2725" w:type="dxa"/>
            <w:tcBorders>
              <w:top w:val="single" w:sz="4" w:space="0" w:color="auto"/>
              <w:bottom w:val="nil"/>
            </w:tcBorders>
          </w:tcPr>
          <w:p w14:paraId="21A08CAF"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Girl cut her finger on sharp metal when opening a new can of tennis balls. It was a small cut which drew blood.</w:t>
            </w:r>
          </w:p>
        </w:tc>
        <w:tc>
          <w:tcPr>
            <w:tcW w:w="1250" w:type="dxa"/>
            <w:tcBorders>
              <w:top w:val="single" w:sz="4" w:space="0" w:color="auto"/>
              <w:bottom w:val="nil"/>
            </w:tcBorders>
          </w:tcPr>
          <w:p w14:paraId="2741DC62"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Cut wiped with alcohol. Plaster applied.</w:t>
            </w:r>
          </w:p>
        </w:tc>
        <w:tc>
          <w:tcPr>
            <w:tcW w:w="2977" w:type="dxa"/>
            <w:tcBorders>
              <w:top w:val="single" w:sz="4" w:space="0" w:color="auto"/>
              <w:bottom w:val="nil"/>
            </w:tcBorders>
          </w:tcPr>
          <w:p w14:paraId="24B06808"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 xml:space="preserve">No further action required. Reported to ethics chair, </w:t>
            </w:r>
            <w:proofErr w:type="spellStart"/>
            <w:r w:rsidRPr="00417791">
              <w:rPr>
                <w:rFonts w:ascii="Times New Roman" w:hAnsi="Times New Roman" w:cs="Times New Roman"/>
                <w:bCs/>
                <w:sz w:val="24"/>
              </w:rPr>
              <w:t>TSC</w:t>
            </w:r>
            <w:proofErr w:type="spellEnd"/>
            <w:r w:rsidRPr="00417791">
              <w:rPr>
                <w:rFonts w:ascii="Times New Roman" w:hAnsi="Times New Roman" w:cs="Times New Roman"/>
                <w:bCs/>
                <w:sz w:val="24"/>
              </w:rPr>
              <w:t xml:space="preserve"> and </w:t>
            </w:r>
            <w:proofErr w:type="spellStart"/>
            <w:r w:rsidRPr="00417791">
              <w:rPr>
                <w:rFonts w:ascii="Times New Roman" w:hAnsi="Times New Roman" w:cs="Times New Roman"/>
                <w:bCs/>
                <w:sz w:val="24"/>
              </w:rPr>
              <w:t>NIHR</w:t>
            </w:r>
            <w:proofErr w:type="spellEnd"/>
          </w:p>
        </w:tc>
      </w:tr>
      <w:tr w:rsidR="00D8418C" w:rsidRPr="00417791" w14:paraId="2634A550" w14:textId="77777777" w:rsidTr="00F63BE3">
        <w:tc>
          <w:tcPr>
            <w:tcW w:w="979" w:type="dxa"/>
            <w:tcBorders>
              <w:top w:val="nil"/>
            </w:tcBorders>
          </w:tcPr>
          <w:p w14:paraId="2428252B"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16</w:t>
            </w:r>
          </w:p>
        </w:tc>
        <w:tc>
          <w:tcPr>
            <w:tcW w:w="1278" w:type="dxa"/>
            <w:tcBorders>
              <w:top w:val="nil"/>
            </w:tcBorders>
          </w:tcPr>
          <w:p w14:paraId="3326BA83"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08/05/2019</w:t>
            </w:r>
          </w:p>
        </w:tc>
        <w:tc>
          <w:tcPr>
            <w:tcW w:w="2725" w:type="dxa"/>
            <w:tcBorders>
              <w:top w:val="nil"/>
            </w:tcBorders>
          </w:tcPr>
          <w:p w14:paraId="6FCE0FE6"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Girl was hit in the eye by a tennis ball that was being thrown around in a game of catch, by the girls as they were waiting to leave the venue.</w:t>
            </w:r>
          </w:p>
        </w:tc>
        <w:tc>
          <w:tcPr>
            <w:tcW w:w="1250" w:type="dxa"/>
            <w:tcBorders>
              <w:top w:val="nil"/>
            </w:tcBorders>
          </w:tcPr>
          <w:p w14:paraId="4F44E25D"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Cold compress was applied back at the school</w:t>
            </w:r>
          </w:p>
        </w:tc>
        <w:tc>
          <w:tcPr>
            <w:tcW w:w="2977" w:type="dxa"/>
            <w:tcBorders>
              <w:top w:val="nil"/>
            </w:tcBorders>
          </w:tcPr>
          <w:p w14:paraId="20ACF4B6" w14:textId="77777777" w:rsidR="00D8418C" w:rsidRPr="00417791" w:rsidRDefault="00D8418C" w:rsidP="00F63BE3">
            <w:pPr>
              <w:pStyle w:val="NoSpacing"/>
              <w:spacing w:line="360" w:lineRule="auto"/>
              <w:rPr>
                <w:rFonts w:ascii="Times New Roman" w:hAnsi="Times New Roman" w:cs="Times New Roman"/>
                <w:bCs/>
                <w:sz w:val="24"/>
              </w:rPr>
            </w:pPr>
            <w:r w:rsidRPr="00417791">
              <w:rPr>
                <w:rFonts w:ascii="Times New Roman" w:hAnsi="Times New Roman" w:cs="Times New Roman"/>
                <w:bCs/>
                <w:sz w:val="24"/>
              </w:rPr>
              <w:t xml:space="preserve">The girl went to the opticians early in the morning, then again later in the morning. She was told that her eye was ok. No further action required. Reported to ethics chair, </w:t>
            </w:r>
            <w:proofErr w:type="spellStart"/>
            <w:r w:rsidRPr="00417791">
              <w:rPr>
                <w:rFonts w:ascii="Times New Roman" w:hAnsi="Times New Roman" w:cs="Times New Roman"/>
                <w:bCs/>
                <w:sz w:val="24"/>
              </w:rPr>
              <w:t>TSC</w:t>
            </w:r>
            <w:proofErr w:type="spellEnd"/>
            <w:r w:rsidRPr="00417791">
              <w:rPr>
                <w:rFonts w:ascii="Times New Roman" w:hAnsi="Times New Roman" w:cs="Times New Roman"/>
                <w:bCs/>
                <w:sz w:val="24"/>
              </w:rPr>
              <w:t xml:space="preserve"> and </w:t>
            </w:r>
            <w:proofErr w:type="spellStart"/>
            <w:r w:rsidRPr="00417791">
              <w:rPr>
                <w:rFonts w:ascii="Times New Roman" w:hAnsi="Times New Roman" w:cs="Times New Roman"/>
                <w:bCs/>
                <w:sz w:val="24"/>
              </w:rPr>
              <w:t>NIHR</w:t>
            </w:r>
            <w:proofErr w:type="spellEnd"/>
          </w:p>
        </w:tc>
      </w:tr>
    </w:tbl>
    <w:p w14:paraId="4CB6B492" w14:textId="77777777" w:rsidR="00D8418C" w:rsidRDefault="00D8418C" w:rsidP="00D8418C"/>
    <w:p w14:paraId="614EB1D5" w14:textId="77777777" w:rsidR="00810EF1" w:rsidRDefault="004E0337"/>
    <w:sectPr w:rsidR="00810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1A95F" w14:textId="77777777" w:rsidR="00D8418C" w:rsidRDefault="00D8418C" w:rsidP="00D8418C">
      <w:pPr>
        <w:spacing w:after="0" w:line="240" w:lineRule="auto"/>
      </w:pPr>
      <w:r>
        <w:separator/>
      </w:r>
    </w:p>
  </w:endnote>
  <w:endnote w:type="continuationSeparator" w:id="0">
    <w:p w14:paraId="1BF3F2A1" w14:textId="77777777" w:rsidR="00D8418C" w:rsidRDefault="00D8418C" w:rsidP="00D8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26616" w14:textId="77777777" w:rsidR="00D8418C" w:rsidRDefault="00D8418C" w:rsidP="00D8418C">
      <w:pPr>
        <w:spacing w:after="0" w:line="240" w:lineRule="auto"/>
      </w:pPr>
      <w:r>
        <w:separator/>
      </w:r>
    </w:p>
  </w:footnote>
  <w:footnote w:type="continuationSeparator" w:id="0">
    <w:p w14:paraId="5058CCDC" w14:textId="77777777" w:rsidR="00D8418C" w:rsidRDefault="00D8418C" w:rsidP="00D84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8C"/>
    <w:rsid w:val="004E0337"/>
    <w:rsid w:val="00931D09"/>
    <w:rsid w:val="00CE218B"/>
    <w:rsid w:val="00D8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A2076"/>
  <w15:chartTrackingRefBased/>
  <w15:docId w15:val="{F8C9F772-7B32-4D7C-A8AD-BB0B0537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18C"/>
    <w:pPr>
      <w:spacing w:line="360" w:lineRule="auto"/>
    </w:pPr>
    <w:rPr>
      <w:rFonts w:ascii="Times New Roman" w:eastAsia="SimSun" w:hAnsi="Times New Roman"/>
      <w:sz w:val="24"/>
    </w:rPr>
  </w:style>
  <w:style w:type="paragraph" w:styleId="Heading1">
    <w:name w:val="heading 1"/>
    <w:basedOn w:val="Normal"/>
    <w:next w:val="Normal"/>
    <w:link w:val="Heading1Char"/>
    <w:uiPriority w:val="9"/>
    <w:qFormat/>
    <w:rsid w:val="00D8418C"/>
    <w:pPr>
      <w:keepNext/>
      <w:keepLines/>
      <w:pageBreakBefore/>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18C"/>
    <w:rPr>
      <w:rFonts w:ascii="Times New Roman" w:eastAsiaTheme="majorEastAsia" w:hAnsi="Times New Roman" w:cstheme="majorBidi"/>
      <w:color w:val="2F5496" w:themeColor="accent1" w:themeShade="BF"/>
      <w:sz w:val="32"/>
      <w:szCs w:val="32"/>
    </w:rPr>
  </w:style>
  <w:style w:type="paragraph" w:styleId="NormalIndent">
    <w:name w:val="Normal Indent"/>
    <w:basedOn w:val="Normal"/>
    <w:link w:val="NormalIndentChar"/>
    <w:rsid w:val="00D8418C"/>
    <w:pPr>
      <w:spacing w:after="120" w:line="240" w:lineRule="auto"/>
      <w:ind w:left="720"/>
      <w:jc w:val="both"/>
    </w:pPr>
    <w:rPr>
      <w:rFonts w:ascii="Arial" w:eastAsia="Times New Roman" w:hAnsi="Arial" w:cs="Times New Roman"/>
      <w:sz w:val="22"/>
      <w:szCs w:val="20"/>
    </w:rPr>
  </w:style>
  <w:style w:type="character" w:customStyle="1" w:styleId="NormalIndentChar">
    <w:name w:val="Normal Indent Char"/>
    <w:basedOn w:val="DefaultParagraphFont"/>
    <w:link w:val="NormalIndent"/>
    <w:rsid w:val="00D8418C"/>
    <w:rPr>
      <w:rFonts w:ascii="Arial" w:eastAsia="Times New Roman" w:hAnsi="Arial" w:cs="Times New Roman"/>
      <w:szCs w:val="20"/>
    </w:rPr>
  </w:style>
  <w:style w:type="paragraph" w:styleId="NoSpacing">
    <w:name w:val="No Spacing"/>
    <w:uiPriority w:val="1"/>
    <w:qFormat/>
    <w:rsid w:val="00D8418C"/>
    <w:pPr>
      <w:spacing w:after="0" w:line="240" w:lineRule="auto"/>
    </w:pPr>
    <w:rPr>
      <w:rFonts w:eastAsiaTheme="minorEastAsia"/>
      <w:lang w:eastAsia="zh-CN"/>
    </w:rPr>
  </w:style>
  <w:style w:type="paragraph" w:styleId="Caption">
    <w:name w:val="caption"/>
    <w:basedOn w:val="Normal"/>
    <w:next w:val="Normal"/>
    <w:uiPriority w:val="35"/>
    <w:unhideWhenUsed/>
    <w:qFormat/>
    <w:rsid w:val="00D8418C"/>
    <w:pPr>
      <w:spacing w:after="200" w:line="240" w:lineRule="auto"/>
    </w:pPr>
    <w:rPr>
      <w:rFonts w:eastAsiaTheme="minorEastAsia"/>
      <w:b/>
      <w:iCs/>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Reid</dc:creator>
  <cp:keywords/>
  <dc:description/>
  <cp:lastModifiedBy>Naomi Kerr</cp:lastModifiedBy>
  <cp:revision>2</cp:revision>
  <dcterms:created xsi:type="dcterms:W3CDTF">2021-09-01T08:55:00Z</dcterms:created>
  <dcterms:modified xsi:type="dcterms:W3CDTF">2021-10-18T10:31:00Z</dcterms:modified>
</cp:coreProperties>
</file>