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DBDC0" w14:textId="27FB52B2" w:rsidR="00F25552" w:rsidRPr="00ED1EBA" w:rsidRDefault="00ED1EBA" w:rsidP="00ED1EBA">
      <w:pPr>
        <w:rPr>
          <w:rFonts w:eastAsiaTheme="majorEastAsia"/>
          <w:sz w:val="26"/>
          <w:szCs w:val="26"/>
          <w:lang w:val="en-US"/>
        </w:rPr>
      </w:pPr>
      <w:r w:rsidRPr="00ED1EBA">
        <w:rPr>
          <w:rFonts w:eastAsiaTheme="majorEastAsia"/>
          <w:b/>
          <w:sz w:val="28"/>
          <w:szCs w:val="28"/>
          <w:lang w:val="en-US"/>
        </w:rPr>
        <w:t xml:space="preserve">File </w:t>
      </w:r>
      <w:r w:rsidR="00B41729">
        <w:rPr>
          <w:rFonts w:eastAsiaTheme="majorEastAsia"/>
          <w:b/>
          <w:sz w:val="28"/>
          <w:szCs w:val="28"/>
          <w:lang w:val="en-US"/>
        </w:rPr>
        <w:t>3</w:t>
      </w:r>
      <w:r>
        <w:rPr>
          <w:rFonts w:eastAsiaTheme="majorEastAsia"/>
          <w:b/>
          <w:sz w:val="28"/>
          <w:szCs w:val="28"/>
          <w:lang w:val="en-US"/>
        </w:rPr>
        <w:t>:</w:t>
      </w:r>
      <w:r w:rsidR="00F25552" w:rsidRPr="00ED1EBA">
        <w:rPr>
          <w:rFonts w:eastAsiaTheme="majorEastAsia"/>
          <w:b/>
          <w:bCs/>
          <w:sz w:val="28"/>
          <w:szCs w:val="28"/>
          <w:lang w:val="en-US"/>
        </w:rPr>
        <w:t xml:space="preserve"> Economic model 1: Project data (deterministic sensitivity analysis; Control = Standard care from Hewett et</w:t>
      </w:r>
      <w:r w:rsidR="00F25552" w:rsidRPr="00F25552">
        <w:rPr>
          <w:rFonts w:eastAsiaTheme="majorEastAsia"/>
          <w:b/>
          <w:bCs/>
          <w:sz w:val="28"/>
          <w:szCs w:val="28"/>
          <w:lang w:val="en-US"/>
        </w:rPr>
        <w:t xml:space="preserve"> al, 2016)</w:t>
      </w:r>
    </w:p>
    <w:p w14:paraId="343519D6" w14:textId="30569781" w:rsidR="00F25552" w:rsidRPr="00F25552" w:rsidRDefault="00F25552" w:rsidP="00F25552">
      <w:pPr>
        <w:rPr>
          <w:rFonts w:eastAsiaTheme="minorEastAsia"/>
          <w:b/>
          <w:lang w:val="en-US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5"/>
        <w:gridCol w:w="2308"/>
        <w:gridCol w:w="1358"/>
        <w:gridCol w:w="1277"/>
        <w:gridCol w:w="1192"/>
        <w:gridCol w:w="941"/>
        <w:gridCol w:w="1894"/>
        <w:gridCol w:w="1276"/>
        <w:gridCol w:w="992"/>
        <w:gridCol w:w="1276"/>
      </w:tblGrid>
      <w:tr w:rsidR="00F25552" w:rsidRPr="00F25552" w14:paraId="5C014A4A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EB39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EAA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01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Intervention (HES data)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3CAC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40F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Standard care (Hewett N et al 2016)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28B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26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BB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Adjusted difference at follow-up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72B4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P 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F38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ICER (£ per bed day avoided)</w:t>
            </w:r>
          </w:p>
        </w:tc>
      </w:tr>
      <w:tr w:rsidR="00F25552" w:rsidRPr="00F25552" w14:paraId="0AF34CD9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D5A5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EFD5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(annual estimates per patient)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6DE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920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9620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7A1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255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596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64F6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76C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</w:tr>
      <w:tr w:rsidR="00F25552" w:rsidRPr="00F25552" w14:paraId="21BC8ABF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6A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Primary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CB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E91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18.88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DAD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52.04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899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20.80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8E3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D9C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770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DE9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97B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  <w:tr w:rsidR="00F25552" w:rsidRPr="00F25552" w14:paraId="57941019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28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C6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BF7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6582.94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30D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8665.53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BF4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2185.46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029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3168.91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9DF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E69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4397.48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FA7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7C0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2290.36</w:t>
            </w:r>
          </w:p>
        </w:tc>
      </w:tr>
      <w:tr w:rsidR="00F25552" w:rsidRPr="00F25552" w14:paraId="752EB75D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71D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Bed days avoided comparator=upper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80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Bed days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632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18.88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F05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52.04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084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21.18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815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59AC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FE9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B2C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BC7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1908.63</w:t>
            </w:r>
          </w:p>
        </w:tc>
      </w:tr>
      <w:tr w:rsidR="00F25552" w:rsidRPr="00F25552" w14:paraId="0C8FF793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E3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Total costs comparator=lower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F5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606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6582.94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16B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8665.53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748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1750.61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1C4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2538.38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B2F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139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4832.33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5E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79C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2516.84</w:t>
            </w:r>
          </w:p>
        </w:tc>
      </w:tr>
      <w:tr w:rsidR="00F25552" w:rsidRPr="00F25552" w14:paraId="2D49EE4A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BB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3 year follow up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C0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F66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54.75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B56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150.90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A83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60.31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C70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8.12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463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6A5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AA6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DAE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2290.36</w:t>
            </w:r>
          </w:p>
        </w:tc>
      </w:tr>
      <w:tr w:rsidR="00F25552" w:rsidRPr="00F25552" w14:paraId="10F2CC7A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CB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5C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411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19088.51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0ED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ADB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6337.15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39B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EAB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4D4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12751.36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FAF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0BE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</w:tbl>
    <w:p w14:paraId="4D9B2E33" w14:textId="77777777" w:rsidR="00F25552" w:rsidRPr="00F25552" w:rsidRDefault="00F25552" w:rsidP="00F25552">
      <w:pPr>
        <w:rPr>
          <w:rFonts w:eastAsiaTheme="minorEastAsia"/>
          <w:lang w:val="en-US"/>
        </w:rPr>
      </w:pPr>
    </w:p>
    <w:p w14:paraId="5548381D" w14:textId="77777777" w:rsidR="00F25552" w:rsidRPr="00F25552" w:rsidRDefault="00F25552" w:rsidP="00F25552">
      <w:pPr>
        <w:rPr>
          <w:rFonts w:eastAsiaTheme="minorEastAsia"/>
          <w:lang w:val="en-US"/>
        </w:rPr>
      </w:pPr>
      <w:r w:rsidRPr="00F25552">
        <w:rPr>
          <w:rFonts w:eastAsiaTheme="minorEastAsia"/>
          <w:lang w:val="en-US"/>
        </w:rPr>
        <w:br w:type="page"/>
      </w:r>
    </w:p>
    <w:p w14:paraId="4E9D855A" w14:textId="1A66F559" w:rsidR="00F25552" w:rsidRDefault="00ED1EBA" w:rsidP="00F25552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lastRenderedPageBreak/>
        <w:t xml:space="preserve">File </w:t>
      </w:r>
      <w:r w:rsidR="00B41729">
        <w:rPr>
          <w:rFonts w:eastAsiaTheme="minorEastAsia"/>
          <w:b/>
          <w:sz w:val="28"/>
          <w:szCs w:val="28"/>
          <w:lang w:val="en-US"/>
        </w:rPr>
        <w:t>3</w:t>
      </w:r>
      <w:r w:rsidR="00392012">
        <w:rPr>
          <w:rFonts w:eastAsiaTheme="minorEastAsia"/>
          <w:b/>
          <w:sz w:val="28"/>
          <w:szCs w:val="28"/>
          <w:lang w:val="en-US"/>
        </w:rPr>
        <w:t>:</w:t>
      </w:r>
      <w:r w:rsidR="00F25552" w:rsidRPr="00F25552">
        <w:rPr>
          <w:rFonts w:eastAsiaTheme="minorEastAsia"/>
          <w:b/>
          <w:sz w:val="28"/>
          <w:szCs w:val="28"/>
          <w:lang w:val="en-US"/>
        </w:rPr>
        <w:t xml:space="preserve"> Table 2:   Economic model 1: deterministic sensitivity analysis (Housing-led vs Standard care)</w:t>
      </w:r>
    </w:p>
    <w:p w14:paraId="45A8A122" w14:textId="77777777" w:rsidR="008E2FF3" w:rsidRPr="00F25552" w:rsidRDefault="008E2FF3" w:rsidP="00F25552">
      <w:pPr>
        <w:rPr>
          <w:rFonts w:eastAsiaTheme="minorEastAsia"/>
          <w:b/>
          <w:sz w:val="28"/>
          <w:szCs w:val="28"/>
          <w:lang w:val="en-US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5"/>
        <w:gridCol w:w="2308"/>
        <w:gridCol w:w="1358"/>
        <w:gridCol w:w="1277"/>
        <w:gridCol w:w="1192"/>
        <w:gridCol w:w="992"/>
        <w:gridCol w:w="1843"/>
        <w:gridCol w:w="1276"/>
        <w:gridCol w:w="992"/>
        <w:gridCol w:w="1276"/>
      </w:tblGrid>
      <w:tr w:rsidR="00F25552" w:rsidRPr="00F25552" w14:paraId="26082DE1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BF37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B9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F1E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Intervention (HES data)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895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0D2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Standard care (Hewett N et al 2016)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15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54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103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Adjusted difference at follow-up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B1E6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P 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82C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ICER (£ per bed day avoided)</w:t>
            </w:r>
          </w:p>
        </w:tc>
      </w:tr>
      <w:tr w:rsidR="00F25552" w:rsidRPr="00F25552" w14:paraId="32D76B8E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C591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0153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(annual estimates per patient)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916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C53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C564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3FB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854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7AF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DE5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24E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</w:tr>
      <w:tr w:rsidR="00F25552" w:rsidRPr="00F25552" w14:paraId="39AAF7CA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BC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Primary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AF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31A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19.25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EDC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35.98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50D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43B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786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2A6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F46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D8F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  <w:tr w:rsidR="00F25552" w:rsidRPr="00F25552" w14:paraId="568BE9D7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DBB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BC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3E9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4766.37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0A8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9153.47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0D6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2185.46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B26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3168.91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98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1D3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2580.91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DEB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E53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1665.11</w:t>
            </w:r>
          </w:p>
        </w:tc>
      </w:tr>
      <w:tr w:rsidR="00F25552" w:rsidRPr="00F25552" w14:paraId="6FCCE33F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BC0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Bed days avoided comparator=upper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64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Bed days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C7A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19.25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756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35.98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2C6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882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8D1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A3A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661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003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1334.50</w:t>
            </w:r>
          </w:p>
        </w:tc>
      </w:tr>
      <w:tr w:rsidR="00F25552" w:rsidRPr="00F25552" w14:paraId="4C56BFEB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E5D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Total costs comparator=lower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FFC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391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4766.37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BFD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9153.47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1DB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1750.61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965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2538.38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8AA7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D0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3015.76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991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EC3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1945.65</w:t>
            </w:r>
          </w:p>
        </w:tc>
      </w:tr>
      <w:tr w:rsidR="00F25552" w:rsidRPr="00F25552" w14:paraId="08918D6C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97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3 year follow up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43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9D9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55.82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9ED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104.33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CC9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60.31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7E7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C5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A87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403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0C5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1665.11</w:t>
            </w:r>
          </w:p>
        </w:tc>
      </w:tr>
      <w:tr w:rsidR="00F25552" w:rsidRPr="00F25552" w14:paraId="5F08640F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45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77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564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13821.02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143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688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6337.15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494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DA9F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D79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7483.86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567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8C7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</w:tbl>
    <w:p w14:paraId="5FF38CAE" w14:textId="77777777" w:rsidR="00F25552" w:rsidRPr="00F25552" w:rsidRDefault="00F25552" w:rsidP="00F25552">
      <w:pPr>
        <w:rPr>
          <w:rFonts w:eastAsiaTheme="minorEastAsia"/>
          <w:lang w:val="en-US"/>
        </w:rPr>
      </w:pPr>
    </w:p>
    <w:p w14:paraId="1D68EB5F" w14:textId="77777777" w:rsidR="00F25552" w:rsidRPr="00F25552" w:rsidRDefault="00F25552" w:rsidP="00F25552">
      <w:pPr>
        <w:rPr>
          <w:rFonts w:eastAsiaTheme="minorEastAsia"/>
          <w:lang w:val="en-US"/>
        </w:rPr>
      </w:pPr>
      <w:r w:rsidRPr="00F25552">
        <w:rPr>
          <w:rFonts w:eastAsiaTheme="minorEastAsia"/>
          <w:lang w:val="en-US"/>
        </w:rPr>
        <w:br w:type="page"/>
      </w:r>
    </w:p>
    <w:p w14:paraId="5D1A4E29" w14:textId="5C5A9A17" w:rsidR="00F25552" w:rsidRDefault="00ED1EBA" w:rsidP="00F25552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lastRenderedPageBreak/>
        <w:t xml:space="preserve">File </w:t>
      </w:r>
      <w:r w:rsidR="00B41729">
        <w:rPr>
          <w:rFonts w:eastAsiaTheme="minorEastAsia"/>
          <w:b/>
          <w:sz w:val="28"/>
          <w:szCs w:val="28"/>
          <w:lang w:val="en-US"/>
        </w:rPr>
        <w:t>3</w:t>
      </w:r>
      <w:r w:rsidR="00392012">
        <w:rPr>
          <w:rFonts w:eastAsiaTheme="minorEastAsia"/>
          <w:b/>
          <w:sz w:val="28"/>
          <w:szCs w:val="28"/>
          <w:lang w:val="en-US"/>
        </w:rPr>
        <w:t>:</w:t>
      </w:r>
      <w:r w:rsidR="00F25552" w:rsidRPr="00F25552">
        <w:rPr>
          <w:rFonts w:eastAsiaTheme="minorEastAsia"/>
          <w:b/>
          <w:sz w:val="28"/>
          <w:szCs w:val="28"/>
          <w:lang w:val="en-US"/>
        </w:rPr>
        <w:t xml:space="preserve"> Table 3:   Economic model 1: deterministic sensitivity analysis (Schemes doing Patient In reach  &amp; Discharge Coordination (with no ‘step down’) vs Standard care)</w:t>
      </w:r>
    </w:p>
    <w:p w14:paraId="6ABFB159" w14:textId="77777777" w:rsidR="008E2FF3" w:rsidRPr="00F25552" w:rsidRDefault="008E2FF3" w:rsidP="00F25552">
      <w:pPr>
        <w:rPr>
          <w:rFonts w:eastAsiaTheme="minorEastAsia"/>
          <w:b/>
          <w:sz w:val="28"/>
          <w:szCs w:val="28"/>
          <w:lang w:val="en-US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5"/>
        <w:gridCol w:w="2308"/>
        <w:gridCol w:w="1358"/>
        <w:gridCol w:w="1277"/>
        <w:gridCol w:w="1192"/>
        <w:gridCol w:w="941"/>
        <w:gridCol w:w="1894"/>
        <w:gridCol w:w="1276"/>
        <w:gridCol w:w="992"/>
        <w:gridCol w:w="1276"/>
      </w:tblGrid>
      <w:tr w:rsidR="00F25552" w:rsidRPr="00F25552" w14:paraId="514243D4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7301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CDB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FC5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Intervention (HES data)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4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E12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Standard care (Hewett N et al 2016)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772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9D3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14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Adjusted difference at follow-up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57A0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P 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879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ICER (£ per bed day avoided)</w:t>
            </w:r>
          </w:p>
        </w:tc>
      </w:tr>
      <w:tr w:rsidR="00F25552" w:rsidRPr="00F25552" w14:paraId="18EA86BD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0F2D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3884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(annual estimates per patient)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3DF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56A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E36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B22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ED7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D61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92D2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14D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</w:tr>
      <w:tr w:rsidR="00F25552" w:rsidRPr="00F25552" w14:paraId="68845519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A3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Primary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E3C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D92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19.23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63F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53.73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0C0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20.80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D70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49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487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24F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75E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  <w:tr w:rsidR="00F25552" w:rsidRPr="00F25552" w14:paraId="672CB81B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2E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4E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260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6741.94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958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8645.50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C0A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2185.46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814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3168.91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C2F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D04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4556.48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1D5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765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2902.22</w:t>
            </w:r>
          </w:p>
        </w:tc>
      </w:tr>
      <w:tr w:rsidR="00F25552" w:rsidRPr="00F25552" w14:paraId="112FA6A6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A5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Bed days avoided comparator=upper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97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Bed days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6E5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19.23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9D8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53.73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238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21.18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88D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E8B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8B7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504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B90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2331.88</w:t>
            </w:r>
          </w:p>
        </w:tc>
      </w:tr>
      <w:tr w:rsidR="00F25552" w:rsidRPr="00F25552" w14:paraId="5635B2FD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9C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Total costs comparator=lower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52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38A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6741.94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3EA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8645.50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806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1750.61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347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2538.38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B7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D0D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4991.33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873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60C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3179.19</w:t>
            </w:r>
          </w:p>
        </w:tc>
      </w:tr>
      <w:tr w:rsidR="00F25552" w:rsidRPr="00F25552" w14:paraId="5707114D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CCF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3 year follow up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F66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9CA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55.76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591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155.80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419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60.31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17F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8.12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F0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33D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F74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4AC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2902.22</w:t>
            </w:r>
          </w:p>
        </w:tc>
      </w:tr>
      <w:tr w:rsidR="00F25552" w:rsidRPr="00F25552" w14:paraId="2FF511B2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77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1B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A07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19549.56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71B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185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6337.15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083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A4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5CA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13212.41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3B3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A08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</w:tbl>
    <w:p w14:paraId="67B4B6A6" w14:textId="77777777" w:rsidR="00F25552" w:rsidRPr="00F25552" w:rsidRDefault="00F25552" w:rsidP="00F25552">
      <w:pPr>
        <w:rPr>
          <w:rFonts w:eastAsiaTheme="minorEastAsia"/>
          <w:lang w:val="en-US"/>
        </w:rPr>
      </w:pPr>
    </w:p>
    <w:p w14:paraId="1ACFE81B" w14:textId="77777777" w:rsidR="00F25552" w:rsidRPr="00F25552" w:rsidRDefault="00F25552" w:rsidP="00F25552">
      <w:pPr>
        <w:rPr>
          <w:rFonts w:eastAsiaTheme="minorEastAsia"/>
          <w:lang w:val="en-US"/>
        </w:rPr>
      </w:pPr>
      <w:r w:rsidRPr="00F25552">
        <w:rPr>
          <w:rFonts w:eastAsiaTheme="minorEastAsia"/>
          <w:lang w:val="en-US"/>
        </w:rPr>
        <w:br w:type="page"/>
      </w:r>
    </w:p>
    <w:p w14:paraId="35081991" w14:textId="1AD64E62" w:rsidR="00F25552" w:rsidRDefault="00ED1EBA" w:rsidP="00F25552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lastRenderedPageBreak/>
        <w:t xml:space="preserve">File </w:t>
      </w:r>
      <w:r w:rsidR="00B41729">
        <w:rPr>
          <w:rFonts w:eastAsiaTheme="minorEastAsia"/>
          <w:b/>
          <w:sz w:val="28"/>
          <w:szCs w:val="28"/>
          <w:lang w:val="en-US"/>
        </w:rPr>
        <w:t>3</w:t>
      </w:r>
      <w:r w:rsidR="00392012">
        <w:rPr>
          <w:rFonts w:eastAsiaTheme="minorEastAsia"/>
          <w:b/>
          <w:sz w:val="28"/>
          <w:szCs w:val="28"/>
          <w:lang w:val="en-US"/>
        </w:rPr>
        <w:t>:</w:t>
      </w:r>
      <w:r w:rsidR="00F25552" w:rsidRPr="00F25552">
        <w:rPr>
          <w:rFonts w:eastAsiaTheme="minorEastAsia"/>
          <w:b/>
          <w:sz w:val="28"/>
          <w:szCs w:val="28"/>
          <w:lang w:val="en-US"/>
        </w:rPr>
        <w:t xml:space="preserve"> Table 4:  Economic model 1: deterministic sensitivity analysis (Schemes doing Patient In reach  &amp; Discharge Coordination (with step down either community based or residential) vs Standard care)</w:t>
      </w:r>
    </w:p>
    <w:p w14:paraId="7810C86D" w14:textId="77777777" w:rsidR="008E2FF3" w:rsidRPr="00F25552" w:rsidRDefault="008E2FF3" w:rsidP="00F25552">
      <w:pPr>
        <w:rPr>
          <w:rFonts w:eastAsiaTheme="minorEastAsia"/>
          <w:b/>
          <w:sz w:val="28"/>
          <w:szCs w:val="28"/>
          <w:lang w:val="en-US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5"/>
        <w:gridCol w:w="2308"/>
        <w:gridCol w:w="1358"/>
        <w:gridCol w:w="1277"/>
        <w:gridCol w:w="1192"/>
        <w:gridCol w:w="941"/>
        <w:gridCol w:w="1894"/>
        <w:gridCol w:w="1276"/>
        <w:gridCol w:w="992"/>
        <w:gridCol w:w="1276"/>
      </w:tblGrid>
      <w:tr w:rsidR="00F25552" w:rsidRPr="00F25552" w14:paraId="6BAA3D50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ADA4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178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D98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Intervention (HES data)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E65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14C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Standard care (Hewett N et al 2016)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341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1EA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80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Adjusted difference at follow-up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1F53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P 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847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ICER (£ per bed day avoided)</w:t>
            </w:r>
          </w:p>
        </w:tc>
      </w:tr>
      <w:tr w:rsidR="00F25552" w:rsidRPr="00F25552" w14:paraId="7FFECA05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17E0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E947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(annual estimates per patient)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135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DC2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B76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B7D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182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EE2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28F4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537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</w:tr>
      <w:tr w:rsidR="00F25552" w:rsidRPr="00F25552" w14:paraId="24BAD4E4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271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Primary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2C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F44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18.46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654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34.93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071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20.80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CC9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34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150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87A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51F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  <w:tr w:rsidR="00F25552" w:rsidRPr="00F25552" w14:paraId="2F24E75F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5F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5A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16C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4796.76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F11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9095.41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AB7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2185.46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8DA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3168.91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98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C8E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2611.30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4D7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985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1115.94</w:t>
            </w:r>
          </w:p>
        </w:tc>
      </w:tr>
      <w:tr w:rsidR="00F25552" w:rsidRPr="00F25552" w14:paraId="22E89D54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FF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Bed days avoided comparator=upper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96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Bed days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17E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18.46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E35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34.93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719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21.18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AB0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63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9A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4CE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1F5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958.63</w:t>
            </w:r>
          </w:p>
        </w:tc>
      </w:tr>
      <w:tr w:rsidR="00F25552" w:rsidRPr="00F25552" w14:paraId="32C81E71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1C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Total costs comparator=lower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277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B8C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4796.76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02A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9095.41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BD7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1750.61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A28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2538.38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1F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FEB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3046.15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0C0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D4D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1301.78</w:t>
            </w:r>
          </w:p>
        </w:tc>
      </w:tr>
      <w:tr w:rsidR="00F25552" w:rsidRPr="00F25552" w14:paraId="60FC9F5C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E1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3 year follow up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3EC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A51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53.53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53D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101.29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91C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60.31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6E1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8.12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1AD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73F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420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50C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1115.94</w:t>
            </w:r>
          </w:p>
        </w:tc>
      </w:tr>
      <w:tr w:rsidR="00F25552" w:rsidRPr="00F25552" w14:paraId="09807070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7AF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78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2A6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13909.14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86C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BC6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6337.15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CC4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7B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137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7571.98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AAB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386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</w:tbl>
    <w:p w14:paraId="1F662D11" w14:textId="77777777" w:rsidR="00F25552" w:rsidRPr="00F25552" w:rsidRDefault="00F25552" w:rsidP="00F25552">
      <w:pPr>
        <w:rPr>
          <w:rFonts w:eastAsiaTheme="minorEastAsia"/>
          <w:lang w:val="en-US"/>
        </w:rPr>
      </w:pPr>
    </w:p>
    <w:p w14:paraId="2DDB9761" w14:textId="77777777" w:rsidR="00F25552" w:rsidRPr="00F25552" w:rsidRDefault="00F25552" w:rsidP="00F25552">
      <w:pPr>
        <w:rPr>
          <w:rFonts w:eastAsiaTheme="minorEastAsia"/>
          <w:lang w:val="en-US"/>
        </w:rPr>
      </w:pPr>
      <w:r w:rsidRPr="00F25552">
        <w:rPr>
          <w:rFonts w:eastAsiaTheme="minorEastAsia"/>
          <w:lang w:val="en-US"/>
        </w:rPr>
        <w:br w:type="page"/>
      </w:r>
    </w:p>
    <w:p w14:paraId="5C4B3289" w14:textId="00ADA485" w:rsidR="00F25552" w:rsidRDefault="00ED1EBA" w:rsidP="00F25552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lastRenderedPageBreak/>
        <w:t xml:space="preserve">File </w:t>
      </w:r>
      <w:r w:rsidR="00B41729">
        <w:rPr>
          <w:rFonts w:eastAsiaTheme="minorEastAsia"/>
          <w:b/>
          <w:sz w:val="28"/>
          <w:szCs w:val="28"/>
          <w:lang w:val="en-US"/>
        </w:rPr>
        <w:t>3</w:t>
      </w:r>
      <w:r w:rsidR="00392012">
        <w:rPr>
          <w:rFonts w:eastAsiaTheme="minorEastAsia"/>
          <w:b/>
          <w:sz w:val="28"/>
          <w:szCs w:val="28"/>
          <w:lang w:val="en-US"/>
        </w:rPr>
        <w:t>:</w:t>
      </w:r>
      <w:r w:rsidR="00F25552" w:rsidRPr="00F25552">
        <w:rPr>
          <w:rFonts w:eastAsiaTheme="minorEastAsia"/>
          <w:b/>
          <w:sz w:val="28"/>
          <w:szCs w:val="28"/>
          <w:lang w:val="en-US"/>
        </w:rPr>
        <w:t xml:space="preserve"> Table </w:t>
      </w:r>
      <w:r>
        <w:rPr>
          <w:rFonts w:eastAsiaTheme="minorEastAsia"/>
          <w:b/>
          <w:sz w:val="28"/>
          <w:szCs w:val="28"/>
          <w:lang w:val="en-US"/>
        </w:rPr>
        <w:t>5</w:t>
      </w:r>
      <w:r w:rsidR="00F25552" w:rsidRPr="00F25552">
        <w:rPr>
          <w:rFonts w:eastAsiaTheme="minorEastAsia"/>
          <w:b/>
          <w:sz w:val="28"/>
          <w:szCs w:val="28"/>
          <w:lang w:val="en-US"/>
        </w:rPr>
        <w:t>:   Economic model 1: deterministic sensitivity analysis (Conf.1 vs Standard care)</w:t>
      </w:r>
    </w:p>
    <w:p w14:paraId="2DD3CF6A" w14:textId="77777777" w:rsidR="008E2FF3" w:rsidRPr="00F25552" w:rsidRDefault="008E2FF3" w:rsidP="00F25552">
      <w:pPr>
        <w:rPr>
          <w:rFonts w:eastAsiaTheme="minorEastAsia"/>
          <w:b/>
          <w:sz w:val="28"/>
          <w:szCs w:val="28"/>
          <w:lang w:val="en-US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5"/>
        <w:gridCol w:w="2308"/>
        <w:gridCol w:w="1358"/>
        <w:gridCol w:w="1277"/>
        <w:gridCol w:w="1192"/>
        <w:gridCol w:w="941"/>
        <w:gridCol w:w="1894"/>
        <w:gridCol w:w="1276"/>
        <w:gridCol w:w="992"/>
        <w:gridCol w:w="1276"/>
      </w:tblGrid>
      <w:tr w:rsidR="00F25552" w:rsidRPr="00F25552" w14:paraId="034C3DCB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AADA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5B6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D2C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Intervention (HES data)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7A3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DDE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Standard care (Hewett N et al 2016)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C06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6AE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24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Difference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42F9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P 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5E1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ICER (£ per bed day avoided)</w:t>
            </w:r>
          </w:p>
        </w:tc>
      </w:tr>
      <w:tr w:rsidR="00F25552" w:rsidRPr="00F25552" w14:paraId="045D1ACB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38F0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1EC4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(annual estimates per patient)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BEF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BA5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9177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AFC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6A1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0FD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4415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23B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</w:tr>
      <w:tr w:rsidR="00F25552" w:rsidRPr="00F25552" w14:paraId="339310FC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A8F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Primary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4E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D75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18.24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CEB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34.48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458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20.80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666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78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AD9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CC7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2EC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  <w:tr w:rsidR="00F25552" w:rsidRPr="00F25552" w14:paraId="5AC72E68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01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BFC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6AA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7189.60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FDD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10593.52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C64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2185.46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7B7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3168.91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E5F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90B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5004.14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1A1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AFF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2735.99</w:t>
            </w:r>
          </w:p>
        </w:tc>
      </w:tr>
      <w:tr w:rsidR="00F25552" w:rsidRPr="00F25552" w14:paraId="15E7934F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4E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Bed days avoided comparator=upper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C0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Bed days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DB6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18.24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191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34.48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9DC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21.18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DE1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44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20C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B42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0C4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2379.13</w:t>
            </w:r>
          </w:p>
        </w:tc>
      </w:tr>
      <w:tr w:rsidR="00F25552" w:rsidRPr="00F25552" w14:paraId="241B035D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040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Total costs comparator=lower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7C6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5EC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7189.60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CC6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10593.52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041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1750.61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2E6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2538.38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B8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6EE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7438.99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61F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317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2905.86</w:t>
            </w:r>
          </w:p>
        </w:tc>
      </w:tr>
      <w:tr w:rsidR="00F25552" w:rsidRPr="00F25552" w14:paraId="5F2A2AC1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08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3 year follow up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E32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014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52.89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880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99.98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DF4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60.31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F71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8.12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5F7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B6C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7.42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1A7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E77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2735.99</w:t>
            </w:r>
          </w:p>
        </w:tc>
      </w:tr>
      <w:tr w:rsidR="00F25552" w:rsidRPr="00F25552" w14:paraId="05176D9B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1C7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9E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457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26647.03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DAE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7C0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6337.15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1E4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96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355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20309.88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997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F11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</w:tbl>
    <w:p w14:paraId="6ED4758C" w14:textId="77777777" w:rsidR="00F25552" w:rsidRPr="00F25552" w:rsidRDefault="00F25552" w:rsidP="00F25552">
      <w:pPr>
        <w:rPr>
          <w:rFonts w:eastAsiaTheme="minorEastAsia"/>
          <w:b/>
          <w:lang w:val="en-US"/>
        </w:rPr>
      </w:pPr>
      <w:r w:rsidRPr="00F25552">
        <w:rPr>
          <w:rFonts w:eastAsiaTheme="minorEastAsia"/>
          <w:b/>
          <w:lang w:val="en-US"/>
        </w:rPr>
        <w:br w:type="page"/>
      </w:r>
    </w:p>
    <w:p w14:paraId="67AE7C6F" w14:textId="6338EB38" w:rsidR="00F25552" w:rsidRDefault="00ED1EBA" w:rsidP="00F25552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lastRenderedPageBreak/>
        <w:t xml:space="preserve">File </w:t>
      </w:r>
      <w:r w:rsidR="00B41729">
        <w:rPr>
          <w:rFonts w:eastAsiaTheme="minorEastAsia"/>
          <w:b/>
          <w:sz w:val="28"/>
          <w:szCs w:val="28"/>
          <w:lang w:val="en-US"/>
        </w:rPr>
        <w:t>3</w:t>
      </w:r>
      <w:r w:rsidR="00392012">
        <w:rPr>
          <w:rFonts w:eastAsiaTheme="minorEastAsia"/>
          <w:b/>
          <w:sz w:val="28"/>
          <w:szCs w:val="28"/>
          <w:lang w:val="en-US"/>
        </w:rPr>
        <w:t>:</w:t>
      </w:r>
      <w:r w:rsidR="00F25552" w:rsidRPr="00F25552">
        <w:rPr>
          <w:rFonts w:eastAsiaTheme="minorEastAsia"/>
          <w:b/>
          <w:sz w:val="28"/>
          <w:szCs w:val="28"/>
          <w:lang w:val="en-US"/>
        </w:rPr>
        <w:t xml:space="preserve"> Table </w:t>
      </w:r>
      <w:r>
        <w:rPr>
          <w:rFonts w:eastAsiaTheme="minorEastAsia"/>
          <w:b/>
          <w:sz w:val="28"/>
          <w:szCs w:val="28"/>
          <w:lang w:val="en-US"/>
        </w:rPr>
        <w:t>6</w:t>
      </w:r>
      <w:r w:rsidR="00F25552" w:rsidRPr="00F25552">
        <w:rPr>
          <w:rFonts w:eastAsiaTheme="minorEastAsia"/>
          <w:b/>
          <w:sz w:val="28"/>
          <w:szCs w:val="28"/>
          <w:lang w:val="en-US"/>
        </w:rPr>
        <w:t>:   Economic model 1: deterministic sensitivity analysis (Conf.2 vs Standard care)</w:t>
      </w:r>
    </w:p>
    <w:p w14:paraId="0234764C" w14:textId="77777777" w:rsidR="008E2FF3" w:rsidRPr="00F25552" w:rsidRDefault="008E2FF3" w:rsidP="00F25552">
      <w:pPr>
        <w:rPr>
          <w:rFonts w:eastAsiaTheme="minorEastAsia"/>
          <w:b/>
          <w:sz w:val="28"/>
          <w:szCs w:val="28"/>
          <w:lang w:val="en-US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5"/>
        <w:gridCol w:w="2308"/>
        <w:gridCol w:w="1358"/>
        <w:gridCol w:w="1277"/>
        <w:gridCol w:w="1192"/>
        <w:gridCol w:w="941"/>
        <w:gridCol w:w="1894"/>
        <w:gridCol w:w="1276"/>
        <w:gridCol w:w="992"/>
        <w:gridCol w:w="1276"/>
      </w:tblGrid>
      <w:tr w:rsidR="00F25552" w:rsidRPr="00F25552" w14:paraId="7A9AC83F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A2D7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D6E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8E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Intervention (HES data)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3C9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E5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Standard care (Hewett N et al 2016)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E69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B5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C77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Adjusted difference at follow-up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66DE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P 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A6E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ICER (£ per bed day avoided)</w:t>
            </w:r>
          </w:p>
        </w:tc>
      </w:tr>
      <w:tr w:rsidR="00F25552" w:rsidRPr="00F25552" w14:paraId="568AE307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145F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412E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(annual estimates per patient)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BD3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447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B3B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C30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1C3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C749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265E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EE4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</w:tr>
      <w:tr w:rsidR="00F25552" w:rsidRPr="00F25552" w14:paraId="264CEA2A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83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Primary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BF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4DA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15.90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C71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32.34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27C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20.80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F13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E1C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E6E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8AD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CF7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  <w:tr w:rsidR="00F25552" w:rsidRPr="00F25552" w14:paraId="1ED998C1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103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033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8BE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4652.98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D91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4777.82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1B7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2185.46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1CE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3168.91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121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168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2467.52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3EB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F43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503.58</w:t>
            </w:r>
          </w:p>
        </w:tc>
      </w:tr>
      <w:tr w:rsidR="00F25552" w:rsidRPr="00F25552" w14:paraId="26EFB7A9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57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Bed days avoided comparator=upper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856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Bed days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93F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15.90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E8B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32.34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454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21.18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0F8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9D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9D8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3CE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1D2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466.98</w:t>
            </w:r>
          </w:p>
        </w:tc>
      </w:tr>
      <w:tr w:rsidR="00F25552" w:rsidRPr="00F25552" w14:paraId="1F21847C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01C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Total costs comparator=lower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81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377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4652.98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7FE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4777.82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153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1750.61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C2E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2538.38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A6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269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2902.37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AE3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971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592.32</w:t>
            </w:r>
          </w:p>
        </w:tc>
      </w:tr>
      <w:tr w:rsidR="00F25552" w:rsidRPr="00F25552" w14:paraId="4198CA84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39D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3 year follow up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70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1C0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46.11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D2E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93.78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58C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60.31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FC6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8.12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BEC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ECF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14.21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47A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BB4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503.58</w:t>
            </w:r>
          </w:p>
        </w:tc>
      </w:tr>
      <w:tr w:rsidR="00F25552" w:rsidRPr="00F25552" w14:paraId="60E78F3F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127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B1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78D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13492.22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4E5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F8C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6337.15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C59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7557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86F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7155.07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5F7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440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</w:tbl>
    <w:p w14:paraId="2E6F4CA3" w14:textId="77777777" w:rsidR="00F25552" w:rsidRPr="00F25552" w:rsidRDefault="00F25552" w:rsidP="00F25552">
      <w:pPr>
        <w:rPr>
          <w:rFonts w:eastAsiaTheme="majorEastAsia"/>
          <w:lang w:val="en-US"/>
        </w:rPr>
      </w:pPr>
      <w:r w:rsidRPr="00F25552">
        <w:rPr>
          <w:rFonts w:eastAsiaTheme="minorEastAsia"/>
          <w:lang w:val="en-US"/>
        </w:rPr>
        <w:br w:type="page"/>
      </w:r>
    </w:p>
    <w:p w14:paraId="7EDBE081" w14:textId="77777777" w:rsidR="00F25552" w:rsidRPr="00F25552" w:rsidRDefault="00F25552" w:rsidP="00F25552">
      <w:pPr>
        <w:keepNext/>
        <w:keepLines/>
        <w:spacing w:before="40" w:line="259" w:lineRule="auto"/>
        <w:outlineLvl w:val="2"/>
        <w:rPr>
          <w:rFonts w:eastAsiaTheme="majorEastAsia"/>
        </w:rPr>
        <w:sectPr w:rsidR="00F25552" w:rsidRPr="00F25552" w:rsidSect="002C176A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440A627" w14:textId="607D189A" w:rsidR="00F25552" w:rsidRDefault="00ED1EBA" w:rsidP="00F25552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lastRenderedPageBreak/>
        <w:t xml:space="preserve">File </w:t>
      </w:r>
      <w:r w:rsidR="00B41729">
        <w:rPr>
          <w:rFonts w:eastAsiaTheme="minorEastAsia"/>
          <w:b/>
          <w:sz w:val="28"/>
          <w:szCs w:val="28"/>
          <w:lang w:val="en-US"/>
        </w:rPr>
        <w:t>3</w:t>
      </w:r>
      <w:r w:rsidR="00392012">
        <w:rPr>
          <w:rFonts w:eastAsiaTheme="minorEastAsia"/>
          <w:b/>
          <w:sz w:val="28"/>
          <w:szCs w:val="28"/>
          <w:lang w:val="en-US"/>
        </w:rPr>
        <w:t>:</w:t>
      </w:r>
      <w:r w:rsidR="00F25552" w:rsidRPr="00F25552">
        <w:rPr>
          <w:rFonts w:eastAsiaTheme="minorEastAsia"/>
          <w:b/>
          <w:sz w:val="28"/>
          <w:szCs w:val="28"/>
          <w:lang w:val="en-US"/>
        </w:rPr>
        <w:t xml:space="preserve"> Table </w:t>
      </w:r>
      <w:r>
        <w:rPr>
          <w:rFonts w:eastAsiaTheme="minorEastAsia"/>
          <w:b/>
          <w:sz w:val="28"/>
          <w:szCs w:val="28"/>
          <w:lang w:val="en-US"/>
        </w:rPr>
        <w:t>7</w:t>
      </w:r>
      <w:r w:rsidR="00F25552" w:rsidRPr="00F25552">
        <w:rPr>
          <w:rFonts w:eastAsiaTheme="minorEastAsia"/>
          <w:b/>
          <w:sz w:val="28"/>
          <w:szCs w:val="28"/>
          <w:lang w:val="en-US"/>
        </w:rPr>
        <w:t>:   Economic model 1: deterministic sensitivity analysis (Conf.3 vs Standard care)</w:t>
      </w:r>
    </w:p>
    <w:p w14:paraId="048C5590" w14:textId="77777777" w:rsidR="008E2FF3" w:rsidRPr="00F25552" w:rsidRDefault="008E2FF3" w:rsidP="00F25552">
      <w:pPr>
        <w:rPr>
          <w:rFonts w:eastAsiaTheme="minorEastAsia"/>
          <w:b/>
          <w:sz w:val="28"/>
          <w:szCs w:val="28"/>
          <w:lang w:val="en-US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5"/>
        <w:gridCol w:w="2308"/>
        <w:gridCol w:w="1358"/>
        <w:gridCol w:w="1277"/>
        <w:gridCol w:w="1192"/>
        <w:gridCol w:w="941"/>
        <w:gridCol w:w="1894"/>
        <w:gridCol w:w="1276"/>
        <w:gridCol w:w="992"/>
        <w:gridCol w:w="1276"/>
      </w:tblGrid>
      <w:tr w:rsidR="00F25552" w:rsidRPr="00F25552" w14:paraId="28DC49CA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1895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F3F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B49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Intervention (HES data)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8E3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EF3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Standard care (Hewett N et al 2016)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9D8F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679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FFB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Adjusted difference at follow-up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DC3C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P 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D30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ICER (£ per bed day avoided)</w:t>
            </w:r>
          </w:p>
        </w:tc>
      </w:tr>
      <w:tr w:rsidR="00F25552" w:rsidRPr="00F25552" w14:paraId="16825E46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8B93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3AEE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(annual estimates per patient)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7C9A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601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7D6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D8E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SD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EFF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0162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D0C8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41A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</w:tr>
      <w:tr w:rsidR="00F25552" w:rsidRPr="00F25552" w14:paraId="17EF53FF" w14:textId="77777777" w:rsidTr="002C176A">
        <w:trPr>
          <w:trHeight w:val="5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91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Primary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03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0FD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0.90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442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BF8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20.80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3D5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5E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AA2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19.90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D18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A0F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  <w:tr w:rsidR="00F25552" w:rsidRPr="00F25552" w14:paraId="555669E0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CB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ED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FE1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3538.68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BD5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4666.26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0F6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2185.46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610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3168.91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54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AC4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1353.22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7DC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034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68.00</w:t>
            </w:r>
          </w:p>
        </w:tc>
      </w:tr>
      <w:tr w:rsidR="00F25552" w:rsidRPr="00F25552" w14:paraId="0233E26B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C7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Bed days avoided comparator=upper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EE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 xml:space="preserve">Bed days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53E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0.90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00F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C09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21.18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B3E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2.85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F17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4FB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20.28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592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0B0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66.71</w:t>
            </w:r>
          </w:p>
        </w:tc>
      </w:tr>
      <w:tr w:rsidR="00F25552" w:rsidRPr="00F25552" w14:paraId="31DBA4DD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D8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Total costs comparator=lower limit 95%CI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997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5A4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3538.68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7F1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4666.26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DC3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1750.61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06A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2538.38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C0C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4E9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1788.07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466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E32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89.85</w:t>
            </w:r>
          </w:p>
        </w:tc>
      </w:tr>
      <w:tr w:rsidR="00F25552" w:rsidRPr="00F25552" w14:paraId="02C1C516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D9F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Sensitivity: 3 year follow up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F6B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Bed days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77D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2.61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3C5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4.93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481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60.31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D2A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8.12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AA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Bed days avoided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E5D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57.70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1B6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79F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68.00</w:t>
            </w:r>
          </w:p>
        </w:tc>
      </w:tr>
      <w:tr w:rsidR="00F25552" w:rsidRPr="00F25552" w14:paraId="1EF9A590" w14:textId="77777777" w:rsidTr="002C176A">
        <w:trPr>
          <w:trHeight w:val="57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3F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373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(£, readmissions)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AF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10261.09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FFC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0F7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6337.15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4AF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88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rFonts w:eastAsiaTheme="minorEastAsia"/>
                <w:b/>
                <w:bCs/>
                <w:lang w:val="en-US"/>
              </w:rPr>
              <w:t>Total healthcare costs  invested, 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833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3923.94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7C3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&lt;0.01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374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 </w:t>
            </w:r>
          </w:p>
        </w:tc>
      </w:tr>
    </w:tbl>
    <w:p w14:paraId="6A513CD5" w14:textId="77777777" w:rsidR="00F25552" w:rsidRPr="00F25552" w:rsidRDefault="00F25552" w:rsidP="00F25552">
      <w:pPr>
        <w:rPr>
          <w:rFonts w:eastAsiaTheme="majorEastAsia"/>
          <w:lang w:val="en-US"/>
        </w:rPr>
      </w:pPr>
    </w:p>
    <w:p w14:paraId="4997A812" w14:textId="77777777" w:rsidR="00F25552" w:rsidRPr="00F25552" w:rsidRDefault="00F25552" w:rsidP="00F25552">
      <w:pPr>
        <w:rPr>
          <w:rFonts w:eastAsiaTheme="majorEastAsia"/>
          <w:lang w:val="en-US"/>
        </w:rPr>
      </w:pPr>
      <w:bookmarkStart w:id="0" w:name="_GoBack"/>
      <w:r w:rsidRPr="00F25552">
        <w:rPr>
          <w:rFonts w:eastAsiaTheme="minorEastAsia"/>
          <w:lang w:val="en-US"/>
        </w:rPr>
        <w:br w:type="page"/>
      </w:r>
      <w:bookmarkEnd w:id="0"/>
    </w:p>
    <w:sectPr w:rsidR="00F25552" w:rsidRPr="00F25552" w:rsidSect="003A17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5290" w14:textId="77777777" w:rsidR="00DA43D1" w:rsidRDefault="00DA43D1">
      <w:r>
        <w:separator/>
      </w:r>
    </w:p>
  </w:endnote>
  <w:endnote w:type="continuationSeparator" w:id="0">
    <w:p w14:paraId="49F801D7" w14:textId="77777777" w:rsidR="00DA43D1" w:rsidRDefault="00DA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651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93DB6" w14:textId="77777777" w:rsidR="00ED1EBA" w:rsidRDefault="00ED1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12C69" w14:textId="77777777" w:rsidR="00ED1EBA" w:rsidRDefault="00ED1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8DB6C" w14:textId="77777777" w:rsidR="00DA43D1" w:rsidRDefault="00DA43D1">
      <w:r>
        <w:separator/>
      </w:r>
    </w:p>
  </w:footnote>
  <w:footnote w:type="continuationSeparator" w:id="0">
    <w:p w14:paraId="2E833BDA" w14:textId="77777777" w:rsidR="00DA43D1" w:rsidRDefault="00DA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332"/>
    <w:multiLevelType w:val="hybridMultilevel"/>
    <w:tmpl w:val="74821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10C"/>
    <w:multiLevelType w:val="hybridMultilevel"/>
    <w:tmpl w:val="BBA8D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07D29"/>
    <w:multiLevelType w:val="hybridMultilevel"/>
    <w:tmpl w:val="B068248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93045"/>
    <w:multiLevelType w:val="hybridMultilevel"/>
    <w:tmpl w:val="F39C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5617"/>
    <w:multiLevelType w:val="hybridMultilevel"/>
    <w:tmpl w:val="FC945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53CE9"/>
    <w:multiLevelType w:val="hybridMultilevel"/>
    <w:tmpl w:val="931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5555A"/>
    <w:multiLevelType w:val="hybridMultilevel"/>
    <w:tmpl w:val="A4BC6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3248"/>
    <w:multiLevelType w:val="hybridMultilevel"/>
    <w:tmpl w:val="5DFA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228AB"/>
    <w:multiLevelType w:val="hybridMultilevel"/>
    <w:tmpl w:val="D80C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565ACB"/>
    <w:multiLevelType w:val="hybridMultilevel"/>
    <w:tmpl w:val="4684B3B6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2B2D83"/>
    <w:multiLevelType w:val="hybridMultilevel"/>
    <w:tmpl w:val="7BA046AA"/>
    <w:lvl w:ilvl="0" w:tplc="D2080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56F8B"/>
    <w:multiLevelType w:val="hybridMultilevel"/>
    <w:tmpl w:val="F5CE770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23F00"/>
    <w:multiLevelType w:val="hybridMultilevel"/>
    <w:tmpl w:val="23E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D4EF9"/>
    <w:multiLevelType w:val="hybridMultilevel"/>
    <w:tmpl w:val="0370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515AA"/>
    <w:multiLevelType w:val="hybridMultilevel"/>
    <w:tmpl w:val="1234A97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0AFE7182"/>
    <w:multiLevelType w:val="hybridMultilevel"/>
    <w:tmpl w:val="A13871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B1289A"/>
    <w:multiLevelType w:val="multilevel"/>
    <w:tmpl w:val="CE3A1E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0BFC077C"/>
    <w:multiLevelType w:val="hybridMultilevel"/>
    <w:tmpl w:val="B3124786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63E8"/>
    <w:multiLevelType w:val="hybridMultilevel"/>
    <w:tmpl w:val="0F28E0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DB15EFE"/>
    <w:multiLevelType w:val="hybridMultilevel"/>
    <w:tmpl w:val="2690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B1176"/>
    <w:multiLevelType w:val="hybridMultilevel"/>
    <w:tmpl w:val="05EEF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FDB0760"/>
    <w:multiLevelType w:val="hybridMultilevel"/>
    <w:tmpl w:val="46AA77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A50C4"/>
    <w:multiLevelType w:val="hybridMultilevel"/>
    <w:tmpl w:val="6FE41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5E5CCB"/>
    <w:multiLevelType w:val="hybridMultilevel"/>
    <w:tmpl w:val="263E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D53544"/>
    <w:multiLevelType w:val="hybridMultilevel"/>
    <w:tmpl w:val="5D2CE054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183B3D"/>
    <w:multiLevelType w:val="hybridMultilevel"/>
    <w:tmpl w:val="6F38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B76399"/>
    <w:multiLevelType w:val="hybridMultilevel"/>
    <w:tmpl w:val="4EB4AE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C6280A"/>
    <w:multiLevelType w:val="hybridMultilevel"/>
    <w:tmpl w:val="55A409A4"/>
    <w:lvl w:ilvl="0" w:tplc="410CD89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05B59"/>
    <w:multiLevelType w:val="hybridMultilevel"/>
    <w:tmpl w:val="816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BA2BA7"/>
    <w:multiLevelType w:val="hybridMultilevel"/>
    <w:tmpl w:val="C36CBA6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933649"/>
    <w:multiLevelType w:val="hybridMultilevel"/>
    <w:tmpl w:val="9D1CE3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72944F5"/>
    <w:multiLevelType w:val="hybridMultilevel"/>
    <w:tmpl w:val="6A66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5E103F"/>
    <w:multiLevelType w:val="hybridMultilevel"/>
    <w:tmpl w:val="E9D8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E3C04"/>
    <w:multiLevelType w:val="hybridMultilevel"/>
    <w:tmpl w:val="7292D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7C5D64"/>
    <w:multiLevelType w:val="hybridMultilevel"/>
    <w:tmpl w:val="1B8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25122E"/>
    <w:multiLevelType w:val="hybridMultilevel"/>
    <w:tmpl w:val="EBA4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146A93"/>
    <w:multiLevelType w:val="hybridMultilevel"/>
    <w:tmpl w:val="B50E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9269A"/>
    <w:multiLevelType w:val="hybridMultilevel"/>
    <w:tmpl w:val="3FA61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F1FE3"/>
    <w:multiLevelType w:val="hybridMultilevel"/>
    <w:tmpl w:val="0860A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E0435E0"/>
    <w:multiLevelType w:val="hybridMultilevel"/>
    <w:tmpl w:val="3878C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E043ADC"/>
    <w:multiLevelType w:val="hybridMultilevel"/>
    <w:tmpl w:val="D9369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3E73E3"/>
    <w:multiLevelType w:val="hybridMultilevel"/>
    <w:tmpl w:val="39D2B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EC773DE"/>
    <w:multiLevelType w:val="hybridMultilevel"/>
    <w:tmpl w:val="D576C2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F275646"/>
    <w:multiLevelType w:val="hybridMultilevel"/>
    <w:tmpl w:val="FD0A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9961CE"/>
    <w:multiLevelType w:val="hybridMultilevel"/>
    <w:tmpl w:val="CB52A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555F56"/>
    <w:multiLevelType w:val="hybridMultilevel"/>
    <w:tmpl w:val="6388E53A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3C21D8"/>
    <w:multiLevelType w:val="hybridMultilevel"/>
    <w:tmpl w:val="8D1CF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3D721A"/>
    <w:multiLevelType w:val="hybridMultilevel"/>
    <w:tmpl w:val="88F0C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C25B0F"/>
    <w:multiLevelType w:val="hybridMultilevel"/>
    <w:tmpl w:val="206659F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A910E6"/>
    <w:multiLevelType w:val="hybridMultilevel"/>
    <w:tmpl w:val="F966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0F54CE"/>
    <w:multiLevelType w:val="hybridMultilevel"/>
    <w:tmpl w:val="F5B6D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25B3A"/>
    <w:multiLevelType w:val="hybridMultilevel"/>
    <w:tmpl w:val="5D96D97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C06FA"/>
    <w:multiLevelType w:val="hybridMultilevel"/>
    <w:tmpl w:val="22CA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402A94"/>
    <w:multiLevelType w:val="hybridMultilevel"/>
    <w:tmpl w:val="3D74E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287B6A"/>
    <w:multiLevelType w:val="hybridMultilevel"/>
    <w:tmpl w:val="D2BE6B80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A9A7EAA"/>
    <w:multiLevelType w:val="hybridMultilevel"/>
    <w:tmpl w:val="4F9CA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DB3C21"/>
    <w:multiLevelType w:val="hybridMultilevel"/>
    <w:tmpl w:val="4FB8A9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C76DDB"/>
    <w:multiLevelType w:val="hybridMultilevel"/>
    <w:tmpl w:val="70AA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BD35CC"/>
    <w:multiLevelType w:val="hybridMultilevel"/>
    <w:tmpl w:val="BA1C6D6C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EDB35FA"/>
    <w:multiLevelType w:val="hybridMultilevel"/>
    <w:tmpl w:val="E522D212"/>
    <w:lvl w:ilvl="0" w:tplc="FEFE07D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05A3272"/>
    <w:multiLevelType w:val="hybridMultilevel"/>
    <w:tmpl w:val="DB60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3622A5"/>
    <w:multiLevelType w:val="hybridMultilevel"/>
    <w:tmpl w:val="E2FE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082A83"/>
    <w:multiLevelType w:val="hybridMultilevel"/>
    <w:tmpl w:val="3860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0B03A1"/>
    <w:multiLevelType w:val="hybridMultilevel"/>
    <w:tmpl w:val="1B060ABA"/>
    <w:lvl w:ilvl="0" w:tplc="EB6AF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C32356"/>
    <w:multiLevelType w:val="hybridMultilevel"/>
    <w:tmpl w:val="803AD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073594"/>
    <w:multiLevelType w:val="hybridMultilevel"/>
    <w:tmpl w:val="593E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FD1E4D"/>
    <w:multiLevelType w:val="hybridMultilevel"/>
    <w:tmpl w:val="4FC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CC2FA7"/>
    <w:multiLevelType w:val="hybridMultilevel"/>
    <w:tmpl w:val="8CB6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467344"/>
    <w:multiLevelType w:val="hybridMultilevel"/>
    <w:tmpl w:val="69289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657FE7"/>
    <w:multiLevelType w:val="hybridMultilevel"/>
    <w:tmpl w:val="EF88EE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3B6C4D82"/>
    <w:multiLevelType w:val="hybridMultilevel"/>
    <w:tmpl w:val="55C49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D0C3A57"/>
    <w:multiLevelType w:val="hybridMultilevel"/>
    <w:tmpl w:val="ED48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442590"/>
    <w:multiLevelType w:val="hybridMultilevel"/>
    <w:tmpl w:val="6A0C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587017"/>
    <w:multiLevelType w:val="hybridMultilevel"/>
    <w:tmpl w:val="CD64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183DD3"/>
    <w:multiLevelType w:val="hybridMultilevel"/>
    <w:tmpl w:val="EE942D1E"/>
    <w:lvl w:ilvl="0" w:tplc="FEFE07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90288B"/>
    <w:multiLevelType w:val="hybridMultilevel"/>
    <w:tmpl w:val="86FAB1F8"/>
    <w:lvl w:ilvl="0" w:tplc="49E08F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EC4F7C"/>
    <w:multiLevelType w:val="hybridMultilevel"/>
    <w:tmpl w:val="6FA0C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FA6D6E"/>
    <w:multiLevelType w:val="hybridMultilevel"/>
    <w:tmpl w:val="6F06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ED2EB2"/>
    <w:multiLevelType w:val="hybridMultilevel"/>
    <w:tmpl w:val="5E3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8858B4"/>
    <w:multiLevelType w:val="hybridMultilevel"/>
    <w:tmpl w:val="534CDD0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A54644"/>
    <w:multiLevelType w:val="hybridMultilevel"/>
    <w:tmpl w:val="A6E4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552A78"/>
    <w:multiLevelType w:val="hybridMultilevel"/>
    <w:tmpl w:val="7EB43CA8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452625"/>
    <w:multiLevelType w:val="hybridMultilevel"/>
    <w:tmpl w:val="27B48FC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6322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96F6460"/>
    <w:multiLevelType w:val="hybridMultilevel"/>
    <w:tmpl w:val="A242422A"/>
    <w:lvl w:ilvl="0" w:tplc="5D4CC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A01424"/>
    <w:multiLevelType w:val="hybridMultilevel"/>
    <w:tmpl w:val="9EC0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096865"/>
    <w:multiLevelType w:val="hybridMultilevel"/>
    <w:tmpl w:val="5328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3B53CD"/>
    <w:multiLevelType w:val="hybridMultilevel"/>
    <w:tmpl w:val="4BF468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FED71A6"/>
    <w:multiLevelType w:val="hybridMultilevel"/>
    <w:tmpl w:val="C20CB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7B4C78"/>
    <w:multiLevelType w:val="hybridMultilevel"/>
    <w:tmpl w:val="961C3F72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434C60"/>
    <w:multiLevelType w:val="hybridMultilevel"/>
    <w:tmpl w:val="8968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2C6E9B"/>
    <w:multiLevelType w:val="hybridMultilevel"/>
    <w:tmpl w:val="0EE8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865EA0"/>
    <w:multiLevelType w:val="hybridMultilevel"/>
    <w:tmpl w:val="6FCA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B6010B"/>
    <w:multiLevelType w:val="hybridMultilevel"/>
    <w:tmpl w:val="73A290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65D019A"/>
    <w:multiLevelType w:val="hybridMultilevel"/>
    <w:tmpl w:val="59A81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AD4B72"/>
    <w:multiLevelType w:val="hybridMultilevel"/>
    <w:tmpl w:val="41F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3B736F"/>
    <w:multiLevelType w:val="hybridMultilevel"/>
    <w:tmpl w:val="69509306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55280C"/>
    <w:multiLevelType w:val="hybridMultilevel"/>
    <w:tmpl w:val="FBCED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A9C638E"/>
    <w:multiLevelType w:val="hybridMultilevel"/>
    <w:tmpl w:val="01E0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A73649"/>
    <w:multiLevelType w:val="hybridMultilevel"/>
    <w:tmpl w:val="5BD4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A869F5"/>
    <w:multiLevelType w:val="hybridMultilevel"/>
    <w:tmpl w:val="22F8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A5564A"/>
    <w:multiLevelType w:val="hybridMultilevel"/>
    <w:tmpl w:val="4AE6E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DCF293D"/>
    <w:multiLevelType w:val="hybridMultilevel"/>
    <w:tmpl w:val="72EAE14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331D20"/>
    <w:multiLevelType w:val="hybridMultilevel"/>
    <w:tmpl w:val="11821E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E3B4B29"/>
    <w:multiLevelType w:val="hybridMultilevel"/>
    <w:tmpl w:val="7DC2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1E5282"/>
    <w:multiLevelType w:val="hybridMultilevel"/>
    <w:tmpl w:val="AD72834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6" w15:restartNumberingAfterBreak="0">
    <w:nsid w:val="60816CFC"/>
    <w:multiLevelType w:val="hybridMultilevel"/>
    <w:tmpl w:val="F312B3F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290940"/>
    <w:multiLevelType w:val="hybridMultilevel"/>
    <w:tmpl w:val="69380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BC599B"/>
    <w:multiLevelType w:val="hybridMultilevel"/>
    <w:tmpl w:val="D36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0959B5"/>
    <w:multiLevelType w:val="hybridMultilevel"/>
    <w:tmpl w:val="808E65EC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67FA3E85"/>
    <w:multiLevelType w:val="hybridMultilevel"/>
    <w:tmpl w:val="22768B8E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915273F"/>
    <w:multiLevelType w:val="hybridMultilevel"/>
    <w:tmpl w:val="BEB6B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A0925BE"/>
    <w:multiLevelType w:val="hybridMultilevel"/>
    <w:tmpl w:val="442E1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014EDA"/>
    <w:multiLevelType w:val="hybridMultilevel"/>
    <w:tmpl w:val="E73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E45719"/>
    <w:multiLevelType w:val="multilevel"/>
    <w:tmpl w:val="560C6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6E74327D"/>
    <w:multiLevelType w:val="hybridMultilevel"/>
    <w:tmpl w:val="96D60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993F9E"/>
    <w:multiLevelType w:val="hybridMultilevel"/>
    <w:tmpl w:val="0C8220E8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CE65F1"/>
    <w:multiLevelType w:val="hybridMultilevel"/>
    <w:tmpl w:val="2E886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1006982"/>
    <w:multiLevelType w:val="hybridMultilevel"/>
    <w:tmpl w:val="8FD8E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7603CC"/>
    <w:multiLevelType w:val="hybridMultilevel"/>
    <w:tmpl w:val="8D36F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6D157D"/>
    <w:multiLevelType w:val="hybridMultilevel"/>
    <w:tmpl w:val="3C5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27545D0"/>
    <w:multiLevelType w:val="hybridMultilevel"/>
    <w:tmpl w:val="EEEA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7E0F74"/>
    <w:multiLevelType w:val="hybridMultilevel"/>
    <w:tmpl w:val="482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0E4266"/>
    <w:multiLevelType w:val="hybridMultilevel"/>
    <w:tmpl w:val="74F2D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1B2DA8"/>
    <w:multiLevelType w:val="hybridMultilevel"/>
    <w:tmpl w:val="7F58F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D61DA3"/>
    <w:multiLevelType w:val="hybridMultilevel"/>
    <w:tmpl w:val="5F22F8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4F51F69"/>
    <w:multiLevelType w:val="hybridMultilevel"/>
    <w:tmpl w:val="62A4A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5CA1B89"/>
    <w:multiLevelType w:val="hybridMultilevel"/>
    <w:tmpl w:val="0272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89416A"/>
    <w:multiLevelType w:val="hybridMultilevel"/>
    <w:tmpl w:val="DFE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7B35322"/>
    <w:multiLevelType w:val="hybridMultilevel"/>
    <w:tmpl w:val="F0A6B5BE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B35E32"/>
    <w:multiLevelType w:val="hybridMultilevel"/>
    <w:tmpl w:val="63AC2534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96556C"/>
    <w:multiLevelType w:val="hybridMultilevel"/>
    <w:tmpl w:val="CC86A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A10206"/>
    <w:multiLevelType w:val="hybridMultilevel"/>
    <w:tmpl w:val="835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156B4B"/>
    <w:multiLevelType w:val="hybridMultilevel"/>
    <w:tmpl w:val="03D684BE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797A83"/>
    <w:multiLevelType w:val="hybridMultilevel"/>
    <w:tmpl w:val="D89A1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335137"/>
    <w:multiLevelType w:val="hybridMultilevel"/>
    <w:tmpl w:val="06AAE0F0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375FA6"/>
    <w:multiLevelType w:val="hybridMultilevel"/>
    <w:tmpl w:val="6214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EA310E0"/>
    <w:multiLevelType w:val="hybridMultilevel"/>
    <w:tmpl w:val="2FBA47AA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F3E5220"/>
    <w:multiLevelType w:val="hybridMultilevel"/>
    <w:tmpl w:val="B6F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23"/>
  </w:num>
  <w:num w:numId="3">
    <w:abstractNumId w:val="55"/>
  </w:num>
  <w:num w:numId="4">
    <w:abstractNumId w:val="118"/>
  </w:num>
  <w:num w:numId="5">
    <w:abstractNumId w:val="37"/>
  </w:num>
  <w:num w:numId="6">
    <w:abstractNumId w:val="22"/>
  </w:num>
  <w:num w:numId="7">
    <w:abstractNumId w:val="26"/>
  </w:num>
  <w:num w:numId="8">
    <w:abstractNumId w:val="115"/>
  </w:num>
  <w:num w:numId="9">
    <w:abstractNumId w:val="131"/>
  </w:num>
  <w:num w:numId="10">
    <w:abstractNumId w:val="88"/>
  </w:num>
  <w:num w:numId="11">
    <w:abstractNumId w:val="124"/>
  </w:num>
  <w:num w:numId="12">
    <w:abstractNumId w:val="107"/>
  </w:num>
  <w:num w:numId="13">
    <w:abstractNumId w:val="1"/>
  </w:num>
  <w:num w:numId="14">
    <w:abstractNumId w:val="40"/>
  </w:num>
  <w:num w:numId="15">
    <w:abstractNumId w:val="47"/>
  </w:num>
  <w:num w:numId="16">
    <w:abstractNumId w:val="0"/>
  </w:num>
  <w:num w:numId="17">
    <w:abstractNumId w:val="50"/>
  </w:num>
  <w:num w:numId="18">
    <w:abstractNumId w:val="101"/>
  </w:num>
  <w:num w:numId="19">
    <w:abstractNumId w:val="33"/>
  </w:num>
  <w:num w:numId="20">
    <w:abstractNumId w:val="53"/>
  </w:num>
  <w:num w:numId="21">
    <w:abstractNumId w:val="4"/>
  </w:num>
  <w:num w:numId="22">
    <w:abstractNumId w:val="44"/>
  </w:num>
  <w:num w:numId="23">
    <w:abstractNumId w:val="105"/>
  </w:num>
  <w:num w:numId="24">
    <w:abstractNumId w:val="121"/>
  </w:num>
  <w:num w:numId="25">
    <w:abstractNumId w:val="34"/>
  </w:num>
  <w:num w:numId="26">
    <w:abstractNumId w:val="92"/>
  </w:num>
  <w:num w:numId="27">
    <w:abstractNumId w:val="42"/>
  </w:num>
  <w:num w:numId="28">
    <w:abstractNumId w:val="138"/>
  </w:num>
  <w:num w:numId="29">
    <w:abstractNumId w:val="93"/>
  </w:num>
  <w:num w:numId="30">
    <w:abstractNumId w:val="66"/>
  </w:num>
  <w:num w:numId="31">
    <w:abstractNumId w:val="69"/>
  </w:num>
  <w:num w:numId="32">
    <w:abstractNumId w:val="39"/>
  </w:num>
  <w:num w:numId="33">
    <w:abstractNumId w:val="41"/>
  </w:num>
  <w:num w:numId="34">
    <w:abstractNumId w:val="12"/>
  </w:num>
  <w:num w:numId="35">
    <w:abstractNumId w:val="91"/>
  </w:num>
  <w:num w:numId="36">
    <w:abstractNumId w:val="100"/>
  </w:num>
  <w:num w:numId="37">
    <w:abstractNumId w:val="32"/>
  </w:num>
  <w:num w:numId="38">
    <w:abstractNumId w:val="108"/>
  </w:num>
  <w:num w:numId="39">
    <w:abstractNumId w:val="35"/>
  </w:num>
  <w:num w:numId="40">
    <w:abstractNumId w:val="7"/>
  </w:num>
  <w:num w:numId="41">
    <w:abstractNumId w:val="128"/>
  </w:num>
  <w:num w:numId="42">
    <w:abstractNumId w:val="3"/>
  </w:num>
  <w:num w:numId="43">
    <w:abstractNumId w:val="28"/>
  </w:num>
  <w:num w:numId="44">
    <w:abstractNumId w:val="5"/>
  </w:num>
  <w:num w:numId="45">
    <w:abstractNumId w:val="75"/>
  </w:num>
  <w:num w:numId="46">
    <w:abstractNumId w:val="18"/>
  </w:num>
  <w:num w:numId="47">
    <w:abstractNumId w:val="15"/>
  </w:num>
  <w:num w:numId="48">
    <w:abstractNumId w:val="73"/>
  </w:num>
  <w:num w:numId="49">
    <w:abstractNumId w:val="104"/>
  </w:num>
  <w:num w:numId="50">
    <w:abstractNumId w:val="97"/>
  </w:num>
  <w:num w:numId="51">
    <w:abstractNumId w:val="70"/>
  </w:num>
  <w:num w:numId="52">
    <w:abstractNumId w:val="30"/>
  </w:num>
  <w:num w:numId="53">
    <w:abstractNumId w:val="67"/>
  </w:num>
  <w:num w:numId="54">
    <w:abstractNumId w:val="20"/>
  </w:num>
  <w:num w:numId="55">
    <w:abstractNumId w:val="85"/>
  </w:num>
  <w:num w:numId="56">
    <w:abstractNumId w:val="86"/>
  </w:num>
  <w:num w:numId="57">
    <w:abstractNumId w:val="103"/>
  </w:num>
  <w:num w:numId="58">
    <w:abstractNumId w:val="31"/>
  </w:num>
  <w:num w:numId="59">
    <w:abstractNumId w:val="125"/>
  </w:num>
  <w:num w:numId="60">
    <w:abstractNumId w:val="19"/>
  </w:num>
  <w:num w:numId="61">
    <w:abstractNumId w:val="43"/>
  </w:num>
  <w:num w:numId="62">
    <w:abstractNumId w:val="8"/>
  </w:num>
  <w:num w:numId="63">
    <w:abstractNumId w:val="117"/>
  </w:num>
  <w:num w:numId="64">
    <w:abstractNumId w:val="99"/>
  </w:num>
  <w:num w:numId="65">
    <w:abstractNumId w:val="126"/>
  </w:num>
  <w:num w:numId="66">
    <w:abstractNumId w:val="87"/>
  </w:num>
  <w:num w:numId="67">
    <w:abstractNumId w:val="23"/>
  </w:num>
  <w:num w:numId="68">
    <w:abstractNumId w:val="77"/>
  </w:num>
  <w:num w:numId="69">
    <w:abstractNumId w:val="98"/>
  </w:num>
  <w:num w:numId="70">
    <w:abstractNumId w:val="71"/>
  </w:num>
  <w:num w:numId="71">
    <w:abstractNumId w:val="136"/>
  </w:num>
  <w:num w:numId="72">
    <w:abstractNumId w:val="13"/>
  </w:num>
  <w:num w:numId="73">
    <w:abstractNumId w:val="14"/>
  </w:num>
  <w:num w:numId="74">
    <w:abstractNumId w:val="25"/>
  </w:num>
  <w:num w:numId="75">
    <w:abstractNumId w:val="95"/>
  </w:num>
  <w:num w:numId="76">
    <w:abstractNumId w:val="9"/>
  </w:num>
  <w:num w:numId="77">
    <w:abstractNumId w:val="74"/>
  </w:num>
  <w:num w:numId="78">
    <w:abstractNumId w:val="72"/>
  </w:num>
  <w:num w:numId="79">
    <w:abstractNumId w:val="110"/>
  </w:num>
  <w:num w:numId="80">
    <w:abstractNumId w:val="127"/>
  </w:num>
  <w:num w:numId="81">
    <w:abstractNumId w:val="109"/>
  </w:num>
  <w:num w:numId="82">
    <w:abstractNumId w:val="59"/>
  </w:num>
  <w:num w:numId="83">
    <w:abstractNumId w:val="2"/>
  </w:num>
  <w:num w:numId="84">
    <w:abstractNumId w:val="82"/>
  </w:num>
  <w:num w:numId="85">
    <w:abstractNumId w:val="54"/>
  </w:num>
  <w:num w:numId="86">
    <w:abstractNumId w:val="17"/>
  </w:num>
  <w:num w:numId="87">
    <w:abstractNumId w:val="76"/>
  </w:num>
  <w:num w:numId="88">
    <w:abstractNumId w:val="83"/>
  </w:num>
  <w:num w:numId="89">
    <w:abstractNumId w:val="113"/>
  </w:num>
  <w:num w:numId="90">
    <w:abstractNumId w:val="119"/>
  </w:num>
  <w:num w:numId="91">
    <w:abstractNumId w:val="122"/>
  </w:num>
  <w:num w:numId="92">
    <w:abstractNumId w:val="38"/>
  </w:num>
  <w:num w:numId="93">
    <w:abstractNumId w:val="57"/>
  </w:num>
  <w:num w:numId="94">
    <w:abstractNumId w:val="64"/>
  </w:num>
  <w:num w:numId="95">
    <w:abstractNumId w:val="62"/>
  </w:num>
  <w:num w:numId="96">
    <w:abstractNumId w:val="16"/>
  </w:num>
  <w:num w:numId="97">
    <w:abstractNumId w:val="114"/>
  </w:num>
  <w:num w:numId="98">
    <w:abstractNumId w:val="10"/>
  </w:num>
  <w:num w:numId="99">
    <w:abstractNumId w:val="120"/>
  </w:num>
  <w:num w:numId="100">
    <w:abstractNumId w:val="81"/>
  </w:num>
  <w:num w:numId="101">
    <w:abstractNumId w:val="112"/>
  </w:num>
  <w:num w:numId="102">
    <w:abstractNumId w:val="133"/>
  </w:num>
  <w:num w:numId="103">
    <w:abstractNumId w:val="45"/>
  </w:num>
  <w:num w:numId="104">
    <w:abstractNumId w:val="134"/>
  </w:num>
  <w:num w:numId="105">
    <w:abstractNumId w:val="24"/>
  </w:num>
  <w:num w:numId="106">
    <w:abstractNumId w:val="96"/>
  </w:num>
  <w:num w:numId="107">
    <w:abstractNumId w:val="46"/>
  </w:num>
  <w:num w:numId="108">
    <w:abstractNumId w:val="68"/>
  </w:num>
  <w:num w:numId="109">
    <w:abstractNumId w:val="11"/>
  </w:num>
  <w:num w:numId="1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0"/>
  </w:num>
  <w:num w:numId="112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60"/>
  </w:num>
  <w:num w:numId="114">
    <w:abstractNumId w:val="61"/>
  </w:num>
  <w:num w:numId="115">
    <w:abstractNumId w:val="132"/>
  </w:num>
  <w:num w:numId="116">
    <w:abstractNumId w:val="52"/>
  </w:num>
  <w:num w:numId="1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8"/>
  </w:num>
  <w:num w:numId="120">
    <w:abstractNumId w:val="89"/>
  </w:num>
  <w:num w:numId="121">
    <w:abstractNumId w:val="116"/>
  </w:num>
  <w:num w:numId="122">
    <w:abstractNumId w:val="51"/>
  </w:num>
  <w:num w:numId="123">
    <w:abstractNumId w:val="106"/>
  </w:num>
  <w:num w:numId="124">
    <w:abstractNumId w:val="129"/>
  </w:num>
  <w:num w:numId="125">
    <w:abstractNumId w:val="79"/>
  </w:num>
  <w:num w:numId="126">
    <w:abstractNumId w:val="102"/>
  </w:num>
  <w:num w:numId="127">
    <w:abstractNumId w:val="135"/>
  </w:num>
  <w:num w:numId="128">
    <w:abstractNumId w:val="58"/>
  </w:num>
  <w:num w:numId="129">
    <w:abstractNumId w:val="137"/>
  </w:num>
  <w:num w:numId="130">
    <w:abstractNumId w:val="29"/>
  </w:num>
  <w:num w:numId="131">
    <w:abstractNumId w:val="90"/>
  </w:num>
  <w:num w:numId="132">
    <w:abstractNumId w:val="80"/>
  </w:num>
  <w:num w:numId="133">
    <w:abstractNumId w:val="78"/>
  </w:num>
  <w:num w:numId="134">
    <w:abstractNumId w:val="36"/>
  </w:num>
  <w:num w:numId="135">
    <w:abstractNumId w:val="49"/>
  </w:num>
  <w:num w:numId="136">
    <w:abstractNumId w:val="65"/>
  </w:num>
  <w:num w:numId="137">
    <w:abstractNumId w:val="21"/>
  </w:num>
  <w:num w:numId="138">
    <w:abstractNumId w:val="94"/>
  </w:num>
  <w:num w:numId="139">
    <w:abstractNumId w:val="84"/>
  </w:num>
  <w:num w:numId="140">
    <w:abstractNumId w:val="6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A2"/>
    <w:rsid w:val="00003B3E"/>
    <w:rsid w:val="000162EF"/>
    <w:rsid w:val="000218C8"/>
    <w:rsid w:val="00024C81"/>
    <w:rsid w:val="000270E9"/>
    <w:rsid w:val="00030AC4"/>
    <w:rsid w:val="00040D77"/>
    <w:rsid w:val="0004294F"/>
    <w:rsid w:val="0004522B"/>
    <w:rsid w:val="0004775E"/>
    <w:rsid w:val="00052C17"/>
    <w:rsid w:val="0007242B"/>
    <w:rsid w:val="000D0762"/>
    <w:rsid w:val="000D0BBB"/>
    <w:rsid w:val="000D47A2"/>
    <w:rsid w:val="00103C92"/>
    <w:rsid w:val="00110EB0"/>
    <w:rsid w:val="00120EA5"/>
    <w:rsid w:val="00122C40"/>
    <w:rsid w:val="00126551"/>
    <w:rsid w:val="00132E3C"/>
    <w:rsid w:val="001407F1"/>
    <w:rsid w:val="001444EC"/>
    <w:rsid w:val="00144DC4"/>
    <w:rsid w:val="00150D21"/>
    <w:rsid w:val="00154543"/>
    <w:rsid w:val="00171434"/>
    <w:rsid w:val="00171B49"/>
    <w:rsid w:val="001800E2"/>
    <w:rsid w:val="001C1885"/>
    <w:rsid w:val="001C6F9C"/>
    <w:rsid w:val="001D011C"/>
    <w:rsid w:val="001D2E73"/>
    <w:rsid w:val="001D3B7A"/>
    <w:rsid w:val="001F4551"/>
    <w:rsid w:val="00222A89"/>
    <w:rsid w:val="00224DF8"/>
    <w:rsid w:val="002413E9"/>
    <w:rsid w:val="00267B29"/>
    <w:rsid w:val="00280EA4"/>
    <w:rsid w:val="00293C00"/>
    <w:rsid w:val="002A64BA"/>
    <w:rsid w:val="002B1FE4"/>
    <w:rsid w:val="002C0641"/>
    <w:rsid w:val="002C176A"/>
    <w:rsid w:val="002E6215"/>
    <w:rsid w:val="00300F59"/>
    <w:rsid w:val="00307FE4"/>
    <w:rsid w:val="00320B84"/>
    <w:rsid w:val="00322433"/>
    <w:rsid w:val="003318DC"/>
    <w:rsid w:val="00331F84"/>
    <w:rsid w:val="0034740D"/>
    <w:rsid w:val="003535B3"/>
    <w:rsid w:val="0035429A"/>
    <w:rsid w:val="003700D1"/>
    <w:rsid w:val="003762AE"/>
    <w:rsid w:val="00384204"/>
    <w:rsid w:val="00392012"/>
    <w:rsid w:val="003A17AD"/>
    <w:rsid w:val="003B12B7"/>
    <w:rsid w:val="003B33B8"/>
    <w:rsid w:val="003B5D31"/>
    <w:rsid w:val="003D1381"/>
    <w:rsid w:val="003D3E59"/>
    <w:rsid w:val="003D40E3"/>
    <w:rsid w:val="003D6D0B"/>
    <w:rsid w:val="003E24BF"/>
    <w:rsid w:val="003E29CE"/>
    <w:rsid w:val="00417FF6"/>
    <w:rsid w:val="00430EF7"/>
    <w:rsid w:val="0043139C"/>
    <w:rsid w:val="00446803"/>
    <w:rsid w:val="00460358"/>
    <w:rsid w:val="00482E80"/>
    <w:rsid w:val="00487637"/>
    <w:rsid w:val="00490F71"/>
    <w:rsid w:val="00497EA5"/>
    <w:rsid w:val="004A6597"/>
    <w:rsid w:val="004B22CF"/>
    <w:rsid w:val="004B467B"/>
    <w:rsid w:val="004D2380"/>
    <w:rsid w:val="004F1355"/>
    <w:rsid w:val="004F170A"/>
    <w:rsid w:val="005011BA"/>
    <w:rsid w:val="00517EBB"/>
    <w:rsid w:val="0052183A"/>
    <w:rsid w:val="00531440"/>
    <w:rsid w:val="00542922"/>
    <w:rsid w:val="0054594B"/>
    <w:rsid w:val="00557698"/>
    <w:rsid w:val="00561BC5"/>
    <w:rsid w:val="0056348F"/>
    <w:rsid w:val="00576CBE"/>
    <w:rsid w:val="00584D5A"/>
    <w:rsid w:val="00585DDA"/>
    <w:rsid w:val="00591181"/>
    <w:rsid w:val="00595C97"/>
    <w:rsid w:val="005A06E8"/>
    <w:rsid w:val="005A32DD"/>
    <w:rsid w:val="005B1A1B"/>
    <w:rsid w:val="005C06C9"/>
    <w:rsid w:val="005C77D9"/>
    <w:rsid w:val="005D305E"/>
    <w:rsid w:val="005D434C"/>
    <w:rsid w:val="005D46AA"/>
    <w:rsid w:val="005E3C13"/>
    <w:rsid w:val="005E496A"/>
    <w:rsid w:val="005F3694"/>
    <w:rsid w:val="005F797C"/>
    <w:rsid w:val="0061627E"/>
    <w:rsid w:val="00624102"/>
    <w:rsid w:val="006242C4"/>
    <w:rsid w:val="00632E5A"/>
    <w:rsid w:val="00645008"/>
    <w:rsid w:val="00645D5E"/>
    <w:rsid w:val="00651049"/>
    <w:rsid w:val="00653F03"/>
    <w:rsid w:val="006636BB"/>
    <w:rsid w:val="006669A7"/>
    <w:rsid w:val="00690C9B"/>
    <w:rsid w:val="00691686"/>
    <w:rsid w:val="00693F37"/>
    <w:rsid w:val="006A08BF"/>
    <w:rsid w:val="006A4376"/>
    <w:rsid w:val="006A5FDC"/>
    <w:rsid w:val="006C5712"/>
    <w:rsid w:val="006D225C"/>
    <w:rsid w:val="006F4823"/>
    <w:rsid w:val="0070158F"/>
    <w:rsid w:val="00720901"/>
    <w:rsid w:val="00722D44"/>
    <w:rsid w:val="00723A60"/>
    <w:rsid w:val="00752012"/>
    <w:rsid w:val="007527F9"/>
    <w:rsid w:val="00760C18"/>
    <w:rsid w:val="00767F0D"/>
    <w:rsid w:val="00794F94"/>
    <w:rsid w:val="007F3927"/>
    <w:rsid w:val="008034E5"/>
    <w:rsid w:val="00807D32"/>
    <w:rsid w:val="00810B4D"/>
    <w:rsid w:val="0081721C"/>
    <w:rsid w:val="00831D6C"/>
    <w:rsid w:val="008509FF"/>
    <w:rsid w:val="00855C94"/>
    <w:rsid w:val="00875B34"/>
    <w:rsid w:val="00875C56"/>
    <w:rsid w:val="00877B2C"/>
    <w:rsid w:val="00894BEF"/>
    <w:rsid w:val="008A51EF"/>
    <w:rsid w:val="008B46DD"/>
    <w:rsid w:val="008C2CF3"/>
    <w:rsid w:val="008E2FF3"/>
    <w:rsid w:val="008E3F14"/>
    <w:rsid w:val="008F2156"/>
    <w:rsid w:val="00905F60"/>
    <w:rsid w:val="009236DE"/>
    <w:rsid w:val="0092439A"/>
    <w:rsid w:val="00933B38"/>
    <w:rsid w:val="009374F7"/>
    <w:rsid w:val="009546D3"/>
    <w:rsid w:val="00955979"/>
    <w:rsid w:val="0095787E"/>
    <w:rsid w:val="00957BEC"/>
    <w:rsid w:val="00974281"/>
    <w:rsid w:val="009817A2"/>
    <w:rsid w:val="00982207"/>
    <w:rsid w:val="00982A02"/>
    <w:rsid w:val="0098716D"/>
    <w:rsid w:val="00994E90"/>
    <w:rsid w:val="009A56DB"/>
    <w:rsid w:val="009B1619"/>
    <w:rsid w:val="009B244E"/>
    <w:rsid w:val="009C2FB5"/>
    <w:rsid w:val="009C604F"/>
    <w:rsid w:val="009D286A"/>
    <w:rsid w:val="009E4D73"/>
    <w:rsid w:val="009F336C"/>
    <w:rsid w:val="009F4890"/>
    <w:rsid w:val="00A06E2F"/>
    <w:rsid w:val="00A12995"/>
    <w:rsid w:val="00A340B5"/>
    <w:rsid w:val="00A34274"/>
    <w:rsid w:val="00A41E96"/>
    <w:rsid w:val="00A422E1"/>
    <w:rsid w:val="00A51BAF"/>
    <w:rsid w:val="00A662C7"/>
    <w:rsid w:val="00A66C2A"/>
    <w:rsid w:val="00A73FCD"/>
    <w:rsid w:val="00A86DFC"/>
    <w:rsid w:val="00AA52A7"/>
    <w:rsid w:val="00AA6ADB"/>
    <w:rsid w:val="00AE09EB"/>
    <w:rsid w:val="00AE3E02"/>
    <w:rsid w:val="00AF79D4"/>
    <w:rsid w:val="00B06DD0"/>
    <w:rsid w:val="00B1038C"/>
    <w:rsid w:val="00B20C23"/>
    <w:rsid w:val="00B34BB7"/>
    <w:rsid w:val="00B405A2"/>
    <w:rsid w:val="00B41729"/>
    <w:rsid w:val="00B7171E"/>
    <w:rsid w:val="00B808AF"/>
    <w:rsid w:val="00B81C1E"/>
    <w:rsid w:val="00B8550D"/>
    <w:rsid w:val="00B918DB"/>
    <w:rsid w:val="00B93E71"/>
    <w:rsid w:val="00B94D4A"/>
    <w:rsid w:val="00BA1CDE"/>
    <w:rsid w:val="00BA1F27"/>
    <w:rsid w:val="00BC1CFA"/>
    <w:rsid w:val="00BD41FC"/>
    <w:rsid w:val="00BD5275"/>
    <w:rsid w:val="00BD5BC4"/>
    <w:rsid w:val="00BE3013"/>
    <w:rsid w:val="00C56A14"/>
    <w:rsid w:val="00C74FFC"/>
    <w:rsid w:val="00C8277B"/>
    <w:rsid w:val="00C827E2"/>
    <w:rsid w:val="00C84C30"/>
    <w:rsid w:val="00C97CEF"/>
    <w:rsid w:val="00CA239B"/>
    <w:rsid w:val="00CB4610"/>
    <w:rsid w:val="00CC0B25"/>
    <w:rsid w:val="00CC19FB"/>
    <w:rsid w:val="00CC65C3"/>
    <w:rsid w:val="00CC7914"/>
    <w:rsid w:val="00CD38B2"/>
    <w:rsid w:val="00CE0392"/>
    <w:rsid w:val="00CF07C3"/>
    <w:rsid w:val="00D024FC"/>
    <w:rsid w:val="00D0744E"/>
    <w:rsid w:val="00D07FCB"/>
    <w:rsid w:val="00D1032D"/>
    <w:rsid w:val="00D11197"/>
    <w:rsid w:val="00D31186"/>
    <w:rsid w:val="00D36715"/>
    <w:rsid w:val="00D37359"/>
    <w:rsid w:val="00D43A84"/>
    <w:rsid w:val="00D44BF1"/>
    <w:rsid w:val="00D52631"/>
    <w:rsid w:val="00D60CAC"/>
    <w:rsid w:val="00D7537E"/>
    <w:rsid w:val="00D81CD3"/>
    <w:rsid w:val="00D846BA"/>
    <w:rsid w:val="00D84F23"/>
    <w:rsid w:val="00D940EC"/>
    <w:rsid w:val="00DA1F84"/>
    <w:rsid w:val="00DA43D1"/>
    <w:rsid w:val="00DC1FC9"/>
    <w:rsid w:val="00DD3175"/>
    <w:rsid w:val="00DD3509"/>
    <w:rsid w:val="00DE58EB"/>
    <w:rsid w:val="00DE6C40"/>
    <w:rsid w:val="00DE7126"/>
    <w:rsid w:val="00E041E4"/>
    <w:rsid w:val="00E1564F"/>
    <w:rsid w:val="00E25686"/>
    <w:rsid w:val="00E2707F"/>
    <w:rsid w:val="00E4797F"/>
    <w:rsid w:val="00E509C0"/>
    <w:rsid w:val="00E60F62"/>
    <w:rsid w:val="00E676AE"/>
    <w:rsid w:val="00E7300A"/>
    <w:rsid w:val="00E759DF"/>
    <w:rsid w:val="00E77C24"/>
    <w:rsid w:val="00E85864"/>
    <w:rsid w:val="00EA171F"/>
    <w:rsid w:val="00EA44DF"/>
    <w:rsid w:val="00EB2E45"/>
    <w:rsid w:val="00EB5803"/>
    <w:rsid w:val="00ED1EBA"/>
    <w:rsid w:val="00EE3A7F"/>
    <w:rsid w:val="00F00D14"/>
    <w:rsid w:val="00F075AE"/>
    <w:rsid w:val="00F10377"/>
    <w:rsid w:val="00F105B0"/>
    <w:rsid w:val="00F162BA"/>
    <w:rsid w:val="00F23402"/>
    <w:rsid w:val="00F25552"/>
    <w:rsid w:val="00F25CD9"/>
    <w:rsid w:val="00F34219"/>
    <w:rsid w:val="00F42AD0"/>
    <w:rsid w:val="00F43074"/>
    <w:rsid w:val="00F5345E"/>
    <w:rsid w:val="00F54770"/>
    <w:rsid w:val="00F55782"/>
    <w:rsid w:val="00F56610"/>
    <w:rsid w:val="00F6193E"/>
    <w:rsid w:val="00F62A3D"/>
    <w:rsid w:val="00F7403B"/>
    <w:rsid w:val="00F75B70"/>
    <w:rsid w:val="00F81C20"/>
    <w:rsid w:val="00F87FBF"/>
    <w:rsid w:val="00F93554"/>
    <w:rsid w:val="00F979AA"/>
    <w:rsid w:val="00FA1097"/>
    <w:rsid w:val="00FA6652"/>
    <w:rsid w:val="00FA6966"/>
    <w:rsid w:val="00FB086A"/>
    <w:rsid w:val="00FC360C"/>
    <w:rsid w:val="00FC3EF5"/>
    <w:rsid w:val="00FD6255"/>
    <w:rsid w:val="00FD6D87"/>
    <w:rsid w:val="00FE2BDC"/>
    <w:rsid w:val="00FE44C0"/>
    <w:rsid w:val="00FE597F"/>
    <w:rsid w:val="00FE750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57193"/>
  <w14:defaultImageDpi w14:val="300"/>
  <w15:docId w15:val="{85E00524-4CF9-4646-9D93-1300A93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Plain Table 5" w:uiPriority="45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44E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D5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55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2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20" w:after="40"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00" w:after="4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A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47A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47A2"/>
  </w:style>
  <w:style w:type="character" w:styleId="PageNumber">
    <w:name w:val="page number"/>
    <w:basedOn w:val="DefaultParagraphFont"/>
    <w:uiPriority w:val="99"/>
    <w:semiHidden/>
    <w:unhideWhenUsed/>
    <w:rsid w:val="000D47A2"/>
  </w:style>
  <w:style w:type="character" w:customStyle="1" w:styleId="Heading1Char">
    <w:name w:val="Heading 1 Char"/>
    <w:basedOn w:val="DefaultParagraphFont"/>
    <w:link w:val="Heading1"/>
    <w:uiPriority w:val="9"/>
    <w:rsid w:val="00584D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0C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60C18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C18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18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D37359"/>
  </w:style>
  <w:style w:type="character" w:styleId="UnresolvedMention">
    <w:name w:val="Unresolved Mention"/>
    <w:basedOn w:val="DefaultParagraphFont"/>
    <w:uiPriority w:val="99"/>
    <w:semiHidden/>
    <w:unhideWhenUsed/>
    <w:rsid w:val="00C84C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0F6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76CBE"/>
    <w:rPr>
      <w:color w:val="800080" w:themeColor="followedHyperlink"/>
      <w:u w:val="single"/>
    </w:rPr>
  </w:style>
  <w:style w:type="paragraph" w:customStyle="1" w:styleId="dx-doi">
    <w:name w:val="dx-doi"/>
    <w:basedOn w:val="Normal"/>
    <w:rsid w:val="00126551"/>
    <w:pPr>
      <w:spacing w:before="100" w:beforeAutospacing="1" w:after="100" w:afterAutospacing="1"/>
    </w:pPr>
  </w:style>
  <w:style w:type="paragraph" w:customStyle="1" w:styleId="cross-mark">
    <w:name w:val="cross-mark"/>
    <w:basedOn w:val="Normal"/>
    <w:rsid w:val="0012655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DD3175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3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317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25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5552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25552"/>
  </w:style>
  <w:style w:type="table" w:styleId="TableGrid">
    <w:name w:val="Table Grid"/>
    <w:basedOn w:val="TableNormal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55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55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5552"/>
  </w:style>
  <w:style w:type="table" w:customStyle="1" w:styleId="TableGrid1">
    <w:name w:val="Table Grid1"/>
    <w:basedOn w:val="TableNormal"/>
    <w:next w:val="TableGrid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25552"/>
    <w:rPr>
      <w:rFonts w:ascii="Arial" w:eastAsiaTheme="minorEastAsia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552"/>
    <w:rPr>
      <w:rFonts w:ascii="Arial" w:hAnsi="Arial"/>
      <w:szCs w:val="21"/>
      <w:lang w:val="en-GB"/>
    </w:rPr>
  </w:style>
  <w:style w:type="table" w:customStyle="1" w:styleId="PlainTable31">
    <w:name w:val="Plain Table 31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rphighlightallclassrphighlightsubjectclass">
    <w:name w:val="rphighlightallclass rphighlightsubjectclass"/>
    <w:rsid w:val="00F25552"/>
  </w:style>
  <w:style w:type="table" w:styleId="PlainTable3">
    <w:name w:val="Plain Table 3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25552"/>
    <w:rPr>
      <w:rFonts w:eastAsiaTheme="minorHAnsi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25552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paragraph" w:customStyle="1" w:styleId="Pa21">
    <w:name w:val="Pa2+1"/>
    <w:basedOn w:val="Normal"/>
    <w:next w:val="Normal"/>
    <w:uiPriority w:val="99"/>
    <w:rsid w:val="00F25552"/>
    <w:pPr>
      <w:autoSpaceDE w:val="0"/>
      <w:autoSpaceDN w:val="0"/>
      <w:adjustRightInd w:val="0"/>
      <w:spacing w:line="221" w:lineRule="atLeast"/>
    </w:pPr>
    <w:rPr>
      <w:rFonts w:ascii="Arial" w:eastAsiaTheme="minorHAnsi" w:hAnsi="Arial" w:cs="Arial"/>
    </w:rPr>
  </w:style>
  <w:style w:type="character" w:customStyle="1" w:styleId="A4">
    <w:name w:val="A4"/>
    <w:uiPriority w:val="99"/>
    <w:rsid w:val="00F25552"/>
    <w:rPr>
      <w:color w:val="000000"/>
      <w:sz w:val="12"/>
      <w:szCs w:val="12"/>
    </w:rPr>
  </w:style>
  <w:style w:type="paragraph" w:customStyle="1" w:styleId="Pa5">
    <w:name w:val="Pa5"/>
    <w:basedOn w:val="Normal"/>
    <w:next w:val="Normal"/>
    <w:uiPriority w:val="99"/>
    <w:rsid w:val="00F25552"/>
    <w:pPr>
      <w:autoSpaceDE w:val="0"/>
      <w:autoSpaceDN w:val="0"/>
      <w:adjustRightInd w:val="0"/>
      <w:spacing w:line="241" w:lineRule="atLeast"/>
    </w:pPr>
    <w:rPr>
      <w:rFonts w:ascii="Franklin Gothic Book" w:eastAsiaTheme="minorHAnsi" w:hAnsi="Franklin Gothic Book" w:cstheme="minorBidi"/>
    </w:rPr>
  </w:style>
  <w:style w:type="character" w:customStyle="1" w:styleId="A6">
    <w:name w:val="A6"/>
    <w:uiPriority w:val="99"/>
    <w:rsid w:val="00F25552"/>
    <w:rPr>
      <w:rFonts w:cs="Franklin Gothic Book"/>
      <w:color w:val="000000"/>
    </w:rPr>
  </w:style>
  <w:style w:type="character" w:customStyle="1" w:styleId="CommentTextChar1">
    <w:name w:val="Comment Text Char1"/>
    <w:basedOn w:val="DefaultParagraphFont"/>
    <w:uiPriority w:val="99"/>
    <w:semiHidden/>
    <w:rsid w:val="00F2555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552"/>
    <w:rPr>
      <w:rFonts w:eastAsiaTheme="minorHAnsi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552"/>
    <w:rPr>
      <w:rFonts w:eastAsiaTheme="minorEastAsia"/>
      <w:b/>
      <w:bCs/>
      <w:sz w:val="20"/>
      <w:szCs w:val="20"/>
      <w:lang w:val="en-US"/>
    </w:rPr>
  </w:style>
  <w:style w:type="character" w:customStyle="1" w:styleId="CommentSubjectChar1">
    <w:name w:val="Comment Subject Char1"/>
    <w:basedOn w:val="CommentTextChar"/>
    <w:uiPriority w:val="99"/>
    <w:semiHidden/>
    <w:rsid w:val="00F2555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F25552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F25552"/>
  </w:style>
  <w:style w:type="paragraph" w:customStyle="1" w:styleId="documentdescription">
    <w:name w:val="documentdescription"/>
    <w:basedOn w:val="Normal"/>
    <w:rsid w:val="00F2555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F25552"/>
    <w:rPr>
      <w:i/>
      <w:iCs/>
    </w:rPr>
  </w:style>
  <w:style w:type="character" w:customStyle="1" w:styleId="author">
    <w:name w:val="author"/>
    <w:basedOn w:val="DefaultParagraphFont"/>
    <w:rsid w:val="00F25552"/>
  </w:style>
  <w:style w:type="character" w:customStyle="1" w:styleId="pubyear">
    <w:name w:val="pubyear"/>
    <w:basedOn w:val="DefaultParagraphFont"/>
    <w:rsid w:val="00F25552"/>
  </w:style>
  <w:style w:type="character" w:customStyle="1" w:styleId="articletitle">
    <w:name w:val="articletitle"/>
    <w:basedOn w:val="DefaultParagraphFont"/>
    <w:rsid w:val="00F25552"/>
  </w:style>
  <w:style w:type="character" w:customStyle="1" w:styleId="journaltitle">
    <w:name w:val="journaltitle"/>
    <w:basedOn w:val="DefaultParagraphFont"/>
    <w:rsid w:val="00F25552"/>
  </w:style>
  <w:style w:type="character" w:customStyle="1" w:styleId="vol">
    <w:name w:val="vol"/>
    <w:basedOn w:val="DefaultParagraphFont"/>
    <w:rsid w:val="00F25552"/>
  </w:style>
  <w:style w:type="character" w:customStyle="1" w:styleId="pagefirst">
    <w:name w:val="pagefirst"/>
    <w:basedOn w:val="DefaultParagraphFont"/>
    <w:rsid w:val="00F25552"/>
  </w:style>
  <w:style w:type="character" w:customStyle="1" w:styleId="pagelast">
    <w:name w:val="pagelast"/>
    <w:basedOn w:val="DefaultParagraphFont"/>
    <w:rsid w:val="00F25552"/>
  </w:style>
  <w:style w:type="character" w:customStyle="1" w:styleId="booktitle">
    <w:name w:val="booktitle"/>
    <w:basedOn w:val="DefaultParagraphFont"/>
    <w:rsid w:val="00F25552"/>
  </w:style>
  <w:style w:type="character" w:customStyle="1" w:styleId="publisherlocation">
    <w:name w:val="publisherlocation"/>
    <w:basedOn w:val="DefaultParagraphFont"/>
    <w:rsid w:val="00F25552"/>
  </w:style>
  <w:style w:type="character" w:customStyle="1" w:styleId="citation-publication-date">
    <w:name w:val="citation-publication-date"/>
    <w:basedOn w:val="DefaultParagraphFont"/>
    <w:rsid w:val="00F25552"/>
  </w:style>
  <w:style w:type="character" w:customStyle="1" w:styleId="doi">
    <w:name w:val="doi"/>
    <w:basedOn w:val="DefaultParagraphFont"/>
    <w:rsid w:val="00F25552"/>
  </w:style>
  <w:style w:type="paragraph" w:styleId="TOCHeading">
    <w:name w:val="TOC Heading"/>
    <w:basedOn w:val="Heading1"/>
    <w:next w:val="Normal"/>
    <w:uiPriority w:val="39"/>
    <w:unhideWhenUsed/>
    <w:qFormat/>
    <w:rsid w:val="00F255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5552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25552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5552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Dpara">
    <w:name w:val="DD para"/>
    <w:basedOn w:val="Normal"/>
    <w:rsid w:val="00F25552"/>
    <w:pPr>
      <w:widowControl w:val="0"/>
      <w:autoSpaceDE w:val="0"/>
      <w:autoSpaceDN w:val="0"/>
      <w:adjustRightInd w:val="0"/>
      <w:jc w:val="both"/>
    </w:pPr>
    <w:rPr>
      <w:noProof/>
      <w:szCs w:val="20"/>
    </w:rPr>
  </w:style>
  <w:style w:type="paragraph" w:styleId="BodyText2">
    <w:name w:val="Body Text 2"/>
    <w:basedOn w:val="Normal"/>
    <w:link w:val="BodyText2Char"/>
    <w:rsid w:val="00F25552"/>
    <w:pPr>
      <w:framePr w:hSpace="181" w:wrap="around" w:vAnchor="page" w:hAnchor="page" w:x="841" w:y="1729"/>
    </w:pPr>
    <w:rPr>
      <w:rFonts w:ascii="Arial" w:hAnsi="Arial"/>
      <w:b/>
      <w:sz w:val="22"/>
      <w:lang w:val="x-none"/>
    </w:rPr>
  </w:style>
  <w:style w:type="character" w:customStyle="1" w:styleId="BodyText2Char">
    <w:name w:val="Body Text 2 Char"/>
    <w:basedOn w:val="DefaultParagraphFont"/>
    <w:link w:val="BodyText2"/>
    <w:rsid w:val="00F25552"/>
    <w:rPr>
      <w:rFonts w:ascii="Arial" w:eastAsia="Times New Roman" w:hAnsi="Arial" w:cs="Times New Roman"/>
      <w:b/>
      <w:sz w:val="22"/>
      <w:lang w:val="x-none"/>
    </w:rPr>
  </w:style>
  <w:style w:type="character" w:styleId="Strong">
    <w:name w:val="Strong"/>
    <w:uiPriority w:val="22"/>
    <w:qFormat/>
    <w:rsid w:val="00F2555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25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55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ref-journal">
    <w:name w:val="ref-journal"/>
    <w:basedOn w:val="DefaultParagraphFont"/>
    <w:rsid w:val="00F25552"/>
  </w:style>
  <w:style w:type="character" w:customStyle="1" w:styleId="Heading4Char">
    <w:name w:val="Heading 4 Char"/>
    <w:basedOn w:val="DefaultParagraphFont"/>
    <w:link w:val="Heading4"/>
    <w:uiPriority w:val="9"/>
    <w:rsid w:val="00384204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204"/>
    <w:rPr>
      <w:rFonts w:ascii="Arial" w:eastAsia="Arial" w:hAnsi="Arial" w:cs="Arial"/>
      <w:b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204"/>
    <w:rPr>
      <w:rFonts w:ascii="Arial" w:eastAsia="Arial" w:hAnsi="Arial" w:cs="Arial"/>
      <w:b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84204"/>
    <w:pPr>
      <w:spacing w:after="200"/>
    </w:pPr>
    <w:rPr>
      <w:rFonts w:eastAsia="Calibri"/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84204"/>
    <w:pPr>
      <w:spacing w:after="120" w:line="276" w:lineRule="auto"/>
      <w:ind w:left="1134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384204"/>
    <w:rPr>
      <w:i/>
      <w:iCs/>
      <w:color w:val="000000" w:themeColor="text1"/>
      <w:sz w:val="22"/>
      <w:szCs w:val="22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384204"/>
    <w:rPr>
      <w:rFonts w:asciiTheme="minorHAnsi" w:eastAsiaTheme="minorEastAsia" w:hAnsiTheme="minorHAnsi" w:cstheme="minorBidi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84204"/>
  </w:style>
  <w:style w:type="character" w:styleId="EndnoteReference">
    <w:name w:val="endnote reference"/>
    <w:basedOn w:val="DefaultParagraphFont"/>
    <w:uiPriority w:val="99"/>
    <w:unhideWhenUsed/>
    <w:rsid w:val="00384204"/>
    <w:rPr>
      <w:vertAlign w:val="superscript"/>
    </w:rPr>
  </w:style>
  <w:style w:type="paragraph" w:styleId="NoSpacing">
    <w:name w:val="No Spacing"/>
    <w:uiPriority w:val="1"/>
    <w:qFormat/>
    <w:rsid w:val="00384204"/>
    <w:rPr>
      <w:sz w:val="22"/>
      <w:szCs w:val="22"/>
      <w:lang w:eastAsia="zh-CN"/>
    </w:rPr>
  </w:style>
  <w:style w:type="paragraph" w:customStyle="1" w:styleId="xmsonormal">
    <w:name w:val="x_msonormal"/>
    <w:basedOn w:val="Normal"/>
    <w:rsid w:val="0038420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384204"/>
    <w:pPr>
      <w:keepNext/>
      <w:keepLines/>
      <w:tabs>
        <w:tab w:val="left" w:pos="6780"/>
      </w:tabs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4204"/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customStyle="1" w:styleId="element-citation">
    <w:name w:val="element-citation"/>
    <w:basedOn w:val="DefaultParagraphFont"/>
    <w:rsid w:val="00384204"/>
  </w:style>
  <w:style w:type="table" w:customStyle="1" w:styleId="PlainTable51">
    <w:name w:val="Plain Table 51"/>
    <w:basedOn w:val="TableNormal"/>
    <w:uiPriority w:val="45"/>
    <w:rsid w:val="00384204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384204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0A5E8B22B1346BB8D1B38435CC17F" ma:contentTypeVersion="13" ma:contentTypeDescription="Create a new document." ma:contentTypeScope="" ma:versionID="56b101638b6bb739015e05f73ef10da1">
  <xsd:schema xmlns:xsd="http://www.w3.org/2001/XMLSchema" xmlns:xs="http://www.w3.org/2001/XMLSchema" xmlns:p="http://schemas.microsoft.com/office/2006/metadata/properties" xmlns:ns3="c734e93b-2c27-471a-b353-fbb6c1a98fd7" xmlns:ns4="6206dbbd-30f6-4112-908e-0205d9185116" targetNamespace="http://schemas.microsoft.com/office/2006/metadata/properties" ma:root="true" ma:fieldsID="24434fc1c2c232166672161cdd0d2df8" ns3:_="" ns4:_="">
    <xsd:import namespace="c734e93b-2c27-471a-b353-fbb6c1a98fd7"/>
    <xsd:import namespace="6206dbbd-30f6-4112-908e-0205d91851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e93b-2c27-471a-b353-fbb6c1a98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dbbd-30f6-4112-908e-0205d91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94898-D581-4AAF-8359-CFBA4AE81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3DB560-28C1-4AE9-A5A4-995C468DF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5D382-17C2-4C9E-9630-CB58DC80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e93b-2c27-471a-b353-fbb6c1a98fd7"/>
    <ds:schemaRef ds:uri="6206dbbd-30f6-4112-908e-0205d91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Cornes</dc:creator>
  <cp:keywords/>
  <dc:description/>
  <cp:lastModifiedBy>Microsoft Office User</cp:lastModifiedBy>
  <cp:revision>29</cp:revision>
  <cp:lastPrinted>2017-12-04T10:08:00Z</cp:lastPrinted>
  <dcterms:created xsi:type="dcterms:W3CDTF">2020-02-03T18:28:00Z</dcterms:created>
  <dcterms:modified xsi:type="dcterms:W3CDTF">2021-03-31T14:54:00Z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0x0101009190A5E8B22B1346BB8D1B38435CC17F</vt:lpwstr>
  </property>
</Properties>
</file>