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5FC52" w14:textId="37BA9ED1" w:rsidR="00D8480C" w:rsidRPr="003034BB" w:rsidRDefault="00731DBA" w:rsidP="00D8480C">
      <w:pPr>
        <w:pStyle w:val="Heading1"/>
        <w:numPr>
          <w:ilvl w:val="0"/>
          <w:numId w:val="0"/>
        </w:numPr>
        <w:ind w:left="432" w:hanging="432"/>
      </w:pPr>
      <w:bookmarkStart w:id="0" w:name="_Toc27060218"/>
      <w:bookmarkStart w:id="1" w:name="_Toc38528108"/>
      <w:r>
        <w:t>Supplementary Material</w:t>
      </w:r>
      <w:r w:rsidR="00D8480C">
        <w:t xml:space="preserve"> 20: </w:t>
      </w:r>
      <w:r w:rsidR="00D8480C" w:rsidRPr="003034BB">
        <w:t>Multiple imputation model performa</w:t>
      </w:r>
      <w:r w:rsidR="00D8480C" w:rsidRPr="003034BB">
        <w:rPr>
          <w:rStyle w:val="Heading3Char"/>
        </w:rPr>
        <w:t>n</w:t>
      </w:r>
      <w:r w:rsidR="00D8480C" w:rsidRPr="003034BB">
        <w:t>ce</w:t>
      </w:r>
      <w:bookmarkEnd w:id="0"/>
      <w:bookmarkEnd w:id="1"/>
    </w:p>
    <w:p w14:paraId="1DBDA24B" w14:textId="77777777" w:rsidR="00D8480C" w:rsidRPr="00B43E0F" w:rsidRDefault="00D8480C" w:rsidP="00D8480C">
      <w:r>
        <w:t xml:space="preserve">The performance of the imputed model was investigated by comparing the frequency of readmission by explanatory variables in all cases (i.e. the original dataset), complete cases and imputed cases. </w:t>
      </w:r>
    </w:p>
    <w:p w14:paraId="0F07DC2F" w14:textId="77777777" w:rsidR="00D8480C" w:rsidRPr="00F15092" w:rsidRDefault="00D8480C" w:rsidP="00D8480C">
      <w:pPr>
        <w:rPr>
          <w:b/>
        </w:rPr>
      </w:pPr>
      <w:r w:rsidRPr="00F15092">
        <w:rPr>
          <w:b/>
        </w:rPr>
        <w:t xml:space="preserve">Frequency of variables and by readmission in all cases (original dataset), complete cases and imputed cases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1736"/>
        <w:gridCol w:w="1122"/>
        <w:gridCol w:w="1122"/>
        <w:gridCol w:w="1401"/>
        <w:gridCol w:w="289"/>
        <w:gridCol w:w="1116"/>
        <w:gridCol w:w="1116"/>
        <w:gridCol w:w="1114"/>
      </w:tblGrid>
      <w:tr w:rsidR="00D8480C" w:rsidRPr="00BB2625" w14:paraId="2843637A" w14:textId="77777777" w:rsidTr="005C7EB1">
        <w:tc>
          <w:tcPr>
            <w:tcW w:w="963" w:type="pct"/>
            <w:tcBorders>
              <w:top w:val="single" w:sz="4" w:space="0" w:color="auto"/>
            </w:tcBorders>
            <w:shd w:val="clear" w:color="auto" w:fill="auto"/>
          </w:tcPr>
          <w:p w14:paraId="3B96AEBF" w14:textId="77777777" w:rsidR="00D8480C" w:rsidRPr="00BB2625" w:rsidRDefault="00D8480C" w:rsidP="005C7EB1">
            <w:pPr>
              <w:spacing w:after="120" w:line="240" w:lineRule="auto"/>
              <w:rPr>
                <w:b/>
              </w:rPr>
            </w:pPr>
          </w:p>
        </w:tc>
        <w:tc>
          <w:tcPr>
            <w:tcW w:w="2021" w:type="pct"/>
            <w:gridSpan w:val="3"/>
            <w:tcBorders>
              <w:top w:val="single" w:sz="4" w:space="0" w:color="auto"/>
              <w:bottom w:val="single" w:sz="4" w:space="0" w:color="auto"/>
            </w:tcBorders>
          </w:tcPr>
          <w:p w14:paraId="1EBAADA8" w14:textId="77777777" w:rsidR="00D8480C" w:rsidRPr="007E6BA4" w:rsidRDefault="00D8480C" w:rsidP="005C7EB1">
            <w:pPr>
              <w:spacing w:after="120" w:line="240" w:lineRule="auto"/>
              <w:jc w:val="center"/>
              <w:rPr>
                <w:b/>
              </w:rPr>
            </w:pPr>
            <w:r w:rsidRPr="007E6BA4">
              <w:rPr>
                <w:b/>
              </w:rPr>
              <w:t>TOT (Readmitted +non-readmitted)</w:t>
            </w:r>
          </w:p>
        </w:tc>
        <w:tc>
          <w:tcPr>
            <w:tcW w:w="160" w:type="pct"/>
            <w:tcBorders>
              <w:top w:val="single" w:sz="4" w:space="0" w:color="auto"/>
            </w:tcBorders>
          </w:tcPr>
          <w:p w14:paraId="7AA4B874" w14:textId="77777777" w:rsidR="00D8480C" w:rsidRPr="007E6BA4" w:rsidRDefault="00D8480C" w:rsidP="005C7EB1">
            <w:pPr>
              <w:spacing w:after="120" w:line="240" w:lineRule="auto"/>
              <w:jc w:val="center"/>
              <w:rPr>
                <w:b/>
              </w:rPr>
            </w:pPr>
          </w:p>
        </w:tc>
        <w:tc>
          <w:tcPr>
            <w:tcW w:w="1856" w:type="pct"/>
            <w:gridSpan w:val="3"/>
            <w:tcBorders>
              <w:top w:val="single" w:sz="4" w:space="0" w:color="auto"/>
              <w:bottom w:val="single" w:sz="4" w:space="0" w:color="auto"/>
            </w:tcBorders>
          </w:tcPr>
          <w:p w14:paraId="1C4543B6" w14:textId="77777777" w:rsidR="00D8480C" w:rsidRPr="007E6BA4" w:rsidRDefault="00D8480C" w:rsidP="005C7EB1">
            <w:pPr>
              <w:spacing w:after="120" w:line="240" w:lineRule="auto"/>
              <w:jc w:val="center"/>
              <w:rPr>
                <w:b/>
              </w:rPr>
            </w:pPr>
            <w:r w:rsidRPr="007E6BA4">
              <w:rPr>
                <w:b/>
              </w:rPr>
              <w:t>Readmitted/TOT</w:t>
            </w:r>
          </w:p>
        </w:tc>
      </w:tr>
      <w:tr w:rsidR="00D8480C" w:rsidRPr="00BB2625" w14:paraId="504344E4" w14:textId="77777777" w:rsidTr="005C7EB1">
        <w:tc>
          <w:tcPr>
            <w:tcW w:w="963" w:type="pct"/>
            <w:tcBorders>
              <w:top w:val="single" w:sz="6" w:space="0" w:color="BFBFBF" w:themeColor="background1" w:themeShade="BF"/>
            </w:tcBorders>
            <w:shd w:val="clear" w:color="auto" w:fill="auto"/>
          </w:tcPr>
          <w:p w14:paraId="3C4C084D" w14:textId="77777777" w:rsidR="00D8480C" w:rsidRPr="00BE6B3D" w:rsidRDefault="00D8480C" w:rsidP="005C7EB1">
            <w:pPr>
              <w:spacing w:after="120" w:line="240" w:lineRule="auto"/>
              <w:rPr>
                <w:b/>
              </w:rPr>
            </w:pPr>
          </w:p>
        </w:tc>
        <w:tc>
          <w:tcPr>
            <w:tcW w:w="622" w:type="pct"/>
            <w:tcBorders>
              <w:top w:val="single" w:sz="4" w:space="0" w:color="auto"/>
            </w:tcBorders>
          </w:tcPr>
          <w:p w14:paraId="4BE748AA" w14:textId="77777777" w:rsidR="00D8480C" w:rsidRPr="006D1D3B" w:rsidRDefault="00D8480C" w:rsidP="005C7EB1">
            <w:pPr>
              <w:spacing w:after="120" w:line="240" w:lineRule="auto"/>
              <w:jc w:val="center"/>
              <w:rPr>
                <w:b/>
                <w:i/>
              </w:rPr>
            </w:pPr>
            <w:r w:rsidRPr="006D1D3B">
              <w:rPr>
                <w:b/>
                <w:i/>
              </w:rPr>
              <w:t>Original dataset</w:t>
            </w:r>
          </w:p>
        </w:tc>
        <w:tc>
          <w:tcPr>
            <w:tcW w:w="622" w:type="pct"/>
            <w:tcBorders>
              <w:top w:val="single" w:sz="4" w:space="0" w:color="auto"/>
            </w:tcBorders>
          </w:tcPr>
          <w:p w14:paraId="02DB81AC" w14:textId="77777777" w:rsidR="00D8480C" w:rsidRDefault="00D8480C" w:rsidP="005C7EB1">
            <w:pPr>
              <w:spacing w:after="120" w:line="240" w:lineRule="auto"/>
              <w:jc w:val="center"/>
              <w:rPr>
                <w:b/>
              </w:rPr>
            </w:pPr>
            <w:r>
              <w:rPr>
                <w:b/>
              </w:rPr>
              <w:t>Complete cases</w:t>
            </w:r>
          </w:p>
        </w:tc>
        <w:tc>
          <w:tcPr>
            <w:tcW w:w="777" w:type="pct"/>
            <w:tcBorders>
              <w:top w:val="single" w:sz="4" w:space="0" w:color="auto"/>
            </w:tcBorders>
          </w:tcPr>
          <w:p w14:paraId="3A0A43C7" w14:textId="77777777" w:rsidR="00D8480C" w:rsidRPr="00BE6B3D" w:rsidRDefault="00D8480C" w:rsidP="005C7EB1">
            <w:pPr>
              <w:spacing w:after="120" w:line="240" w:lineRule="auto"/>
              <w:jc w:val="center"/>
              <w:rPr>
                <w:b/>
              </w:rPr>
            </w:pPr>
            <w:r>
              <w:rPr>
                <w:b/>
              </w:rPr>
              <w:t>Imputed dataset</w:t>
            </w:r>
          </w:p>
        </w:tc>
        <w:tc>
          <w:tcPr>
            <w:tcW w:w="160" w:type="pct"/>
            <w:tcBorders>
              <w:top w:val="single" w:sz="6" w:space="0" w:color="BFBFBF" w:themeColor="background1" w:themeShade="BF"/>
            </w:tcBorders>
          </w:tcPr>
          <w:p w14:paraId="36D70E26" w14:textId="77777777" w:rsidR="00D8480C" w:rsidRDefault="00D8480C" w:rsidP="005C7EB1">
            <w:pPr>
              <w:spacing w:after="120" w:line="240" w:lineRule="auto"/>
              <w:jc w:val="center"/>
              <w:rPr>
                <w:b/>
              </w:rPr>
            </w:pPr>
          </w:p>
        </w:tc>
        <w:tc>
          <w:tcPr>
            <w:tcW w:w="619" w:type="pct"/>
            <w:tcBorders>
              <w:top w:val="single" w:sz="4" w:space="0" w:color="auto"/>
              <w:bottom w:val="single" w:sz="6" w:space="0" w:color="BFBFBF" w:themeColor="background1" w:themeShade="BF"/>
            </w:tcBorders>
          </w:tcPr>
          <w:p w14:paraId="7346A503" w14:textId="77777777" w:rsidR="00D8480C" w:rsidRPr="00BE6B3D" w:rsidRDefault="00D8480C" w:rsidP="005C7EB1">
            <w:pPr>
              <w:spacing w:after="120" w:line="240" w:lineRule="auto"/>
              <w:jc w:val="center"/>
              <w:rPr>
                <w:b/>
              </w:rPr>
            </w:pPr>
            <w:r>
              <w:rPr>
                <w:b/>
              </w:rPr>
              <w:t>Original dataset</w:t>
            </w:r>
          </w:p>
        </w:tc>
        <w:tc>
          <w:tcPr>
            <w:tcW w:w="619" w:type="pct"/>
            <w:tcBorders>
              <w:top w:val="single" w:sz="4" w:space="0" w:color="auto"/>
              <w:bottom w:val="single" w:sz="6" w:space="0" w:color="BFBFBF" w:themeColor="background1" w:themeShade="BF"/>
            </w:tcBorders>
          </w:tcPr>
          <w:p w14:paraId="783562CA" w14:textId="77777777" w:rsidR="00D8480C" w:rsidRDefault="00D8480C" w:rsidP="005C7EB1">
            <w:pPr>
              <w:spacing w:after="120" w:line="240" w:lineRule="auto"/>
              <w:jc w:val="center"/>
              <w:rPr>
                <w:b/>
              </w:rPr>
            </w:pPr>
            <w:r>
              <w:rPr>
                <w:b/>
              </w:rPr>
              <w:t>Complete cases</w:t>
            </w:r>
          </w:p>
        </w:tc>
        <w:tc>
          <w:tcPr>
            <w:tcW w:w="618" w:type="pct"/>
            <w:tcBorders>
              <w:top w:val="single" w:sz="4" w:space="0" w:color="auto"/>
              <w:bottom w:val="single" w:sz="6" w:space="0" w:color="BFBFBF" w:themeColor="background1" w:themeShade="BF"/>
            </w:tcBorders>
          </w:tcPr>
          <w:p w14:paraId="331BE595" w14:textId="77777777" w:rsidR="00D8480C" w:rsidRPr="00BE6B3D" w:rsidRDefault="00D8480C" w:rsidP="005C7EB1">
            <w:pPr>
              <w:spacing w:after="120" w:line="240" w:lineRule="auto"/>
              <w:jc w:val="center"/>
              <w:rPr>
                <w:b/>
              </w:rPr>
            </w:pPr>
            <w:r>
              <w:rPr>
                <w:b/>
              </w:rPr>
              <w:t xml:space="preserve">Imputed dataset </w:t>
            </w:r>
          </w:p>
        </w:tc>
      </w:tr>
      <w:tr w:rsidR="00D8480C" w:rsidRPr="00BB2625" w14:paraId="2DE5D5B2" w14:textId="77777777" w:rsidTr="005C7EB1">
        <w:tc>
          <w:tcPr>
            <w:tcW w:w="963" w:type="pct"/>
            <w:tcBorders>
              <w:top w:val="single" w:sz="6" w:space="0" w:color="BFBFBF" w:themeColor="background1" w:themeShade="BF"/>
            </w:tcBorders>
            <w:shd w:val="clear" w:color="auto" w:fill="auto"/>
          </w:tcPr>
          <w:p w14:paraId="3FB6CEC5" w14:textId="77777777" w:rsidR="00D8480C" w:rsidRPr="0018079A" w:rsidRDefault="00D8480C" w:rsidP="005C7EB1">
            <w:pPr>
              <w:spacing w:after="120" w:line="240" w:lineRule="auto"/>
              <w:rPr>
                <w:b/>
              </w:rPr>
            </w:pPr>
          </w:p>
        </w:tc>
        <w:tc>
          <w:tcPr>
            <w:tcW w:w="622" w:type="pct"/>
            <w:tcBorders>
              <w:top w:val="single" w:sz="4" w:space="0" w:color="auto"/>
            </w:tcBorders>
          </w:tcPr>
          <w:p w14:paraId="632743A4" w14:textId="77777777" w:rsidR="00D8480C" w:rsidRPr="006D1D3B" w:rsidRDefault="00D8480C" w:rsidP="005C7EB1">
            <w:pPr>
              <w:spacing w:after="120" w:line="240" w:lineRule="auto"/>
              <w:jc w:val="center"/>
              <w:rPr>
                <w:i/>
              </w:rPr>
            </w:pPr>
            <w:r w:rsidRPr="006D1D3B">
              <w:rPr>
                <w:i/>
              </w:rPr>
              <w:t>(%)</w:t>
            </w:r>
          </w:p>
        </w:tc>
        <w:tc>
          <w:tcPr>
            <w:tcW w:w="622" w:type="pct"/>
            <w:tcBorders>
              <w:top w:val="single" w:sz="4" w:space="0" w:color="auto"/>
            </w:tcBorders>
          </w:tcPr>
          <w:p w14:paraId="745ACFE1" w14:textId="77777777" w:rsidR="00D8480C" w:rsidRDefault="00D8480C" w:rsidP="005C7EB1">
            <w:pPr>
              <w:spacing w:after="120" w:line="240" w:lineRule="auto"/>
              <w:jc w:val="center"/>
            </w:pPr>
            <w:r>
              <w:t>(%)</w:t>
            </w:r>
          </w:p>
        </w:tc>
        <w:tc>
          <w:tcPr>
            <w:tcW w:w="777" w:type="pct"/>
            <w:tcBorders>
              <w:top w:val="single" w:sz="4" w:space="0" w:color="auto"/>
            </w:tcBorders>
          </w:tcPr>
          <w:p w14:paraId="5AE5DAC1" w14:textId="77777777" w:rsidR="00D8480C" w:rsidRDefault="00D8480C" w:rsidP="005C7EB1">
            <w:pPr>
              <w:spacing w:after="120" w:line="240" w:lineRule="auto"/>
              <w:jc w:val="center"/>
            </w:pPr>
            <w:r>
              <w:t>(%)</w:t>
            </w:r>
          </w:p>
        </w:tc>
        <w:tc>
          <w:tcPr>
            <w:tcW w:w="160" w:type="pct"/>
            <w:tcBorders>
              <w:top w:val="single" w:sz="6" w:space="0" w:color="BFBFBF" w:themeColor="background1" w:themeShade="BF"/>
            </w:tcBorders>
          </w:tcPr>
          <w:p w14:paraId="3F060D3B" w14:textId="77777777" w:rsidR="00D8480C" w:rsidRDefault="00D8480C" w:rsidP="005C7EB1">
            <w:pPr>
              <w:spacing w:after="120" w:line="240" w:lineRule="auto"/>
              <w:jc w:val="center"/>
            </w:pPr>
          </w:p>
        </w:tc>
        <w:tc>
          <w:tcPr>
            <w:tcW w:w="619" w:type="pct"/>
            <w:tcBorders>
              <w:top w:val="single" w:sz="4" w:space="0" w:color="auto"/>
              <w:bottom w:val="single" w:sz="6" w:space="0" w:color="BFBFBF" w:themeColor="background1" w:themeShade="BF"/>
            </w:tcBorders>
          </w:tcPr>
          <w:p w14:paraId="66367895" w14:textId="77777777" w:rsidR="00D8480C" w:rsidRDefault="00D8480C" w:rsidP="005C7EB1">
            <w:pPr>
              <w:spacing w:after="120" w:line="240" w:lineRule="auto"/>
              <w:jc w:val="center"/>
            </w:pPr>
            <w:r>
              <w:t xml:space="preserve">% </w:t>
            </w:r>
          </w:p>
        </w:tc>
        <w:tc>
          <w:tcPr>
            <w:tcW w:w="619" w:type="pct"/>
            <w:tcBorders>
              <w:top w:val="single" w:sz="4" w:space="0" w:color="auto"/>
              <w:bottom w:val="single" w:sz="6" w:space="0" w:color="BFBFBF" w:themeColor="background1" w:themeShade="BF"/>
            </w:tcBorders>
          </w:tcPr>
          <w:p w14:paraId="52BCD866" w14:textId="77777777" w:rsidR="00D8480C" w:rsidRDefault="00D8480C" w:rsidP="005C7EB1">
            <w:pPr>
              <w:spacing w:after="120" w:line="240" w:lineRule="auto"/>
              <w:jc w:val="center"/>
            </w:pPr>
            <w:r>
              <w:t xml:space="preserve">% </w:t>
            </w:r>
          </w:p>
        </w:tc>
        <w:tc>
          <w:tcPr>
            <w:tcW w:w="618" w:type="pct"/>
            <w:tcBorders>
              <w:top w:val="single" w:sz="4" w:space="0" w:color="auto"/>
              <w:bottom w:val="single" w:sz="6" w:space="0" w:color="BFBFBF" w:themeColor="background1" w:themeShade="BF"/>
            </w:tcBorders>
          </w:tcPr>
          <w:p w14:paraId="31C6ACF4" w14:textId="77777777" w:rsidR="00D8480C" w:rsidRDefault="00D8480C" w:rsidP="005C7EB1">
            <w:pPr>
              <w:spacing w:after="120" w:line="240" w:lineRule="auto"/>
              <w:jc w:val="center"/>
            </w:pPr>
            <w:r>
              <w:t xml:space="preserve">% </w:t>
            </w:r>
          </w:p>
        </w:tc>
      </w:tr>
      <w:tr w:rsidR="00D8480C" w:rsidRPr="00BB2625" w14:paraId="5E6F133E" w14:textId="77777777" w:rsidTr="005C7EB1">
        <w:tc>
          <w:tcPr>
            <w:tcW w:w="963" w:type="pct"/>
            <w:tcBorders>
              <w:top w:val="single" w:sz="6" w:space="0" w:color="BFBFBF" w:themeColor="background1" w:themeShade="BF"/>
            </w:tcBorders>
            <w:shd w:val="clear" w:color="auto" w:fill="auto"/>
          </w:tcPr>
          <w:p w14:paraId="6543EB53" w14:textId="77777777" w:rsidR="00D8480C" w:rsidRPr="0018079A" w:rsidRDefault="00D8480C" w:rsidP="005C7EB1">
            <w:pPr>
              <w:spacing w:after="120" w:line="240" w:lineRule="auto"/>
              <w:rPr>
                <w:b/>
              </w:rPr>
            </w:pPr>
          </w:p>
        </w:tc>
        <w:tc>
          <w:tcPr>
            <w:tcW w:w="622" w:type="pct"/>
            <w:tcBorders>
              <w:top w:val="single" w:sz="6" w:space="0" w:color="BFBFBF" w:themeColor="background1" w:themeShade="BF"/>
            </w:tcBorders>
          </w:tcPr>
          <w:p w14:paraId="79A7AAF0" w14:textId="77777777" w:rsidR="00D8480C" w:rsidRPr="006D1D3B" w:rsidRDefault="00D8480C" w:rsidP="005C7EB1">
            <w:pPr>
              <w:spacing w:after="120" w:line="240" w:lineRule="auto"/>
              <w:jc w:val="center"/>
              <w:rPr>
                <w:i/>
              </w:rPr>
            </w:pPr>
          </w:p>
        </w:tc>
        <w:tc>
          <w:tcPr>
            <w:tcW w:w="622" w:type="pct"/>
            <w:tcBorders>
              <w:top w:val="single" w:sz="6" w:space="0" w:color="BFBFBF" w:themeColor="background1" w:themeShade="BF"/>
            </w:tcBorders>
          </w:tcPr>
          <w:p w14:paraId="3055A696" w14:textId="77777777" w:rsidR="00D8480C" w:rsidRDefault="00D8480C" w:rsidP="005C7EB1">
            <w:pPr>
              <w:spacing w:after="120" w:line="240" w:lineRule="auto"/>
              <w:jc w:val="center"/>
            </w:pPr>
          </w:p>
        </w:tc>
        <w:tc>
          <w:tcPr>
            <w:tcW w:w="777" w:type="pct"/>
            <w:tcBorders>
              <w:top w:val="single" w:sz="6" w:space="0" w:color="BFBFBF" w:themeColor="background1" w:themeShade="BF"/>
            </w:tcBorders>
          </w:tcPr>
          <w:p w14:paraId="60E48376" w14:textId="77777777" w:rsidR="00D8480C" w:rsidRDefault="00D8480C" w:rsidP="005C7EB1">
            <w:pPr>
              <w:spacing w:after="120" w:line="240" w:lineRule="auto"/>
              <w:jc w:val="center"/>
            </w:pPr>
          </w:p>
        </w:tc>
        <w:tc>
          <w:tcPr>
            <w:tcW w:w="160" w:type="pct"/>
            <w:tcBorders>
              <w:top w:val="single" w:sz="6" w:space="0" w:color="BFBFBF" w:themeColor="background1" w:themeShade="BF"/>
            </w:tcBorders>
          </w:tcPr>
          <w:p w14:paraId="39941DD5" w14:textId="77777777" w:rsidR="00D8480C" w:rsidRDefault="00D8480C" w:rsidP="005C7EB1">
            <w:pPr>
              <w:spacing w:after="120" w:line="240" w:lineRule="auto"/>
              <w:jc w:val="center"/>
            </w:pPr>
          </w:p>
        </w:tc>
        <w:tc>
          <w:tcPr>
            <w:tcW w:w="619" w:type="pct"/>
            <w:tcBorders>
              <w:top w:val="single" w:sz="6" w:space="0" w:color="BFBFBF" w:themeColor="background1" w:themeShade="BF"/>
            </w:tcBorders>
          </w:tcPr>
          <w:p w14:paraId="024957AA" w14:textId="77777777" w:rsidR="00D8480C" w:rsidRDefault="00D8480C" w:rsidP="005C7EB1">
            <w:pPr>
              <w:spacing w:after="120" w:line="240" w:lineRule="auto"/>
              <w:jc w:val="center"/>
            </w:pPr>
            <w:r>
              <w:t>21.4</w:t>
            </w:r>
          </w:p>
        </w:tc>
        <w:tc>
          <w:tcPr>
            <w:tcW w:w="619" w:type="pct"/>
            <w:tcBorders>
              <w:top w:val="single" w:sz="6" w:space="0" w:color="BFBFBF" w:themeColor="background1" w:themeShade="BF"/>
            </w:tcBorders>
          </w:tcPr>
          <w:p w14:paraId="52B4BBB8" w14:textId="77777777" w:rsidR="00D8480C" w:rsidRDefault="00D8480C" w:rsidP="005C7EB1">
            <w:pPr>
              <w:spacing w:after="120" w:line="240" w:lineRule="auto"/>
              <w:jc w:val="center"/>
            </w:pPr>
            <w:r>
              <w:t>27.0</w:t>
            </w:r>
          </w:p>
        </w:tc>
        <w:tc>
          <w:tcPr>
            <w:tcW w:w="618" w:type="pct"/>
            <w:tcBorders>
              <w:top w:val="single" w:sz="6" w:space="0" w:color="BFBFBF" w:themeColor="background1" w:themeShade="BF"/>
            </w:tcBorders>
          </w:tcPr>
          <w:p w14:paraId="7A926D11" w14:textId="77777777" w:rsidR="00D8480C" w:rsidRDefault="00D8480C" w:rsidP="005C7EB1">
            <w:pPr>
              <w:spacing w:after="120" w:line="240" w:lineRule="auto"/>
              <w:jc w:val="center"/>
            </w:pPr>
            <w:r>
              <w:t>21.4</w:t>
            </w:r>
          </w:p>
        </w:tc>
      </w:tr>
      <w:tr w:rsidR="00D8480C" w:rsidRPr="00BB2625" w14:paraId="1A729048" w14:textId="77777777" w:rsidTr="005C7EB1">
        <w:tc>
          <w:tcPr>
            <w:tcW w:w="1585" w:type="pct"/>
            <w:gridSpan w:val="2"/>
            <w:tcBorders>
              <w:top w:val="single" w:sz="6" w:space="0" w:color="BFBFBF" w:themeColor="background1" w:themeShade="BF"/>
            </w:tcBorders>
            <w:shd w:val="clear" w:color="auto" w:fill="auto"/>
          </w:tcPr>
          <w:p w14:paraId="66422B48" w14:textId="77777777" w:rsidR="00D8480C" w:rsidRPr="00666987" w:rsidRDefault="00D8480C" w:rsidP="005C7EB1">
            <w:pPr>
              <w:spacing w:after="120" w:line="240" w:lineRule="auto"/>
            </w:pPr>
            <w:r w:rsidRPr="0018079A">
              <w:rPr>
                <w:b/>
              </w:rPr>
              <w:t xml:space="preserve">Gender </w:t>
            </w:r>
            <w:r w:rsidRPr="004B00FE">
              <w:t>(</w:t>
            </w:r>
            <w:r>
              <w:t>n=</w:t>
            </w:r>
            <w:r w:rsidRPr="004B00FE">
              <w:t>231,659)</w:t>
            </w:r>
          </w:p>
        </w:tc>
        <w:tc>
          <w:tcPr>
            <w:tcW w:w="622" w:type="pct"/>
            <w:tcBorders>
              <w:top w:val="single" w:sz="6" w:space="0" w:color="BFBFBF" w:themeColor="background1" w:themeShade="BF"/>
            </w:tcBorders>
            <w:shd w:val="clear" w:color="auto" w:fill="auto"/>
          </w:tcPr>
          <w:p w14:paraId="1383495E" w14:textId="77777777" w:rsidR="00D8480C" w:rsidRPr="00BA0715" w:rsidRDefault="00D8480C" w:rsidP="005C7EB1">
            <w:pPr>
              <w:spacing w:after="120" w:line="240" w:lineRule="auto"/>
              <w:jc w:val="center"/>
            </w:pPr>
          </w:p>
        </w:tc>
        <w:tc>
          <w:tcPr>
            <w:tcW w:w="777" w:type="pct"/>
            <w:tcBorders>
              <w:top w:val="single" w:sz="6" w:space="0" w:color="BFBFBF" w:themeColor="background1" w:themeShade="BF"/>
            </w:tcBorders>
            <w:shd w:val="clear" w:color="auto" w:fill="auto"/>
          </w:tcPr>
          <w:p w14:paraId="2EA25751" w14:textId="77777777" w:rsidR="00D8480C" w:rsidRDefault="00D8480C" w:rsidP="005C7EB1">
            <w:pPr>
              <w:spacing w:after="120" w:line="240" w:lineRule="auto"/>
              <w:jc w:val="center"/>
            </w:pPr>
          </w:p>
        </w:tc>
        <w:tc>
          <w:tcPr>
            <w:tcW w:w="160" w:type="pct"/>
            <w:tcBorders>
              <w:top w:val="single" w:sz="6" w:space="0" w:color="BFBFBF" w:themeColor="background1" w:themeShade="BF"/>
            </w:tcBorders>
          </w:tcPr>
          <w:p w14:paraId="24FC92CC" w14:textId="77777777" w:rsidR="00D8480C" w:rsidRDefault="00D8480C" w:rsidP="005C7EB1">
            <w:pPr>
              <w:spacing w:after="120" w:line="240" w:lineRule="auto"/>
              <w:jc w:val="center"/>
            </w:pPr>
          </w:p>
        </w:tc>
        <w:tc>
          <w:tcPr>
            <w:tcW w:w="619" w:type="pct"/>
            <w:tcBorders>
              <w:top w:val="single" w:sz="6" w:space="0" w:color="BFBFBF" w:themeColor="background1" w:themeShade="BF"/>
            </w:tcBorders>
          </w:tcPr>
          <w:p w14:paraId="089863D2" w14:textId="77777777" w:rsidR="00D8480C" w:rsidRDefault="00D8480C" w:rsidP="005C7EB1">
            <w:pPr>
              <w:spacing w:after="120" w:line="240" w:lineRule="auto"/>
              <w:jc w:val="center"/>
            </w:pPr>
          </w:p>
        </w:tc>
        <w:tc>
          <w:tcPr>
            <w:tcW w:w="619" w:type="pct"/>
            <w:tcBorders>
              <w:top w:val="single" w:sz="6" w:space="0" w:color="BFBFBF" w:themeColor="background1" w:themeShade="BF"/>
            </w:tcBorders>
          </w:tcPr>
          <w:p w14:paraId="593A1C3F" w14:textId="77777777" w:rsidR="00D8480C" w:rsidRDefault="00D8480C" w:rsidP="005C7EB1">
            <w:pPr>
              <w:spacing w:after="120" w:line="240" w:lineRule="auto"/>
              <w:jc w:val="center"/>
            </w:pPr>
          </w:p>
        </w:tc>
        <w:tc>
          <w:tcPr>
            <w:tcW w:w="618" w:type="pct"/>
            <w:tcBorders>
              <w:top w:val="single" w:sz="6" w:space="0" w:color="BFBFBF" w:themeColor="background1" w:themeShade="BF"/>
            </w:tcBorders>
          </w:tcPr>
          <w:p w14:paraId="255A7621" w14:textId="77777777" w:rsidR="00D8480C" w:rsidRDefault="00D8480C" w:rsidP="005C7EB1">
            <w:pPr>
              <w:spacing w:after="120" w:line="240" w:lineRule="auto"/>
              <w:jc w:val="center"/>
            </w:pPr>
          </w:p>
        </w:tc>
      </w:tr>
      <w:tr w:rsidR="00D8480C" w:rsidRPr="00BB2625" w14:paraId="558771D0" w14:textId="77777777" w:rsidTr="005C7EB1">
        <w:tc>
          <w:tcPr>
            <w:tcW w:w="963" w:type="pct"/>
            <w:tcBorders>
              <w:top w:val="single" w:sz="6" w:space="0" w:color="BFBFBF" w:themeColor="background1" w:themeShade="BF"/>
            </w:tcBorders>
            <w:shd w:val="clear" w:color="auto" w:fill="auto"/>
          </w:tcPr>
          <w:p w14:paraId="3815C7CA" w14:textId="77777777" w:rsidR="00D8480C" w:rsidRPr="00BB2625" w:rsidRDefault="00D8480C" w:rsidP="005C7EB1">
            <w:pPr>
              <w:spacing w:after="120" w:line="240" w:lineRule="auto"/>
            </w:pPr>
            <w:r w:rsidRPr="00BB2625">
              <w:t>Male</w:t>
            </w:r>
          </w:p>
        </w:tc>
        <w:tc>
          <w:tcPr>
            <w:tcW w:w="622" w:type="pct"/>
            <w:tcBorders>
              <w:top w:val="single" w:sz="6" w:space="0" w:color="BFBFBF" w:themeColor="background1" w:themeShade="BF"/>
            </w:tcBorders>
          </w:tcPr>
          <w:p w14:paraId="369E5B9D" w14:textId="77777777" w:rsidR="00D8480C" w:rsidRPr="00A61BA5" w:rsidRDefault="00D8480C" w:rsidP="005C7EB1">
            <w:pPr>
              <w:spacing w:after="120" w:line="240" w:lineRule="auto"/>
              <w:jc w:val="center"/>
            </w:pPr>
            <w:r w:rsidRPr="00A61BA5">
              <w:t>49.7</w:t>
            </w:r>
          </w:p>
        </w:tc>
        <w:tc>
          <w:tcPr>
            <w:tcW w:w="622" w:type="pct"/>
            <w:tcBorders>
              <w:top w:val="single" w:sz="6" w:space="0" w:color="BFBFBF" w:themeColor="background1" w:themeShade="BF"/>
            </w:tcBorders>
            <w:shd w:val="clear" w:color="auto" w:fill="auto"/>
          </w:tcPr>
          <w:p w14:paraId="742D5798" w14:textId="77777777" w:rsidR="00D8480C" w:rsidRPr="00A61BA5" w:rsidRDefault="00D8480C" w:rsidP="005C7EB1">
            <w:pPr>
              <w:spacing w:after="120" w:line="240" w:lineRule="auto"/>
              <w:jc w:val="center"/>
            </w:pPr>
            <w:r w:rsidRPr="00A61BA5">
              <w:t>47.9</w:t>
            </w:r>
          </w:p>
        </w:tc>
        <w:tc>
          <w:tcPr>
            <w:tcW w:w="777" w:type="pct"/>
            <w:tcBorders>
              <w:top w:val="single" w:sz="6" w:space="0" w:color="BFBFBF" w:themeColor="background1" w:themeShade="BF"/>
            </w:tcBorders>
            <w:shd w:val="clear" w:color="auto" w:fill="auto"/>
          </w:tcPr>
          <w:p w14:paraId="0A865FF4" w14:textId="77777777" w:rsidR="00D8480C" w:rsidRPr="00DF1FF6" w:rsidRDefault="00D8480C" w:rsidP="005C7EB1">
            <w:pPr>
              <w:spacing w:after="120" w:line="240" w:lineRule="auto"/>
              <w:jc w:val="center"/>
            </w:pPr>
            <w:r>
              <w:t>49.7</w:t>
            </w:r>
          </w:p>
        </w:tc>
        <w:tc>
          <w:tcPr>
            <w:tcW w:w="160" w:type="pct"/>
            <w:tcBorders>
              <w:top w:val="single" w:sz="6" w:space="0" w:color="BFBFBF" w:themeColor="background1" w:themeShade="BF"/>
            </w:tcBorders>
          </w:tcPr>
          <w:p w14:paraId="601BBF52" w14:textId="77777777" w:rsidR="00D8480C" w:rsidRPr="0097156E" w:rsidRDefault="00D8480C" w:rsidP="005C7EB1">
            <w:pPr>
              <w:spacing w:after="120" w:line="240" w:lineRule="auto"/>
              <w:jc w:val="center"/>
            </w:pPr>
          </w:p>
        </w:tc>
        <w:tc>
          <w:tcPr>
            <w:tcW w:w="619" w:type="pct"/>
            <w:tcBorders>
              <w:top w:val="single" w:sz="6" w:space="0" w:color="BFBFBF" w:themeColor="background1" w:themeShade="BF"/>
            </w:tcBorders>
          </w:tcPr>
          <w:p w14:paraId="2387A906" w14:textId="77777777" w:rsidR="00D8480C" w:rsidRPr="0097156E" w:rsidRDefault="00D8480C" w:rsidP="005C7EB1">
            <w:pPr>
              <w:spacing w:after="120" w:line="240" w:lineRule="auto"/>
              <w:jc w:val="center"/>
            </w:pPr>
            <w:r w:rsidRPr="0097156E">
              <w:t>20.8</w:t>
            </w:r>
          </w:p>
        </w:tc>
        <w:tc>
          <w:tcPr>
            <w:tcW w:w="619" w:type="pct"/>
            <w:tcBorders>
              <w:top w:val="single" w:sz="6" w:space="0" w:color="BFBFBF" w:themeColor="background1" w:themeShade="BF"/>
            </w:tcBorders>
          </w:tcPr>
          <w:p w14:paraId="266C04CD" w14:textId="77777777" w:rsidR="00D8480C" w:rsidRDefault="00D8480C" w:rsidP="005C7EB1">
            <w:pPr>
              <w:spacing w:after="120" w:line="240" w:lineRule="auto"/>
              <w:jc w:val="center"/>
            </w:pPr>
            <w:r>
              <w:t>26.5</w:t>
            </w:r>
          </w:p>
        </w:tc>
        <w:tc>
          <w:tcPr>
            <w:tcW w:w="618" w:type="pct"/>
            <w:tcBorders>
              <w:top w:val="single" w:sz="6" w:space="0" w:color="BFBFBF" w:themeColor="background1" w:themeShade="BF"/>
            </w:tcBorders>
          </w:tcPr>
          <w:p w14:paraId="1900FA1A" w14:textId="77777777" w:rsidR="00D8480C" w:rsidRDefault="00D8480C" w:rsidP="005C7EB1">
            <w:pPr>
              <w:spacing w:after="120" w:line="240" w:lineRule="auto"/>
              <w:jc w:val="center"/>
            </w:pPr>
            <w:r>
              <w:t>20.8</w:t>
            </w:r>
          </w:p>
        </w:tc>
      </w:tr>
      <w:tr w:rsidR="00D8480C" w:rsidRPr="00BB2625" w14:paraId="10DB25A7" w14:textId="77777777" w:rsidTr="005C7EB1">
        <w:tc>
          <w:tcPr>
            <w:tcW w:w="963" w:type="pct"/>
            <w:tcBorders>
              <w:top w:val="single" w:sz="6" w:space="0" w:color="BFBFBF" w:themeColor="background1" w:themeShade="BF"/>
            </w:tcBorders>
            <w:shd w:val="clear" w:color="auto" w:fill="auto"/>
          </w:tcPr>
          <w:p w14:paraId="48262582" w14:textId="77777777" w:rsidR="00D8480C" w:rsidRPr="00BB2625" w:rsidRDefault="00D8480C" w:rsidP="005C7EB1">
            <w:pPr>
              <w:spacing w:after="120" w:line="240" w:lineRule="auto"/>
            </w:pPr>
            <w:r w:rsidRPr="00BB2625">
              <w:t>Female</w:t>
            </w:r>
          </w:p>
        </w:tc>
        <w:tc>
          <w:tcPr>
            <w:tcW w:w="622" w:type="pct"/>
            <w:tcBorders>
              <w:top w:val="single" w:sz="6" w:space="0" w:color="BFBFBF" w:themeColor="background1" w:themeShade="BF"/>
            </w:tcBorders>
          </w:tcPr>
          <w:p w14:paraId="7A79CA1C" w14:textId="77777777" w:rsidR="00D8480C" w:rsidRPr="00A61BA5" w:rsidRDefault="00D8480C" w:rsidP="005C7EB1">
            <w:pPr>
              <w:spacing w:after="120" w:line="240" w:lineRule="auto"/>
              <w:jc w:val="center"/>
            </w:pPr>
            <w:r w:rsidRPr="00A61BA5">
              <w:t>50.3</w:t>
            </w:r>
          </w:p>
        </w:tc>
        <w:tc>
          <w:tcPr>
            <w:tcW w:w="622" w:type="pct"/>
            <w:tcBorders>
              <w:top w:val="single" w:sz="6" w:space="0" w:color="BFBFBF" w:themeColor="background1" w:themeShade="BF"/>
            </w:tcBorders>
            <w:shd w:val="clear" w:color="auto" w:fill="auto"/>
          </w:tcPr>
          <w:p w14:paraId="2D4B84DE" w14:textId="77777777" w:rsidR="00D8480C" w:rsidRPr="00A61BA5" w:rsidRDefault="00D8480C" w:rsidP="005C7EB1">
            <w:pPr>
              <w:spacing w:after="120" w:line="240" w:lineRule="auto"/>
              <w:jc w:val="center"/>
            </w:pPr>
            <w:r w:rsidRPr="00A61BA5">
              <w:t>52.1</w:t>
            </w:r>
          </w:p>
        </w:tc>
        <w:tc>
          <w:tcPr>
            <w:tcW w:w="777" w:type="pct"/>
            <w:tcBorders>
              <w:top w:val="single" w:sz="6" w:space="0" w:color="BFBFBF" w:themeColor="background1" w:themeShade="BF"/>
            </w:tcBorders>
            <w:shd w:val="clear" w:color="auto" w:fill="auto"/>
          </w:tcPr>
          <w:p w14:paraId="4534F351" w14:textId="77777777" w:rsidR="00D8480C" w:rsidRPr="00DF1FF6" w:rsidRDefault="00D8480C" w:rsidP="005C7EB1">
            <w:pPr>
              <w:spacing w:after="120" w:line="240" w:lineRule="auto"/>
              <w:jc w:val="center"/>
            </w:pPr>
            <w:r>
              <w:t>50.3</w:t>
            </w:r>
          </w:p>
        </w:tc>
        <w:tc>
          <w:tcPr>
            <w:tcW w:w="160" w:type="pct"/>
            <w:tcBorders>
              <w:top w:val="single" w:sz="6" w:space="0" w:color="BFBFBF" w:themeColor="background1" w:themeShade="BF"/>
            </w:tcBorders>
          </w:tcPr>
          <w:p w14:paraId="1B674CE2" w14:textId="77777777" w:rsidR="00D8480C" w:rsidRPr="0097156E" w:rsidRDefault="00D8480C" w:rsidP="005C7EB1">
            <w:pPr>
              <w:spacing w:after="120" w:line="240" w:lineRule="auto"/>
              <w:jc w:val="center"/>
            </w:pPr>
          </w:p>
        </w:tc>
        <w:tc>
          <w:tcPr>
            <w:tcW w:w="619" w:type="pct"/>
            <w:tcBorders>
              <w:top w:val="single" w:sz="6" w:space="0" w:color="BFBFBF" w:themeColor="background1" w:themeShade="BF"/>
            </w:tcBorders>
          </w:tcPr>
          <w:p w14:paraId="64FD4780" w14:textId="77777777" w:rsidR="00D8480C" w:rsidRPr="0097156E" w:rsidRDefault="00D8480C" w:rsidP="005C7EB1">
            <w:pPr>
              <w:spacing w:after="120" w:line="240" w:lineRule="auto"/>
              <w:jc w:val="center"/>
            </w:pPr>
            <w:r w:rsidRPr="0097156E">
              <w:t>21.9</w:t>
            </w:r>
          </w:p>
        </w:tc>
        <w:tc>
          <w:tcPr>
            <w:tcW w:w="619" w:type="pct"/>
            <w:tcBorders>
              <w:top w:val="single" w:sz="6" w:space="0" w:color="BFBFBF" w:themeColor="background1" w:themeShade="BF"/>
            </w:tcBorders>
          </w:tcPr>
          <w:p w14:paraId="63ACEBB0" w14:textId="77777777" w:rsidR="00D8480C" w:rsidRDefault="00D8480C" w:rsidP="005C7EB1">
            <w:pPr>
              <w:spacing w:after="120" w:line="240" w:lineRule="auto"/>
              <w:jc w:val="center"/>
            </w:pPr>
            <w:r>
              <w:t>27.4</w:t>
            </w:r>
          </w:p>
        </w:tc>
        <w:tc>
          <w:tcPr>
            <w:tcW w:w="618" w:type="pct"/>
            <w:tcBorders>
              <w:top w:val="single" w:sz="6" w:space="0" w:color="BFBFBF" w:themeColor="background1" w:themeShade="BF"/>
            </w:tcBorders>
          </w:tcPr>
          <w:p w14:paraId="7BDAB83E" w14:textId="77777777" w:rsidR="00D8480C" w:rsidRDefault="00D8480C" w:rsidP="005C7EB1">
            <w:pPr>
              <w:spacing w:after="120" w:line="240" w:lineRule="auto"/>
              <w:jc w:val="center"/>
            </w:pPr>
            <w:r>
              <w:t>21.9</w:t>
            </w:r>
          </w:p>
        </w:tc>
      </w:tr>
      <w:tr w:rsidR="00D8480C" w:rsidRPr="00BB2625" w14:paraId="5218E770" w14:textId="77777777" w:rsidTr="005C7EB1">
        <w:tc>
          <w:tcPr>
            <w:tcW w:w="1585" w:type="pct"/>
            <w:gridSpan w:val="2"/>
            <w:tcBorders>
              <w:top w:val="single" w:sz="6" w:space="0" w:color="BFBFBF" w:themeColor="background1" w:themeShade="BF"/>
            </w:tcBorders>
            <w:shd w:val="clear" w:color="auto" w:fill="auto"/>
          </w:tcPr>
          <w:p w14:paraId="42402659" w14:textId="77777777" w:rsidR="00D8480C" w:rsidRPr="00A61BA5" w:rsidRDefault="00D8480C" w:rsidP="005C7EB1">
            <w:pPr>
              <w:spacing w:after="120" w:line="240" w:lineRule="auto"/>
            </w:pPr>
            <w:r w:rsidRPr="00BB2625">
              <w:rPr>
                <w:b/>
              </w:rPr>
              <w:t xml:space="preserve">Marital status </w:t>
            </w:r>
            <w:r>
              <w:rPr>
                <w:b/>
              </w:rPr>
              <w:t xml:space="preserve"> (</w:t>
            </w:r>
            <w:r>
              <w:t>n=</w:t>
            </w:r>
            <w:r w:rsidRPr="0018079A">
              <w:t>181,579</w:t>
            </w:r>
            <w:r>
              <w:t>)</w:t>
            </w:r>
          </w:p>
        </w:tc>
        <w:tc>
          <w:tcPr>
            <w:tcW w:w="622" w:type="pct"/>
            <w:tcBorders>
              <w:top w:val="single" w:sz="6" w:space="0" w:color="BFBFBF" w:themeColor="background1" w:themeShade="BF"/>
            </w:tcBorders>
            <w:shd w:val="clear" w:color="auto" w:fill="auto"/>
          </w:tcPr>
          <w:p w14:paraId="320C0464" w14:textId="77777777" w:rsidR="00D8480C" w:rsidRPr="00A61BA5" w:rsidRDefault="00D8480C" w:rsidP="005C7EB1">
            <w:pPr>
              <w:spacing w:after="120" w:line="240" w:lineRule="auto"/>
              <w:jc w:val="center"/>
            </w:pPr>
          </w:p>
        </w:tc>
        <w:tc>
          <w:tcPr>
            <w:tcW w:w="777" w:type="pct"/>
            <w:tcBorders>
              <w:top w:val="single" w:sz="6" w:space="0" w:color="BFBFBF" w:themeColor="background1" w:themeShade="BF"/>
            </w:tcBorders>
            <w:shd w:val="clear" w:color="auto" w:fill="auto"/>
          </w:tcPr>
          <w:p w14:paraId="121144ED" w14:textId="77777777" w:rsidR="00D8480C" w:rsidRDefault="00D8480C" w:rsidP="005C7EB1">
            <w:pPr>
              <w:spacing w:after="120" w:line="240" w:lineRule="auto"/>
              <w:jc w:val="center"/>
            </w:pPr>
          </w:p>
        </w:tc>
        <w:tc>
          <w:tcPr>
            <w:tcW w:w="160" w:type="pct"/>
            <w:tcBorders>
              <w:top w:val="single" w:sz="6" w:space="0" w:color="BFBFBF" w:themeColor="background1" w:themeShade="BF"/>
            </w:tcBorders>
          </w:tcPr>
          <w:p w14:paraId="3B8DEE59" w14:textId="77777777" w:rsidR="00D8480C" w:rsidRPr="0097156E" w:rsidRDefault="00D8480C" w:rsidP="005C7EB1">
            <w:pPr>
              <w:spacing w:after="120" w:line="240" w:lineRule="auto"/>
              <w:jc w:val="center"/>
            </w:pPr>
          </w:p>
        </w:tc>
        <w:tc>
          <w:tcPr>
            <w:tcW w:w="619" w:type="pct"/>
            <w:tcBorders>
              <w:top w:val="single" w:sz="6" w:space="0" w:color="BFBFBF" w:themeColor="background1" w:themeShade="BF"/>
            </w:tcBorders>
          </w:tcPr>
          <w:p w14:paraId="4EFD934A" w14:textId="77777777" w:rsidR="00D8480C" w:rsidRPr="0097156E" w:rsidRDefault="00D8480C" w:rsidP="005C7EB1">
            <w:pPr>
              <w:spacing w:after="120" w:line="240" w:lineRule="auto"/>
              <w:jc w:val="center"/>
            </w:pPr>
          </w:p>
        </w:tc>
        <w:tc>
          <w:tcPr>
            <w:tcW w:w="619" w:type="pct"/>
            <w:tcBorders>
              <w:top w:val="single" w:sz="6" w:space="0" w:color="BFBFBF" w:themeColor="background1" w:themeShade="BF"/>
            </w:tcBorders>
          </w:tcPr>
          <w:p w14:paraId="7108583E" w14:textId="77777777" w:rsidR="00D8480C" w:rsidRDefault="00D8480C" w:rsidP="005C7EB1">
            <w:pPr>
              <w:spacing w:after="120" w:line="240" w:lineRule="auto"/>
              <w:jc w:val="center"/>
            </w:pPr>
          </w:p>
        </w:tc>
        <w:tc>
          <w:tcPr>
            <w:tcW w:w="618" w:type="pct"/>
            <w:tcBorders>
              <w:top w:val="single" w:sz="6" w:space="0" w:color="BFBFBF" w:themeColor="background1" w:themeShade="BF"/>
            </w:tcBorders>
          </w:tcPr>
          <w:p w14:paraId="682E44F9" w14:textId="77777777" w:rsidR="00D8480C" w:rsidRDefault="00D8480C" w:rsidP="005C7EB1">
            <w:pPr>
              <w:spacing w:after="120" w:line="240" w:lineRule="auto"/>
              <w:jc w:val="center"/>
            </w:pPr>
          </w:p>
        </w:tc>
      </w:tr>
      <w:tr w:rsidR="00D8480C" w:rsidRPr="00BB2625" w14:paraId="514371C9" w14:textId="77777777" w:rsidTr="005C7EB1">
        <w:tc>
          <w:tcPr>
            <w:tcW w:w="963" w:type="pct"/>
          </w:tcPr>
          <w:p w14:paraId="20738B81" w14:textId="77777777" w:rsidR="00D8480C" w:rsidRPr="00BB2625" w:rsidRDefault="00D8480C" w:rsidP="005C7EB1">
            <w:pPr>
              <w:spacing w:after="120" w:line="240" w:lineRule="auto"/>
            </w:pPr>
            <w:r w:rsidRPr="00BB2625">
              <w:t>Single</w:t>
            </w:r>
          </w:p>
        </w:tc>
        <w:tc>
          <w:tcPr>
            <w:tcW w:w="622" w:type="pct"/>
          </w:tcPr>
          <w:p w14:paraId="0BBBA936" w14:textId="77777777" w:rsidR="00D8480C" w:rsidRPr="00A61BA5" w:rsidRDefault="00D8480C" w:rsidP="005C7EB1">
            <w:pPr>
              <w:spacing w:after="120" w:line="240" w:lineRule="auto"/>
              <w:jc w:val="center"/>
            </w:pPr>
            <w:r w:rsidRPr="00A61BA5">
              <w:t>60.1</w:t>
            </w:r>
          </w:p>
        </w:tc>
        <w:tc>
          <w:tcPr>
            <w:tcW w:w="622" w:type="pct"/>
            <w:shd w:val="clear" w:color="auto" w:fill="auto"/>
          </w:tcPr>
          <w:p w14:paraId="39572BD3" w14:textId="77777777" w:rsidR="00D8480C" w:rsidRPr="00A61BA5" w:rsidRDefault="00D8480C" w:rsidP="005C7EB1">
            <w:pPr>
              <w:spacing w:after="120" w:line="240" w:lineRule="auto"/>
              <w:jc w:val="center"/>
            </w:pPr>
            <w:r w:rsidRPr="00A61BA5">
              <w:t>59.2</w:t>
            </w:r>
          </w:p>
        </w:tc>
        <w:tc>
          <w:tcPr>
            <w:tcW w:w="777" w:type="pct"/>
            <w:shd w:val="clear" w:color="auto" w:fill="auto"/>
          </w:tcPr>
          <w:p w14:paraId="603901C3" w14:textId="77777777" w:rsidR="00D8480C" w:rsidRDefault="00D8480C" w:rsidP="005C7EB1">
            <w:pPr>
              <w:spacing w:after="120" w:line="240" w:lineRule="auto"/>
              <w:jc w:val="center"/>
            </w:pPr>
            <w:r>
              <w:t>60.4</w:t>
            </w:r>
          </w:p>
        </w:tc>
        <w:tc>
          <w:tcPr>
            <w:tcW w:w="160" w:type="pct"/>
          </w:tcPr>
          <w:p w14:paraId="060573F4" w14:textId="77777777" w:rsidR="00D8480C" w:rsidRPr="0097156E" w:rsidRDefault="00D8480C" w:rsidP="005C7EB1">
            <w:pPr>
              <w:spacing w:after="120" w:line="240" w:lineRule="auto"/>
              <w:jc w:val="center"/>
            </w:pPr>
          </w:p>
        </w:tc>
        <w:tc>
          <w:tcPr>
            <w:tcW w:w="619" w:type="pct"/>
          </w:tcPr>
          <w:p w14:paraId="1A3E1084" w14:textId="77777777" w:rsidR="00D8480C" w:rsidRPr="0097156E" w:rsidRDefault="00D8480C" w:rsidP="005C7EB1">
            <w:pPr>
              <w:spacing w:after="120" w:line="240" w:lineRule="auto"/>
              <w:jc w:val="center"/>
            </w:pPr>
            <w:r w:rsidRPr="0097156E">
              <w:t>24.2</w:t>
            </w:r>
          </w:p>
        </w:tc>
        <w:tc>
          <w:tcPr>
            <w:tcW w:w="619" w:type="pct"/>
          </w:tcPr>
          <w:p w14:paraId="5A0C4642" w14:textId="77777777" w:rsidR="00D8480C" w:rsidRDefault="00D8480C" w:rsidP="005C7EB1">
            <w:pPr>
              <w:spacing w:after="120" w:line="240" w:lineRule="auto"/>
              <w:jc w:val="center"/>
            </w:pPr>
            <w:r>
              <w:t>27.8</w:t>
            </w:r>
          </w:p>
        </w:tc>
        <w:tc>
          <w:tcPr>
            <w:tcW w:w="618" w:type="pct"/>
          </w:tcPr>
          <w:p w14:paraId="23F0358F" w14:textId="77777777" w:rsidR="00D8480C" w:rsidRDefault="00D8480C" w:rsidP="005C7EB1">
            <w:pPr>
              <w:spacing w:after="120" w:line="240" w:lineRule="auto"/>
              <w:jc w:val="center"/>
            </w:pPr>
            <w:r>
              <w:t>22.0</w:t>
            </w:r>
          </w:p>
        </w:tc>
      </w:tr>
      <w:tr w:rsidR="00D8480C" w:rsidRPr="00BB2625" w14:paraId="66E7D95B" w14:textId="77777777" w:rsidTr="005C7EB1">
        <w:tc>
          <w:tcPr>
            <w:tcW w:w="963" w:type="pct"/>
          </w:tcPr>
          <w:p w14:paraId="237106C2" w14:textId="77777777" w:rsidR="00D8480C" w:rsidRPr="00BB2625" w:rsidRDefault="00D8480C" w:rsidP="005C7EB1">
            <w:pPr>
              <w:spacing w:after="120" w:line="240" w:lineRule="auto"/>
            </w:pPr>
            <w:r w:rsidRPr="00BB2625">
              <w:t>Married/civil</w:t>
            </w:r>
          </w:p>
        </w:tc>
        <w:tc>
          <w:tcPr>
            <w:tcW w:w="622" w:type="pct"/>
          </w:tcPr>
          <w:p w14:paraId="421D190B" w14:textId="77777777" w:rsidR="00D8480C" w:rsidRPr="00A61BA5" w:rsidRDefault="00D8480C" w:rsidP="005C7EB1">
            <w:pPr>
              <w:spacing w:after="120" w:line="240" w:lineRule="auto"/>
              <w:jc w:val="center"/>
            </w:pPr>
            <w:r w:rsidRPr="00A61BA5">
              <w:t>24.3</w:t>
            </w:r>
          </w:p>
        </w:tc>
        <w:tc>
          <w:tcPr>
            <w:tcW w:w="622" w:type="pct"/>
            <w:shd w:val="clear" w:color="auto" w:fill="auto"/>
          </w:tcPr>
          <w:p w14:paraId="7156894B" w14:textId="77777777" w:rsidR="00D8480C" w:rsidRPr="00A61BA5" w:rsidRDefault="00D8480C" w:rsidP="005C7EB1">
            <w:pPr>
              <w:spacing w:after="120" w:line="240" w:lineRule="auto"/>
              <w:jc w:val="center"/>
            </w:pPr>
            <w:r w:rsidRPr="00A61BA5">
              <w:t>24.7</w:t>
            </w:r>
          </w:p>
        </w:tc>
        <w:tc>
          <w:tcPr>
            <w:tcW w:w="777" w:type="pct"/>
            <w:shd w:val="clear" w:color="auto" w:fill="auto"/>
          </w:tcPr>
          <w:p w14:paraId="1FDDFB55" w14:textId="77777777" w:rsidR="00D8480C" w:rsidRDefault="00D8480C" w:rsidP="005C7EB1">
            <w:pPr>
              <w:spacing w:after="120" w:line="240" w:lineRule="auto"/>
              <w:jc w:val="center"/>
            </w:pPr>
            <w:r>
              <w:t>24.3</w:t>
            </w:r>
          </w:p>
        </w:tc>
        <w:tc>
          <w:tcPr>
            <w:tcW w:w="160" w:type="pct"/>
          </w:tcPr>
          <w:p w14:paraId="21FFB3BD" w14:textId="77777777" w:rsidR="00D8480C" w:rsidRPr="0097156E" w:rsidRDefault="00D8480C" w:rsidP="005C7EB1">
            <w:pPr>
              <w:spacing w:after="120" w:line="240" w:lineRule="auto"/>
              <w:jc w:val="center"/>
            </w:pPr>
          </w:p>
        </w:tc>
        <w:tc>
          <w:tcPr>
            <w:tcW w:w="619" w:type="pct"/>
          </w:tcPr>
          <w:p w14:paraId="699F148D" w14:textId="77777777" w:rsidR="00D8480C" w:rsidRPr="0097156E" w:rsidRDefault="00D8480C" w:rsidP="005C7EB1">
            <w:pPr>
              <w:spacing w:after="120" w:line="240" w:lineRule="auto"/>
              <w:jc w:val="center"/>
            </w:pPr>
            <w:r w:rsidRPr="0097156E">
              <w:t>22.0</w:t>
            </w:r>
          </w:p>
        </w:tc>
        <w:tc>
          <w:tcPr>
            <w:tcW w:w="619" w:type="pct"/>
          </w:tcPr>
          <w:p w14:paraId="16E45C96" w14:textId="77777777" w:rsidR="00D8480C" w:rsidRDefault="00D8480C" w:rsidP="005C7EB1">
            <w:pPr>
              <w:spacing w:after="120" w:line="240" w:lineRule="auto"/>
              <w:jc w:val="center"/>
            </w:pPr>
            <w:r>
              <w:t>25.0</w:t>
            </w:r>
          </w:p>
        </w:tc>
        <w:tc>
          <w:tcPr>
            <w:tcW w:w="618" w:type="pct"/>
          </w:tcPr>
          <w:p w14:paraId="51C0A787" w14:textId="77777777" w:rsidR="00D8480C" w:rsidRDefault="00D8480C" w:rsidP="005C7EB1">
            <w:pPr>
              <w:spacing w:after="120" w:line="240" w:lineRule="auto"/>
              <w:jc w:val="center"/>
            </w:pPr>
            <w:r>
              <w:t>20.1</w:t>
            </w:r>
          </w:p>
        </w:tc>
      </w:tr>
      <w:tr w:rsidR="00D8480C" w:rsidRPr="00BB2625" w14:paraId="2156C7AB" w14:textId="77777777" w:rsidTr="005C7EB1">
        <w:tc>
          <w:tcPr>
            <w:tcW w:w="963" w:type="pct"/>
          </w:tcPr>
          <w:p w14:paraId="678A66CD" w14:textId="77777777" w:rsidR="00D8480C" w:rsidRPr="00BB2625" w:rsidRDefault="00D8480C" w:rsidP="005C7EB1">
            <w:pPr>
              <w:spacing w:after="120" w:line="240" w:lineRule="auto"/>
            </w:pPr>
            <w:r>
              <w:t>Other</w:t>
            </w:r>
          </w:p>
        </w:tc>
        <w:tc>
          <w:tcPr>
            <w:tcW w:w="622" w:type="pct"/>
          </w:tcPr>
          <w:p w14:paraId="4396B225" w14:textId="77777777" w:rsidR="00D8480C" w:rsidRPr="00A61BA5" w:rsidRDefault="00D8480C" w:rsidP="005C7EB1">
            <w:pPr>
              <w:spacing w:after="120" w:line="240" w:lineRule="auto"/>
              <w:jc w:val="center"/>
            </w:pPr>
            <w:r w:rsidRPr="00A61BA5">
              <w:t>15.6</w:t>
            </w:r>
          </w:p>
        </w:tc>
        <w:tc>
          <w:tcPr>
            <w:tcW w:w="622" w:type="pct"/>
            <w:shd w:val="clear" w:color="auto" w:fill="auto"/>
          </w:tcPr>
          <w:p w14:paraId="073D0FF5" w14:textId="77777777" w:rsidR="00D8480C" w:rsidRPr="00A61BA5" w:rsidRDefault="00D8480C" w:rsidP="005C7EB1">
            <w:pPr>
              <w:spacing w:after="120" w:line="240" w:lineRule="auto"/>
              <w:jc w:val="center"/>
            </w:pPr>
            <w:r w:rsidRPr="00A61BA5">
              <w:t>16.1</w:t>
            </w:r>
          </w:p>
        </w:tc>
        <w:tc>
          <w:tcPr>
            <w:tcW w:w="777" w:type="pct"/>
            <w:shd w:val="clear" w:color="auto" w:fill="auto"/>
          </w:tcPr>
          <w:p w14:paraId="4C99EDAA" w14:textId="77777777" w:rsidR="00D8480C" w:rsidRDefault="00D8480C" w:rsidP="005C7EB1">
            <w:pPr>
              <w:spacing w:after="120" w:line="240" w:lineRule="auto"/>
              <w:jc w:val="center"/>
            </w:pPr>
            <w:r>
              <w:t>15.3</w:t>
            </w:r>
          </w:p>
        </w:tc>
        <w:tc>
          <w:tcPr>
            <w:tcW w:w="160" w:type="pct"/>
          </w:tcPr>
          <w:p w14:paraId="483F6D6C" w14:textId="77777777" w:rsidR="00D8480C" w:rsidRPr="0097156E" w:rsidRDefault="00D8480C" w:rsidP="005C7EB1">
            <w:pPr>
              <w:spacing w:after="120" w:line="240" w:lineRule="auto"/>
              <w:jc w:val="center"/>
            </w:pPr>
          </w:p>
        </w:tc>
        <w:tc>
          <w:tcPr>
            <w:tcW w:w="619" w:type="pct"/>
          </w:tcPr>
          <w:p w14:paraId="445599D5" w14:textId="77777777" w:rsidR="00D8480C" w:rsidRPr="0097156E" w:rsidRDefault="00D8480C" w:rsidP="005C7EB1">
            <w:pPr>
              <w:spacing w:after="120" w:line="240" w:lineRule="auto"/>
              <w:jc w:val="center"/>
            </w:pPr>
            <w:r w:rsidRPr="0097156E">
              <w:t>23.9</w:t>
            </w:r>
          </w:p>
        </w:tc>
        <w:tc>
          <w:tcPr>
            <w:tcW w:w="619" w:type="pct"/>
          </w:tcPr>
          <w:p w14:paraId="22FB52CD" w14:textId="77777777" w:rsidR="00D8480C" w:rsidRDefault="00D8480C" w:rsidP="005C7EB1">
            <w:pPr>
              <w:spacing w:after="120" w:line="240" w:lineRule="auto"/>
              <w:jc w:val="center"/>
            </w:pPr>
            <w:r>
              <w:t>26.9</w:t>
            </w:r>
          </w:p>
        </w:tc>
        <w:tc>
          <w:tcPr>
            <w:tcW w:w="618" w:type="pct"/>
          </w:tcPr>
          <w:p w14:paraId="1EA454D2" w14:textId="77777777" w:rsidR="00D8480C" w:rsidRDefault="00D8480C" w:rsidP="005C7EB1">
            <w:pPr>
              <w:spacing w:after="120" w:line="240" w:lineRule="auto"/>
              <w:jc w:val="center"/>
            </w:pPr>
            <w:r>
              <w:t>22.0</w:t>
            </w:r>
          </w:p>
        </w:tc>
      </w:tr>
      <w:tr w:rsidR="00D8480C" w:rsidRPr="00BB2625" w14:paraId="211E5309" w14:textId="77777777" w:rsidTr="005C7EB1">
        <w:tc>
          <w:tcPr>
            <w:tcW w:w="963" w:type="pct"/>
          </w:tcPr>
          <w:p w14:paraId="1936BA9F" w14:textId="77777777" w:rsidR="00D8480C" w:rsidRDefault="00D8480C" w:rsidP="005C7EB1">
            <w:pPr>
              <w:spacing w:after="120" w:line="240" w:lineRule="auto"/>
            </w:pPr>
            <w:r w:rsidRPr="0018079A">
              <w:rPr>
                <w:b/>
              </w:rPr>
              <w:t>Age  at baseline</w:t>
            </w:r>
            <w:r>
              <w:rPr>
                <w:b/>
              </w:rPr>
              <w:t xml:space="preserve"> (</w:t>
            </w:r>
            <w:r>
              <w:t>n</w:t>
            </w:r>
            <w:r w:rsidRPr="004B00FE">
              <w:t>=231,998</w:t>
            </w:r>
            <w:r>
              <w:t>)</w:t>
            </w:r>
          </w:p>
        </w:tc>
        <w:tc>
          <w:tcPr>
            <w:tcW w:w="622" w:type="pct"/>
          </w:tcPr>
          <w:p w14:paraId="63A234E2" w14:textId="77777777" w:rsidR="00D8480C" w:rsidRPr="00A61BA5" w:rsidRDefault="00D8480C" w:rsidP="005C7EB1">
            <w:pPr>
              <w:spacing w:after="120" w:line="240" w:lineRule="auto"/>
              <w:jc w:val="center"/>
            </w:pPr>
          </w:p>
        </w:tc>
        <w:tc>
          <w:tcPr>
            <w:tcW w:w="622" w:type="pct"/>
            <w:shd w:val="clear" w:color="auto" w:fill="auto"/>
          </w:tcPr>
          <w:p w14:paraId="60D3BB1C" w14:textId="77777777" w:rsidR="00D8480C" w:rsidRPr="00A61BA5" w:rsidRDefault="00D8480C" w:rsidP="005C7EB1">
            <w:pPr>
              <w:spacing w:after="120" w:line="240" w:lineRule="auto"/>
              <w:jc w:val="center"/>
            </w:pPr>
          </w:p>
        </w:tc>
        <w:tc>
          <w:tcPr>
            <w:tcW w:w="777" w:type="pct"/>
            <w:shd w:val="clear" w:color="auto" w:fill="auto"/>
          </w:tcPr>
          <w:p w14:paraId="35BE086D" w14:textId="77777777" w:rsidR="00D8480C" w:rsidRDefault="00D8480C" w:rsidP="005C7EB1">
            <w:pPr>
              <w:spacing w:after="120" w:line="240" w:lineRule="auto"/>
              <w:jc w:val="center"/>
            </w:pPr>
          </w:p>
        </w:tc>
        <w:tc>
          <w:tcPr>
            <w:tcW w:w="160" w:type="pct"/>
          </w:tcPr>
          <w:p w14:paraId="5655FC9C" w14:textId="77777777" w:rsidR="00D8480C" w:rsidRPr="0097156E" w:rsidRDefault="00D8480C" w:rsidP="005C7EB1">
            <w:pPr>
              <w:spacing w:after="120" w:line="240" w:lineRule="auto"/>
              <w:jc w:val="center"/>
            </w:pPr>
          </w:p>
        </w:tc>
        <w:tc>
          <w:tcPr>
            <w:tcW w:w="619" w:type="pct"/>
          </w:tcPr>
          <w:p w14:paraId="3BC8E3A9" w14:textId="77777777" w:rsidR="00D8480C" w:rsidRPr="0097156E" w:rsidRDefault="00D8480C" w:rsidP="005C7EB1">
            <w:pPr>
              <w:spacing w:after="120" w:line="240" w:lineRule="auto"/>
              <w:jc w:val="center"/>
            </w:pPr>
          </w:p>
        </w:tc>
        <w:tc>
          <w:tcPr>
            <w:tcW w:w="619" w:type="pct"/>
          </w:tcPr>
          <w:p w14:paraId="24D28EF5" w14:textId="77777777" w:rsidR="00D8480C" w:rsidRDefault="00D8480C" w:rsidP="005C7EB1">
            <w:pPr>
              <w:spacing w:after="120" w:line="240" w:lineRule="auto"/>
              <w:jc w:val="center"/>
            </w:pPr>
          </w:p>
        </w:tc>
        <w:tc>
          <w:tcPr>
            <w:tcW w:w="618" w:type="pct"/>
          </w:tcPr>
          <w:p w14:paraId="3CC30833" w14:textId="77777777" w:rsidR="00D8480C" w:rsidRDefault="00D8480C" w:rsidP="005C7EB1">
            <w:pPr>
              <w:spacing w:after="120" w:line="240" w:lineRule="auto"/>
              <w:jc w:val="center"/>
            </w:pPr>
          </w:p>
        </w:tc>
      </w:tr>
      <w:tr w:rsidR="00D8480C" w:rsidRPr="00BB2625" w14:paraId="1C350A5B" w14:textId="77777777" w:rsidTr="005C7EB1">
        <w:tc>
          <w:tcPr>
            <w:tcW w:w="963" w:type="pct"/>
          </w:tcPr>
          <w:p w14:paraId="23645730" w14:textId="77777777" w:rsidR="00D8480C" w:rsidRPr="00BB2625" w:rsidRDefault="00D8480C" w:rsidP="005C7EB1">
            <w:pPr>
              <w:spacing w:after="120" w:line="240" w:lineRule="auto"/>
            </w:pPr>
            <w:r w:rsidRPr="00BB2625">
              <w:t>16-24 years</w:t>
            </w:r>
          </w:p>
        </w:tc>
        <w:tc>
          <w:tcPr>
            <w:tcW w:w="622" w:type="pct"/>
          </w:tcPr>
          <w:p w14:paraId="5B719AE3" w14:textId="77777777" w:rsidR="00D8480C" w:rsidRPr="00A61BA5" w:rsidRDefault="00D8480C" w:rsidP="005C7EB1">
            <w:pPr>
              <w:spacing w:after="120" w:line="240" w:lineRule="auto"/>
              <w:jc w:val="center"/>
            </w:pPr>
            <w:r w:rsidRPr="00A61BA5">
              <w:t>17.0</w:t>
            </w:r>
          </w:p>
        </w:tc>
        <w:tc>
          <w:tcPr>
            <w:tcW w:w="622" w:type="pct"/>
            <w:shd w:val="clear" w:color="auto" w:fill="auto"/>
          </w:tcPr>
          <w:p w14:paraId="304FD720" w14:textId="77777777" w:rsidR="00D8480C" w:rsidRPr="00A61BA5" w:rsidRDefault="00D8480C" w:rsidP="005C7EB1">
            <w:pPr>
              <w:spacing w:after="120" w:line="240" w:lineRule="auto"/>
              <w:jc w:val="center"/>
            </w:pPr>
            <w:r w:rsidRPr="00A61BA5">
              <w:t>13.9</w:t>
            </w:r>
          </w:p>
        </w:tc>
        <w:tc>
          <w:tcPr>
            <w:tcW w:w="777" w:type="pct"/>
            <w:shd w:val="clear" w:color="auto" w:fill="auto"/>
          </w:tcPr>
          <w:p w14:paraId="01FCA63E" w14:textId="77777777" w:rsidR="00D8480C" w:rsidRDefault="00D8480C" w:rsidP="005C7EB1">
            <w:pPr>
              <w:spacing w:after="120" w:line="240" w:lineRule="auto"/>
              <w:jc w:val="center"/>
            </w:pPr>
            <w:r>
              <w:t>17.0</w:t>
            </w:r>
          </w:p>
        </w:tc>
        <w:tc>
          <w:tcPr>
            <w:tcW w:w="160" w:type="pct"/>
          </w:tcPr>
          <w:p w14:paraId="5482542A" w14:textId="77777777" w:rsidR="00D8480C" w:rsidRPr="0097156E" w:rsidRDefault="00D8480C" w:rsidP="005C7EB1">
            <w:pPr>
              <w:spacing w:after="120" w:line="240" w:lineRule="auto"/>
              <w:jc w:val="center"/>
            </w:pPr>
          </w:p>
        </w:tc>
        <w:tc>
          <w:tcPr>
            <w:tcW w:w="619" w:type="pct"/>
            <w:shd w:val="clear" w:color="auto" w:fill="auto"/>
          </w:tcPr>
          <w:p w14:paraId="26E3BF94" w14:textId="77777777" w:rsidR="00D8480C" w:rsidRPr="00D678AB" w:rsidRDefault="00D8480C" w:rsidP="005C7EB1">
            <w:pPr>
              <w:spacing w:after="120" w:line="240" w:lineRule="auto"/>
              <w:jc w:val="center"/>
            </w:pPr>
            <w:r w:rsidRPr="00D678AB">
              <w:t>19.4</w:t>
            </w:r>
          </w:p>
        </w:tc>
        <w:tc>
          <w:tcPr>
            <w:tcW w:w="619" w:type="pct"/>
            <w:shd w:val="clear" w:color="auto" w:fill="auto"/>
          </w:tcPr>
          <w:p w14:paraId="0A3965F6" w14:textId="77777777" w:rsidR="00D8480C" w:rsidRPr="00F6270B" w:rsidRDefault="00D8480C" w:rsidP="005C7EB1">
            <w:pPr>
              <w:spacing w:after="120" w:line="240" w:lineRule="auto"/>
              <w:jc w:val="center"/>
            </w:pPr>
            <w:r w:rsidRPr="00F6270B">
              <w:t>26.6</w:t>
            </w:r>
          </w:p>
        </w:tc>
        <w:tc>
          <w:tcPr>
            <w:tcW w:w="618" w:type="pct"/>
            <w:shd w:val="clear" w:color="auto" w:fill="auto"/>
          </w:tcPr>
          <w:p w14:paraId="570955FF" w14:textId="77777777" w:rsidR="00D8480C" w:rsidRPr="00D678AB" w:rsidRDefault="00D8480C" w:rsidP="005C7EB1">
            <w:pPr>
              <w:spacing w:after="120" w:line="240" w:lineRule="auto"/>
              <w:jc w:val="center"/>
            </w:pPr>
            <w:r w:rsidRPr="00D678AB">
              <w:t>19.4</w:t>
            </w:r>
          </w:p>
        </w:tc>
      </w:tr>
      <w:tr w:rsidR="00D8480C" w:rsidRPr="00BB2625" w14:paraId="0A23DB16" w14:textId="77777777" w:rsidTr="005C7EB1">
        <w:tc>
          <w:tcPr>
            <w:tcW w:w="963" w:type="pct"/>
          </w:tcPr>
          <w:p w14:paraId="39DAFC0F" w14:textId="77777777" w:rsidR="00D8480C" w:rsidRPr="00BB2625" w:rsidRDefault="00D8480C" w:rsidP="005C7EB1">
            <w:pPr>
              <w:spacing w:after="120" w:line="240" w:lineRule="auto"/>
            </w:pPr>
            <w:r w:rsidRPr="00BB2625">
              <w:t>25-34 years</w:t>
            </w:r>
          </w:p>
        </w:tc>
        <w:tc>
          <w:tcPr>
            <w:tcW w:w="622" w:type="pct"/>
          </w:tcPr>
          <w:p w14:paraId="21048B5E" w14:textId="77777777" w:rsidR="00D8480C" w:rsidRPr="00A61BA5" w:rsidRDefault="00D8480C" w:rsidP="005C7EB1">
            <w:pPr>
              <w:spacing w:after="120" w:line="240" w:lineRule="auto"/>
              <w:jc w:val="center"/>
            </w:pPr>
            <w:r w:rsidRPr="00A61BA5">
              <w:t>21.6</w:t>
            </w:r>
          </w:p>
        </w:tc>
        <w:tc>
          <w:tcPr>
            <w:tcW w:w="622" w:type="pct"/>
            <w:shd w:val="clear" w:color="auto" w:fill="auto"/>
          </w:tcPr>
          <w:p w14:paraId="4663464D" w14:textId="77777777" w:rsidR="00D8480C" w:rsidRPr="00A61BA5" w:rsidRDefault="00D8480C" w:rsidP="005C7EB1">
            <w:pPr>
              <w:spacing w:after="120" w:line="240" w:lineRule="auto"/>
              <w:jc w:val="center"/>
            </w:pPr>
            <w:r w:rsidRPr="00A61BA5">
              <w:t>20.9</w:t>
            </w:r>
          </w:p>
        </w:tc>
        <w:tc>
          <w:tcPr>
            <w:tcW w:w="777" w:type="pct"/>
            <w:shd w:val="clear" w:color="auto" w:fill="auto"/>
          </w:tcPr>
          <w:p w14:paraId="698CD7CE" w14:textId="77777777" w:rsidR="00D8480C" w:rsidRDefault="00D8480C" w:rsidP="005C7EB1">
            <w:pPr>
              <w:spacing w:after="120" w:line="240" w:lineRule="auto"/>
              <w:jc w:val="center"/>
            </w:pPr>
            <w:r>
              <w:t>21.6</w:t>
            </w:r>
          </w:p>
        </w:tc>
        <w:tc>
          <w:tcPr>
            <w:tcW w:w="160" w:type="pct"/>
          </w:tcPr>
          <w:p w14:paraId="5B3FDFE3" w14:textId="77777777" w:rsidR="00D8480C" w:rsidRPr="0097156E" w:rsidRDefault="00D8480C" w:rsidP="005C7EB1">
            <w:pPr>
              <w:spacing w:after="120" w:line="240" w:lineRule="auto"/>
              <w:jc w:val="center"/>
            </w:pPr>
          </w:p>
        </w:tc>
        <w:tc>
          <w:tcPr>
            <w:tcW w:w="619" w:type="pct"/>
            <w:shd w:val="clear" w:color="auto" w:fill="auto"/>
          </w:tcPr>
          <w:p w14:paraId="3C7CF071" w14:textId="77777777" w:rsidR="00D8480C" w:rsidRPr="0097156E" w:rsidRDefault="00D8480C" w:rsidP="005C7EB1">
            <w:pPr>
              <w:spacing w:after="120" w:line="240" w:lineRule="auto"/>
              <w:jc w:val="center"/>
            </w:pPr>
            <w:r w:rsidRPr="0097156E">
              <w:t>20.9</w:t>
            </w:r>
          </w:p>
        </w:tc>
        <w:tc>
          <w:tcPr>
            <w:tcW w:w="619" w:type="pct"/>
            <w:shd w:val="clear" w:color="auto" w:fill="auto"/>
          </w:tcPr>
          <w:p w14:paraId="2020E4E3" w14:textId="77777777" w:rsidR="00D8480C" w:rsidRPr="00F6270B" w:rsidRDefault="00D8480C" w:rsidP="005C7EB1">
            <w:pPr>
              <w:spacing w:after="120" w:line="240" w:lineRule="auto"/>
              <w:jc w:val="center"/>
            </w:pPr>
            <w:r w:rsidRPr="00F6270B">
              <w:t>27.1</w:t>
            </w:r>
          </w:p>
        </w:tc>
        <w:tc>
          <w:tcPr>
            <w:tcW w:w="618" w:type="pct"/>
            <w:shd w:val="clear" w:color="auto" w:fill="auto"/>
          </w:tcPr>
          <w:p w14:paraId="28F99708" w14:textId="77777777" w:rsidR="00D8480C" w:rsidRDefault="00D8480C" w:rsidP="005C7EB1">
            <w:pPr>
              <w:spacing w:after="120" w:line="240" w:lineRule="auto"/>
              <w:jc w:val="center"/>
            </w:pPr>
            <w:r>
              <w:t>20.9</w:t>
            </w:r>
          </w:p>
        </w:tc>
      </w:tr>
      <w:tr w:rsidR="00D8480C" w:rsidRPr="00BB2625" w14:paraId="129AE899" w14:textId="77777777" w:rsidTr="005C7EB1">
        <w:tc>
          <w:tcPr>
            <w:tcW w:w="963" w:type="pct"/>
          </w:tcPr>
          <w:p w14:paraId="1C9891EB" w14:textId="77777777" w:rsidR="00D8480C" w:rsidRPr="00BB2625" w:rsidRDefault="00D8480C" w:rsidP="005C7EB1">
            <w:pPr>
              <w:spacing w:after="120" w:line="240" w:lineRule="auto"/>
            </w:pPr>
            <w:r w:rsidRPr="00BB2625">
              <w:t>35-44 years</w:t>
            </w:r>
          </w:p>
        </w:tc>
        <w:tc>
          <w:tcPr>
            <w:tcW w:w="622" w:type="pct"/>
          </w:tcPr>
          <w:p w14:paraId="24229D52" w14:textId="77777777" w:rsidR="00D8480C" w:rsidRPr="00A61BA5" w:rsidRDefault="00D8480C" w:rsidP="005C7EB1">
            <w:pPr>
              <w:spacing w:after="120" w:line="240" w:lineRule="auto"/>
              <w:jc w:val="center"/>
            </w:pPr>
            <w:r w:rsidRPr="00A61BA5">
              <w:t>21.2</w:t>
            </w:r>
          </w:p>
        </w:tc>
        <w:tc>
          <w:tcPr>
            <w:tcW w:w="622" w:type="pct"/>
            <w:shd w:val="clear" w:color="auto" w:fill="auto"/>
          </w:tcPr>
          <w:p w14:paraId="5EFA0810" w14:textId="77777777" w:rsidR="00D8480C" w:rsidRPr="00A61BA5" w:rsidRDefault="00D8480C" w:rsidP="005C7EB1">
            <w:pPr>
              <w:spacing w:after="120" w:line="240" w:lineRule="auto"/>
              <w:jc w:val="center"/>
            </w:pPr>
            <w:r w:rsidRPr="00A61BA5">
              <w:t>21.7</w:t>
            </w:r>
          </w:p>
        </w:tc>
        <w:tc>
          <w:tcPr>
            <w:tcW w:w="777" w:type="pct"/>
            <w:shd w:val="clear" w:color="auto" w:fill="auto"/>
          </w:tcPr>
          <w:p w14:paraId="39142D46" w14:textId="77777777" w:rsidR="00D8480C" w:rsidRDefault="00D8480C" w:rsidP="005C7EB1">
            <w:pPr>
              <w:spacing w:after="120" w:line="240" w:lineRule="auto"/>
              <w:jc w:val="center"/>
            </w:pPr>
            <w:r>
              <w:t>21.2</w:t>
            </w:r>
          </w:p>
        </w:tc>
        <w:tc>
          <w:tcPr>
            <w:tcW w:w="160" w:type="pct"/>
          </w:tcPr>
          <w:p w14:paraId="561999A4" w14:textId="77777777" w:rsidR="00D8480C" w:rsidRPr="0097156E" w:rsidRDefault="00D8480C" w:rsidP="005C7EB1">
            <w:pPr>
              <w:spacing w:after="120" w:line="240" w:lineRule="auto"/>
              <w:jc w:val="center"/>
            </w:pPr>
          </w:p>
        </w:tc>
        <w:tc>
          <w:tcPr>
            <w:tcW w:w="619" w:type="pct"/>
            <w:shd w:val="clear" w:color="auto" w:fill="auto"/>
          </w:tcPr>
          <w:p w14:paraId="2F27FFCC" w14:textId="77777777" w:rsidR="00D8480C" w:rsidRPr="0097156E" w:rsidRDefault="00D8480C" w:rsidP="005C7EB1">
            <w:pPr>
              <w:spacing w:after="120" w:line="240" w:lineRule="auto"/>
              <w:jc w:val="center"/>
            </w:pPr>
            <w:r w:rsidRPr="0097156E">
              <w:t>21.8</w:t>
            </w:r>
          </w:p>
        </w:tc>
        <w:tc>
          <w:tcPr>
            <w:tcW w:w="619" w:type="pct"/>
            <w:shd w:val="clear" w:color="auto" w:fill="auto"/>
          </w:tcPr>
          <w:p w14:paraId="2C8CF912" w14:textId="77777777" w:rsidR="00D8480C" w:rsidRPr="00F6270B" w:rsidRDefault="00D8480C" w:rsidP="005C7EB1">
            <w:pPr>
              <w:spacing w:after="120" w:line="240" w:lineRule="auto"/>
              <w:jc w:val="center"/>
            </w:pPr>
            <w:r w:rsidRPr="00F6270B">
              <w:t>27.3</w:t>
            </w:r>
          </w:p>
        </w:tc>
        <w:tc>
          <w:tcPr>
            <w:tcW w:w="618" w:type="pct"/>
            <w:shd w:val="clear" w:color="auto" w:fill="auto"/>
          </w:tcPr>
          <w:p w14:paraId="373BF7B7" w14:textId="77777777" w:rsidR="00D8480C" w:rsidRDefault="00D8480C" w:rsidP="005C7EB1">
            <w:pPr>
              <w:spacing w:after="120" w:line="240" w:lineRule="auto"/>
              <w:jc w:val="center"/>
            </w:pPr>
            <w:r>
              <w:t>21.8</w:t>
            </w:r>
          </w:p>
        </w:tc>
      </w:tr>
      <w:tr w:rsidR="00D8480C" w:rsidRPr="00BB2625" w14:paraId="67E7EC32" w14:textId="77777777" w:rsidTr="005C7EB1">
        <w:tc>
          <w:tcPr>
            <w:tcW w:w="963" w:type="pct"/>
          </w:tcPr>
          <w:p w14:paraId="5BD9E323" w14:textId="77777777" w:rsidR="00D8480C" w:rsidRPr="00BB2625" w:rsidRDefault="00D8480C" w:rsidP="005C7EB1">
            <w:pPr>
              <w:spacing w:after="120" w:line="240" w:lineRule="auto"/>
            </w:pPr>
            <w:r w:rsidRPr="00BB2625">
              <w:t>45-54 years</w:t>
            </w:r>
          </w:p>
        </w:tc>
        <w:tc>
          <w:tcPr>
            <w:tcW w:w="622" w:type="pct"/>
          </w:tcPr>
          <w:p w14:paraId="50EBA056" w14:textId="77777777" w:rsidR="00D8480C" w:rsidRPr="00A61BA5" w:rsidRDefault="00D8480C" w:rsidP="005C7EB1">
            <w:pPr>
              <w:spacing w:after="120" w:line="240" w:lineRule="auto"/>
              <w:jc w:val="center"/>
            </w:pPr>
            <w:r w:rsidRPr="00A61BA5">
              <w:t>20.6</w:t>
            </w:r>
          </w:p>
        </w:tc>
        <w:tc>
          <w:tcPr>
            <w:tcW w:w="622" w:type="pct"/>
            <w:shd w:val="clear" w:color="auto" w:fill="auto"/>
          </w:tcPr>
          <w:p w14:paraId="7A72EF49" w14:textId="77777777" w:rsidR="00D8480C" w:rsidRPr="00A61BA5" w:rsidRDefault="00D8480C" w:rsidP="005C7EB1">
            <w:pPr>
              <w:spacing w:after="120" w:line="240" w:lineRule="auto"/>
              <w:jc w:val="center"/>
            </w:pPr>
            <w:r w:rsidRPr="00A61BA5">
              <w:t>21.8</w:t>
            </w:r>
          </w:p>
        </w:tc>
        <w:tc>
          <w:tcPr>
            <w:tcW w:w="777" w:type="pct"/>
            <w:shd w:val="clear" w:color="auto" w:fill="auto"/>
          </w:tcPr>
          <w:p w14:paraId="2652C0E0" w14:textId="77777777" w:rsidR="00D8480C" w:rsidRDefault="00D8480C" w:rsidP="005C7EB1">
            <w:pPr>
              <w:spacing w:after="120" w:line="240" w:lineRule="auto"/>
              <w:jc w:val="center"/>
            </w:pPr>
            <w:r>
              <w:t>20.6</w:t>
            </w:r>
          </w:p>
        </w:tc>
        <w:tc>
          <w:tcPr>
            <w:tcW w:w="160" w:type="pct"/>
          </w:tcPr>
          <w:p w14:paraId="4FBE26DE" w14:textId="77777777" w:rsidR="00D8480C" w:rsidRPr="0097156E" w:rsidRDefault="00D8480C" w:rsidP="005C7EB1">
            <w:pPr>
              <w:spacing w:after="120" w:line="240" w:lineRule="auto"/>
              <w:jc w:val="center"/>
            </w:pPr>
          </w:p>
        </w:tc>
        <w:tc>
          <w:tcPr>
            <w:tcW w:w="619" w:type="pct"/>
            <w:shd w:val="clear" w:color="auto" w:fill="auto"/>
          </w:tcPr>
          <w:p w14:paraId="4CE5F627" w14:textId="77777777" w:rsidR="00D8480C" w:rsidRPr="0097156E" w:rsidRDefault="00D8480C" w:rsidP="005C7EB1">
            <w:pPr>
              <w:spacing w:after="120" w:line="240" w:lineRule="auto"/>
              <w:jc w:val="center"/>
            </w:pPr>
            <w:r w:rsidRPr="0097156E">
              <w:t>22.7</w:t>
            </w:r>
          </w:p>
        </w:tc>
        <w:tc>
          <w:tcPr>
            <w:tcW w:w="619" w:type="pct"/>
            <w:shd w:val="clear" w:color="auto" w:fill="auto"/>
          </w:tcPr>
          <w:p w14:paraId="2D211867" w14:textId="77777777" w:rsidR="00D8480C" w:rsidRPr="00F6270B" w:rsidRDefault="00D8480C" w:rsidP="005C7EB1">
            <w:pPr>
              <w:spacing w:after="120" w:line="240" w:lineRule="auto"/>
              <w:jc w:val="center"/>
            </w:pPr>
            <w:r w:rsidRPr="00F6270B">
              <w:t>27.9</w:t>
            </w:r>
          </w:p>
        </w:tc>
        <w:tc>
          <w:tcPr>
            <w:tcW w:w="618" w:type="pct"/>
            <w:shd w:val="clear" w:color="auto" w:fill="auto"/>
          </w:tcPr>
          <w:p w14:paraId="69B1DFE9" w14:textId="77777777" w:rsidR="00D8480C" w:rsidRDefault="00D8480C" w:rsidP="005C7EB1">
            <w:pPr>
              <w:spacing w:after="120" w:line="240" w:lineRule="auto"/>
              <w:jc w:val="center"/>
            </w:pPr>
            <w:r>
              <w:t>22.7</w:t>
            </w:r>
          </w:p>
        </w:tc>
      </w:tr>
      <w:tr w:rsidR="00D8480C" w:rsidRPr="00BB2625" w14:paraId="7D66948A" w14:textId="77777777" w:rsidTr="005C7EB1">
        <w:tc>
          <w:tcPr>
            <w:tcW w:w="963" w:type="pct"/>
          </w:tcPr>
          <w:p w14:paraId="475D3259" w14:textId="77777777" w:rsidR="00D8480C" w:rsidRPr="00BB2625" w:rsidRDefault="00D8480C" w:rsidP="005C7EB1">
            <w:pPr>
              <w:spacing w:after="120" w:line="240" w:lineRule="auto"/>
            </w:pPr>
            <w:r w:rsidRPr="00BB2625">
              <w:t>55-64 years</w:t>
            </w:r>
          </w:p>
        </w:tc>
        <w:tc>
          <w:tcPr>
            <w:tcW w:w="622" w:type="pct"/>
          </w:tcPr>
          <w:p w14:paraId="5D6167A8" w14:textId="77777777" w:rsidR="00D8480C" w:rsidRPr="00A61BA5" w:rsidRDefault="00D8480C" w:rsidP="005C7EB1">
            <w:pPr>
              <w:spacing w:after="120" w:line="240" w:lineRule="auto"/>
              <w:jc w:val="center"/>
            </w:pPr>
            <w:r w:rsidRPr="00A61BA5">
              <w:t>10.5</w:t>
            </w:r>
          </w:p>
        </w:tc>
        <w:tc>
          <w:tcPr>
            <w:tcW w:w="622" w:type="pct"/>
            <w:shd w:val="clear" w:color="auto" w:fill="auto"/>
          </w:tcPr>
          <w:p w14:paraId="7CD28460" w14:textId="77777777" w:rsidR="00D8480C" w:rsidRPr="00A61BA5" w:rsidRDefault="00D8480C" w:rsidP="005C7EB1">
            <w:pPr>
              <w:spacing w:after="120" w:line="240" w:lineRule="auto"/>
              <w:jc w:val="center"/>
            </w:pPr>
            <w:r w:rsidRPr="00A61BA5">
              <w:t>11.5</w:t>
            </w:r>
          </w:p>
        </w:tc>
        <w:tc>
          <w:tcPr>
            <w:tcW w:w="777" w:type="pct"/>
            <w:shd w:val="clear" w:color="auto" w:fill="auto"/>
          </w:tcPr>
          <w:p w14:paraId="332D49BE" w14:textId="77777777" w:rsidR="00D8480C" w:rsidRDefault="00D8480C" w:rsidP="005C7EB1">
            <w:pPr>
              <w:spacing w:after="120" w:line="240" w:lineRule="auto"/>
              <w:jc w:val="center"/>
            </w:pPr>
            <w:r>
              <w:t>10.5</w:t>
            </w:r>
          </w:p>
        </w:tc>
        <w:tc>
          <w:tcPr>
            <w:tcW w:w="160" w:type="pct"/>
          </w:tcPr>
          <w:p w14:paraId="6B72C308" w14:textId="77777777" w:rsidR="00D8480C" w:rsidRPr="0097156E" w:rsidRDefault="00D8480C" w:rsidP="005C7EB1">
            <w:pPr>
              <w:spacing w:after="120" w:line="240" w:lineRule="auto"/>
              <w:jc w:val="center"/>
            </w:pPr>
          </w:p>
        </w:tc>
        <w:tc>
          <w:tcPr>
            <w:tcW w:w="619" w:type="pct"/>
            <w:shd w:val="clear" w:color="auto" w:fill="auto"/>
          </w:tcPr>
          <w:p w14:paraId="2CB0EEE9" w14:textId="77777777" w:rsidR="00D8480C" w:rsidRPr="0097156E" w:rsidRDefault="00D8480C" w:rsidP="005C7EB1">
            <w:pPr>
              <w:spacing w:after="120" w:line="240" w:lineRule="auto"/>
              <w:jc w:val="center"/>
            </w:pPr>
            <w:r w:rsidRPr="0097156E">
              <w:t>23.1</w:t>
            </w:r>
          </w:p>
        </w:tc>
        <w:tc>
          <w:tcPr>
            <w:tcW w:w="619" w:type="pct"/>
            <w:shd w:val="clear" w:color="auto" w:fill="auto"/>
          </w:tcPr>
          <w:p w14:paraId="1ACA34CB" w14:textId="77777777" w:rsidR="00D8480C" w:rsidRPr="00F6270B" w:rsidRDefault="00D8480C" w:rsidP="005C7EB1">
            <w:pPr>
              <w:spacing w:after="120" w:line="240" w:lineRule="auto"/>
              <w:jc w:val="center"/>
            </w:pPr>
            <w:r w:rsidRPr="00F6270B">
              <w:t>27.5</w:t>
            </w:r>
          </w:p>
        </w:tc>
        <w:tc>
          <w:tcPr>
            <w:tcW w:w="618" w:type="pct"/>
            <w:shd w:val="clear" w:color="auto" w:fill="auto"/>
          </w:tcPr>
          <w:p w14:paraId="5A58028C" w14:textId="77777777" w:rsidR="00D8480C" w:rsidRDefault="00D8480C" w:rsidP="005C7EB1">
            <w:pPr>
              <w:spacing w:after="120" w:line="240" w:lineRule="auto"/>
              <w:jc w:val="center"/>
            </w:pPr>
            <w:r>
              <w:t>23.1</w:t>
            </w:r>
          </w:p>
        </w:tc>
      </w:tr>
      <w:tr w:rsidR="00D8480C" w:rsidRPr="00BB2625" w14:paraId="44766E87" w14:textId="77777777" w:rsidTr="005C7EB1">
        <w:tc>
          <w:tcPr>
            <w:tcW w:w="963" w:type="pct"/>
          </w:tcPr>
          <w:p w14:paraId="635D709C" w14:textId="77777777" w:rsidR="00D8480C" w:rsidRPr="00BB2625" w:rsidRDefault="00D8480C" w:rsidP="005C7EB1">
            <w:pPr>
              <w:spacing w:after="120" w:line="240" w:lineRule="auto"/>
            </w:pPr>
            <w:r w:rsidRPr="00BB2625">
              <w:t>&gt;64</w:t>
            </w:r>
            <w:r>
              <w:t xml:space="preserve"> years</w:t>
            </w:r>
          </w:p>
        </w:tc>
        <w:tc>
          <w:tcPr>
            <w:tcW w:w="622" w:type="pct"/>
          </w:tcPr>
          <w:p w14:paraId="12B601E4" w14:textId="77777777" w:rsidR="00D8480C" w:rsidRPr="00A61BA5" w:rsidRDefault="00D8480C" w:rsidP="005C7EB1">
            <w:pPr>
              <w:spacing w:after="120" w:line="240" w:lineRule="auto"/>
              <w:jc w:val="center"/>
            </w:pPr>
            <w:r w:rsidRPr="00A61BA5">
              <w:t>9.1</w:t>
            </w:r>
          </w:p>
        </w:tc>
        <w:tc>
          <w:tcPr>
            <w:tcW w:w="622" w:type="pct"/>
            <w:shd w:val="clear" w:color="auto" w:fill="auto"/>
          </w:tcPr>
          <w:p w14:paraId="6B734CE9" w14:textId="77777777" w:rsidR="00D8480C" w:rsidRPr="00A61BA5" w:rsidRDefault="00D8480C" w:rsidP="005C7EB1">
            <w:pPr>
              <w:spacing w:after="120" w:line="240" w:lineRule="auto"/>
              <w:jc w:val="center"/>
            </w:pPr>
            <w:r w:rsidRPr="00A61BA5">
              <w:t>10.3</w:t>
            </w:r>
          </w:p>
        </w:tc>
        <w:tc>
          <w:tcPr>
            <w:tcW w:w="777" w:type="pct"/>
            <w:shd w:val="clear" w:color="auto" w:fill="auto"/>
          </w:tcPr>
          <w:p w14:paraId="415A729E" w14:textId="77777777" w:rsidR="00D8480C" w:rsidRDefault="00D8480C" w:rsidP="005C7EB1">
            <w:pPr>
              <w:spacing w:after="120" w:line="240" w:lineRule="auto"/>
              <w:jc w:val="center"/>
            </w:pPr>
            <w:r>
              <w:t>9.1</w:t>
            </w:r>
          </w:p>
        </w:tc>
        <w:tc>
          <w:tcPr>
            <w:tcW w:w="160" w:type="pct"/>
          </w:tcPr>
          <w:p w14:paraId="45EBE77F" w14:textId="77777777" w:rsidR="00D8480C" w:rsidRPr="0097156E" w:rsidRDefault="00D8480C" w:rsidP="005C7EB1">
            <w:pPr>
              <w:spacing w:after="120" w:line="240" w:lineRule="auto"/>
              <w:jc w:val="center"/>
            </w:pPr>
          </w:p>
        </w:tc>
        <w:tc>
          <w:tcPr>
            <w:tcW w:w="619" w:type="pct"/>
            <w:shd w:val="clear" w:color="auto" w:fill="auto"/>
          </w:tcPr>
          <w:p w14:paraId="061CD3A6" w14:textId="77777777" w:rsidR="00D8480C" w:rsidRPr="0097156E" w:rsidRDefault="00D8480C" w:rsidP="005C7EB1">
            <w:pPr>
              <w:spacing w:after="120" w:line="240" w:lineRule="auto"/>
              <w:jc w:val="center"/>
            </w:pPr>
            <w:r w:rsidRPr="0097156E">
              <w:t>20.2</w:t>
            </w:r>
          </w:p>
        </w:tc>
        <w:tc>
          <w:tcPr>
            <w:tcW w:w="619" w:type="pct"/>
            <w:shd w:val="clear" w:color="auto" w:fill="auto"/>
          </w:tcPr>
          <w:p w14:paraId="1AF038FC" w14:textId="77777777" w:rsidR="00D8480C" w:rsidRPr="00F6270B" w:rsidRDefault="00D8480C" w:rsidP="005C7EB1">
            <w:pPr>
              <w:spacing w:after="120" w:line="240" w:lineRule="auto"/>
              <w:jc w:val="center"/>
            </w:pPr>
            <w:r w:rsidRPr="00F6270B">
              <w:t>23.8</w:t>
            </w:r>
          </w:p>
        </w:tc>
        <w:tc>
          <w:tcPr>
            <w:tcW w:w="618" w:type="pct"/>
            <w:shd w:val="clear" w:color="auto" w:fill="auto"/>
          </w:tcPr>
          <w:p w14:paraId="0CC6DF6F" w14:textId="77777777" w:rsidR="00D8480C" w:rsidRDefault="00D8480C" w:rsidP="005C7EB1">
            <w:pPr>
              <w:spacing w:after="120" w:line="240" w:lineRule="auto"/>
              <w:jc w:val="center"/>
            </w:pPr>
            <w:r>
              <w:t>20.2</w:t>
            </w:r>
          </w:p>
        </w:tc>
      </w:tr>
      <w:tr w:rsidR="00D8480C" w:rsidRPr="00BB2625" w14:paraId="22E6E6DF" w14:textId="77777777" w:rsidTr="005C7EB1">
        <w:tc>
          <w:tcPr>
            <w:tcW w:w="1585" w:type="pct"/>
            <w:gridSpan w:val="2"/>
          </w:tcPr>
          <w:p w14:paraId="0E7B1CA5" w14:textId="77777777" w:rsidR="00D8480C" w:rsidRPr="00A61BA5" w:rsidRDefault="00D8480C" w:rsidP="005C7EB1">
            <w:pPr>
              <w:spacing w:after="120" w:line="240" w:lineRule="auto"/>
            </w:pPr>
            <w:r w:rsidRPr="00BB2625">
              <w:rPr>
                <w:b/>
              </w:rPr>
              <w:t>Ethnic group</w:t>
            </w:r>
            <w:r>
              <w:t xml:space="preserve"> (n=</w:t>
            </w:r>
            <w:r w:rsidRPr="004B00FE">
              <w:t xml:space="preserve"> 206,309</w:t>
            </w:r>
            <w:r>
              <w:t>)</w:t>
            </w:r>
          </w:p>
        </w:tc>
        <w:tc>
          <w:tcPr>
            <w:tcW w:w="622" w:type="pct"/>
            <w:shd w:val="clear" w:color="auto" w:fill="auto"/>
          </w:tcPr>
          <w:p w14:paraId="24069320" w14:textId="77777777" w:rsidR="00D8480C" w:rsidRPr="00A61BA5" w:rsidRDefault="00D8480C" w:rsidP="005C7EB1">
            <w:pPr>
              <w:spacing w:after="120" w:line="240" w:lineRule="auto"/>
              <w:jc w:val="center"/>
            </w:pPr>
          </w:p>
        </w:tc>
        <w:tc>
          <w:tcPr>
            <w:tcW w:w="777" w:type="pct"/>
            <w:shd w:val="clear" w:color="auto" w:fill="auto"/>
          </w:tcPr>
          <w:p w14:paraId="2B46FA68" w14:textId="77777777" w:rsidR="00D8480C" w:rsidRDefault="00D8480C" w:rsidP="005C7EB1">
            <w:pPr>
              <w:spacing w:after="120" w:line="240" w:lineRule="auto"/>
              <w:jc w:val="center"/>
            </w:pPr>
          </w:p>
        </w:tc>
        <w:tc>
          <w:tcPr>
            <w:tcW w:w="160" w:type="pct"/>
          </w:tcPr>
          <w:p w14:paraId="5D014212" w14:textId="77777777" w:rsidR="00D8480C" w:rsidRPr="0097156E" w:rsidRDefault="00D8480C" w:rsidP="005C7EB1">
            <w:pPr>
              <w:spacing w:after="120" w:line="240" w:lineRule="auto"/>
              <w:jc w:val="center"/>
            </w:pPr>
          </w:p>
        </w:tc>
        <w:tc>
          <w:tcPr>
            <w:tcW w:w="619" w:type="pct"/>
            <w:shd w:val="clear" w:color="auto" w:fill="auto"/>
          </w:tcPr>
          <w:p w14:paraId="145081A9" w14:textId="77777777" w:rsidR="00D8480C" w:rsidRPr="0097156E" w:rsidRDefault="00D8480C" w:rsidP="005C7EB1">
            <w:pPr>
              <w:spacing w:after="120" w:line="240" w:lineRule="auto"/>
              <w:jc w:val="center"/>
            </w:pPr>
          </w:p>
        </w:tc>
        <w:tc>
          <w:tcPr>
            <w:tcW w:w="619" w:type="pct"/>
            <w:shd w:val="clear" w:color="auto" w:fill="auto"/>
          </w:tcPr>
          <w:p w14:paraId="6F8AF10E" w14:textId="77777777" w:rsidR="00D8480C" w:rsidRPr="00F6270B" w:rsidRDefault="00D8480C" w:rsidP="005C7EB1">
            <w:pPr>
              <w:spacing w:after="120" w:line="240" w:lineRule="auto"/>
              <w:jc w:val="center"/>
            </w:pPr>
          </w:p>
        </w:tc>
        <w:tc>
          <w:tcPr>
            <w:tcW w:w="618" w:type="pct"/>
            <w:shd w:val="clear" w:color="auto" w:fill="auto"/>
          </w:tcPr>
          <w:p w14:paraId="404E9CEC" w14:textId="77777777" w:rsidR="00D8480C" w:rsidRDefault="00D8480C" w:rsidP="005C7EB1">
            <w:pPr>
              <w:spacing w:after="120" w:line="240" w:lineRule="auto"/>
              <w:jc w:val="center"/>
            </w:pPr>
          </w:p>
        </w:tc>
      </w:tr>
      <w:tr w:rsidR="00D8480C" w:rsidRPr="00473F7C" w14:paraId="30F3B7BE" w14:textId="77777777" w:rsidTr="005C7EB1">
        <w:tc>
          <w:tcPr>
            <w:tcW w:w="963" w:type="pct"/>
          </w:tcPr>
          <w:p w14:paraId="0F33CA63" w14:textId="77777777" w:rsidR="00D8480C" w:rsidRPr="00BB2625" w:rsidRDefault="00D8480C" w:rsidP="005C7EB1">
            <w:pPr>
              <w:spacing w:after="120" w:line="240" w:lineRule="auto"/>
            </w:pPr>
            <w:r w:rsidRPr="00BB2625">
              <w:t>White</w:t>
            </w:r>
          </w:p>
        </w:tc>
        <w:tc>
          <w:tcPr>
            <w:tcW w:w="622" w:type="pct"/>
          </w:tcPr>
          <w:p w14:paraId="50E7F57B" w14:textId="77777777" w:rsidR="00D8480C" w:rsidRPr="00A61BA5" w:rsidRDefault="00D8480C" w:rsidP="005C7EB1">
            <w:pPr>
              <w:spacing w:after="120" w:line="240" w:lineRule="auto"/>
              <w:jc w:val="center"/>
            </w:pPr>
            <w:r w:rsidRPr="00A61BA5">
              <w:t>84.8</w:t>
            </w:r>
          </w:p>
        </w:tc>
        <w:tc>
          <w:tcPr>
            <w:tcW w:w="622" w:type="pct"/>
            <w:shd w:val="clear" w:color="auto" w:fill="auto"/>
          </w:tcPr>
          <w:p w14:paraId="6DC14E64" w14:textId="77777777" w:rsidR="00D8480C" w:rsidRPr="00A61BA5" w:rsidRDefault="00D8480C" w:rsidP="005C7EB1">
            <w:pPr>
              <w:spacing w:after="120" w:line="240" w:lineRule="auto"/>
              <w:jc w:val="center"/>
            </w:pPr>
            <w:r w:rsidRPr="00A61BA5">
              <w:t>83.4</w:t>
            </w:r>
          </w:p>
        </w:tc>
        <w:tc>
          <w:tcPr>
            <w:tcW w:w="777" w:type="pct"/>
            <w:shd w:val="clear" w:color="auto" w:fill="auto"/>
          </w:tcPr>
          <w:p w14:paraId="2BE942F2" w14:textId="77777777" w:rsidR="00D8480C" w:rsidRPr="00DF1FF6" w:rsidRDefault="00D8480C" w:rsidP="005C7EB1">
            <w:pPr>
              <w:spacing w:after="120" w:line="240" w:lineRule="auto"/>
              <w:jc w:val="center"/>
            </w:pPr>
            <w:r>
              <w:t>84.9</w:t>
            </w:r>
          </w:p>
        </w:tc>
        <w:tc>
          <w:tcPr>
            <w:tcW w:w="160" w:type="pct"/>
          </w:tcPr>
          <w:p w14:paraId="2EBA180E" w14:textId="77777777" w:rsidR="00D8480C" w:rsidRPr="0097156E" w:rsidRDefault="00D8480C" w:rsidP="005C7EB1">
            <w:pPr>
              <w:spacing w:after="120" w:line="240" w:lineRule="auto"/>
              <w:jc w:val="center"/>
            </w:pPr>
          </w:p>
        </w:tc>
        <w:tc>
          <w:tcPr>
            <w:tcW w:w="619" w:type="pct"/>
            <w:shd w:val="clear" w:color="auto" w:fill="auto"/>
          </w:tcPr>
          <w:p w14:paraId="34399845" w14:textId="77777777" w:rsidR="00D8480C" w:rsidRPr="0097156E" w:rsidRDefault="00D8480C" w:rsidP="005C7EB1">
            <w:pPr>
              <w:spacing w:after="120" w:line="240" w:lineRule="auto"/>
              <w:jc w:val="center"/>
            </w:pPr>
            <w:r w:rsidRPr="0097156E">
              <w:t>22.6</w:t>
            </w:r>
          </w:p>
        </w:tc>
        <w:tc>
          <w:tcPr>
            <w:tcW w:w="619" w:type="pct"/>
            <w:shd w:val="clear" w:color="auto" w:fill="auto"/>
          </w:tcPr>
          <w:p w14:paraId="209357F9" w14:textId="77777777" w:rsidR="00D8480C" w:rsidRPr="00F6270B" w:rsidRDefault="00D8480C" w:rsidP="005C7EB1">
            <w:pPr>
              <w:spacing w:after="120" w:line="240" w:lineRule="auto"/>
              <w:jc w:val="center"/>
            </w:pPr>
            <w:r w:rsidRPr="00F6270B">
              <w:t>27.2*</w:t>
            </w:r>
          </w:p>
        </w:tc>
        <w:tc>
          <w:tcPr>
            <w:tcW w:w="618" w:type="pct"/>
            <w:shd w:val="clear" w:color="auto" w:fill="auto"/>
          </w:tcPr>
          <w:p w14:paraId="4FA2BB2E" w14:textId="77777777" w:rsidR="00D8480C" w:rsidRPr="003A566C" w:rsidRDefault="00D8480C" w:rsidP="005C7EB1">
            <w:pPr>
              <w:spacing w:after="120" w:line="240" w:lineRule="auto"/>
              <w:jc w:val="center"/>
            </w:pPr>
            <w:r w:rsidRPr="003A566C">
              <w:t>21.5</w:t>
            </w:r>
          </w:p>
        </w:tc>
      </w:tr>
      <w:tr w:rsidR="00D8480C" w:rsidRPr="00473F7C" w14:paraId="54B96B2E" w14:textId="77777777" w:rsidTr="005C7EB1">
        <w:tc>
          <w:tcPr>
            <w:tcW w:w="963" w:type="pct"/>
          </w:tcPr>
          <w:p w14:paraId="10DCBA4F" w14:textId="77777777" w:rsidR="00D8480C" w:rsidRPr="00BB2625" w:rsidRDefault="00D8480C" w:rsidP="005C7EB1">
            <w:pPr>
              <w:spacing w:after="120" w:line="240" w:lineRule="auto"/>
            </w:pPr>
            <w:r w:rsidRPr="00BB2625">
              <w:t>Mixed</w:t>
            </w:r>
          </w:p>
        </w:tc>
        <w:tc>
          <w:tcPr>
            <w:tcW w:w="622" w:type="pct"/>
          </w:tcPr>
          <w:p w14:paraId="7EE42AB5" w14:textId="77777777" w:rsidR="00D8480C" w:rsidRPr="00A61BA5" w:rsidRDefault="00D8480C" w:rsidP="005C7EB1">
            <w:pPr>
              <w:spacing w:after="120" w:line="240" w:lineRule="auto"/>
              <w:jc w:val="center"/>
            </w:pPr>
            <w:r w:rsidRPr="00A61BA5">
              <w:t>1.7</w:t>
            </w:r>
          </w:p>
        </w:tc>
        <w:tc>
          <w:tcPr>
            <w:tcW w:w="622" w:type="pct"/>
            <w:shd w:val="clear" w:color="auto" w:fill="auto"/>
          </w:tcPr>
          <w:p w14:paraId="124762EF" w14:textId="77777777" w:rsidR="00D8480C" w:rsidRPr="00A61BA5" w:rsidRDefault="00D8480C" w:rsidP="005C7EB1">
            <w:pPr>
              <w:spacing w:after="120" w:line="240" w:lineRule="auto"/>
              <w:jc w:val="center"/>
            </w:pPr>
            <w:r w:rsidRPr="00A61BA5">
              <w:t>1.9</w:t>
            </w:r>
          </w:p>
        </w:tc>
        <w:tc>
          <w:tcPr>
            <w:tcW w:w="777" w:type="pct"/>
            <w:shd w:val="clear" w:color="auto" w:fill="auto"/>
          </w:tcPr>
          <w:p w14:paraId="57AB23FE" w14:textId="77777777" w:rsidR="00D8480C" w:rsidRDefault="00D8480C" w:rsidP="005C7EB1">
            <w:pPr>
              <w:spacing w:after="120" w:line="240" w:lineRule="auto"/>
              <w:jc w:val="center"/>
            </w:pPr>
            <w:r>
              <w:t>1.7</w:t>
            </w:r>
          </w:p>
        </w:tc>
        <w:tc>
          <w:tcPr>
            <w:tcW w:w="160" w:type="pct"/>
          </w:tcPr>
          <w:p w14:paraId="5B90B7D0" w14:textId="77777777" w:rsidR="00D8480C" w:rsidRPr="0097156E" w:rsidRDefault="00D8480C" w:rsidP="005C7EB1">
            <w:pPr>
              <w:spacing w:after="120" w:line="240" w:lineRule="auto"/>
              <w:jc w:val="center"/>
            </w:pPr>
          </w:p>
        </w:tc>
        <w:tc>
          <w:tcPr>
            <w:tcW w:w="619" w:type="pct"/>
            <w:shd w:val="clear" w:color="auto" w:fill="auto"/>
          </w:tcPr>
          <w:p w14:paraId="59E8A005" w14:textId="77777777" w:rsidR="00D8480C" w:rsidRPr="0097156E" w:rsidRDefault="00D8480C" w:rsidP="005C7EB1">
            <w:pPr>
              <w:spacing w:after="120" w:line="240" w:lineRule="auto"/>
              <w:jc w:val="center"/>
            </w:pPr>
            <w:r w:rsidRPr="0097156E">
              <w:t>24.8</w:t>
            </w:r>
          </w:p>
        </w:tc>
        <w:tc>
          <w:tcPr>
            <w:tcW w:w="619" w:type="pct"/>
            <w:shd w:val="clear" w:color="auto" w:fill="auto"/>
          </w:tcPr>
          <w:p w14:paraId="4C4FCA84" w14:textId="77777777" w:rsidR="00D8480C" w:rsidRDefault="00D8480C" w:rsidP="005C7EB1">
            <w:pPr>
              <w:spacing w:after="120" w:line="240" w:lineRule="auto"/>
              <w:jc w:val="center"/>
            </w:pPr>
            <w:r>
              <w:t>28.9</w:t>
            </w:r>
          </w:p>
        </w:tc>
        <w:tc>
          <w:tcPr>
            <w:tcW w:w="618" w:type="pct"/>
            <w:shd w:val="clear" w:color="auto" w:fill="auto"/>
          </w:tcPr>
          <w:p w14:paraId="2C18F69B" w14:textId="77777777" w:rsidR="00D8480C" w:rsidRPr="003A566C" w:rsidRDefault="00D8480C" w:rsidP="005C7EB1">
            <w:pPr>
              <w:spacing w:after="120" w:line="240" w:lineRule="auto"/>
              <w:jc w:val="center"/>
            </w:pPr>
            <w:r w:rsidRPr="003A566C">
              <w:t>23.7</w:t>
            </w:r>
          </w:p>
        </w:tc>
      </w:tr>
      <w:tr w:rsidR="00D8480C" w:rsidRPr="00473F7C" w14:paraId="1BBD38F7" w14:textId="77777777" w:rsidTr="005C7EB1">
        <w:tc>
          <w:tcPr>
            <w:tcW w:w="963" w:type="pct"/>
          </w:tcPr>
          <w:p w14:paraId="68519980" w14:textId="77777777" w:rsidR="00D8480C" w:rsidRPr="00BB2625" w:rsidRDefault="00D8480C" w:rsidP="005C7EB1">
            <w:pPr>
              <w:spacing w:after="120" w:line="240" w:lineRule="auto"/>
            </w:pPr>
            <w:r w:rsidRPr="00BB2625">
              <w:t>Asian/Asian British</w:t>
            </w:r>
          </w:p>
        </w:tc>
        <w:tc>
          <w:tcPr>
            <w:tcW w:w="622" w:type="pct"/>
          </w:tcPr>
          <w:p w14:paraId="1D7AC2E1" w14:textId="77777777" w:rsidR="00D8480C" w:rsidRPr="00A61BA5" w:rsidRDefault="00D8480C" w:rsidP="005C7EB1">
            <w:pPr>
              <w:spacing w:after="120" w:line="240" w:lineRule="auto"/>
              <w:jc w:val="center"/>
            </w:pPr>
            <w:r w:rsidRPr="00A61BA5">
              <w:t>5.3</w:t>
            </w:r>
          </w:p>
        </w:tc>
        <w:tc>
          <w:tcPr>
            <w:tcW w:w="622" w:type="pct"/>
            <w:shd w:val="clear" w:color="auto" w:fill="auto"/>
          </w:tcPr>
          <w:p w14:paraId="0993037D" w14:textId="77777777" w:rsidR="00D8480C" w:rsidRPr="00A61BA5" w:rsidRDefault="00D8480C" w:rsidP="005C7EB1">
            <w:pPr>
              <w:spacing w:after="120" w:line="240" w:lineRule="auto"/>
              <w:jc w:val="center"/>
            </w:pPr>
            <w:r w:rsidRPr="00A61BA5">
              <w:t>5.7</w:t>
            </w:r>
          </w:p>
        </w:tc>
        <w:tc>
          <w:tcPr>
            <w:tcW w:w="777" w:type="pct"/>
            <w:shd w:val="clear" w:color="auto" w:fill="auto"/>
          </w:tcPr>
          <w:p w14:paraId="67F98C67" w14:textId="77777777" w:rsidR="00D8480C" w:rsidRDefault="00D8480C" w:rsidP="005C7EB1">
            <w:pPr>
              <w:spacing w:after="120" w:line="240" w:lineRule="auto"/>
              <w:jc w:val="center"/>
            </w:pPr>
            <w:r>
              <w:t>5.2</w:t>
            </w:r>
          </w:p>
        </w:tc>
        <w:tc>
          <w:tcPr>
            <w:tcW w:w="160" w:type="pct"/>
          </w:tcPr>
          <w:p w14:paraId="6B8C3BE2" w14:textId="77777777" w:rsidR="00D8480C" w:rsidRPr="0097156E" w:rsidRDefault="00D8480C" w:rsidP="005C7EB1">
            <w:pPr>
              <w:spacing w:after="120" w:line="240" w:lineRule="auto"/>
              <w:jc w:val="center"/>
            </w:pPr>
          </w:p>
        </w:tc>
        <w:tc>
          <w:tcPr>
            <w:tcW w:w="619" w:type="pct"/>
          </w:tcPr>
          <w:p w14:paraId="7DE23F97" w14:textId="77777777" w:rsidR="00D8480C" w:rsidRPr="0097156E" w:rsidRDefault="00D8480C" w:rsidP="005C7EB1">
            <w:pPr>
              <w:spacing w:after="120" w:line="240" w:lineRule="auto"/>
              <w:jc w:val="center"/>
            </w:pPr>
            <w:r w:rsidRPr="0097156E">
              <w:t>21.0</w:t>
            </w:r>
          </w:p>
        </w:tc>
        <w:tc>
          <w:tcPr>
            <w:tcW w:w="619" w:type="pct"/>
          </w:tcPr>
          <w:p w14:paraId="6BAE72AC" w14:textId="77777777" w:rsidR="00D8480C" w:rsidRDefault="00D8480C" w:rsidP="005C7EB1">
            <w:pPr>
              <w:spacing w:after="120" w:line="240" w:lineRule="auto"/>
              <w:jc w:val="center"/>
            </w:pPr>
            <w:r>
              <w:t>24.4</w:t>
            </w:r>
          </w:p>
        </w:tc>
        <w:tc>
          <w:tcPr>
            <w:tcW w:w="618" w:type="pct"/>
          </w:tcPr>
          <w:p w14:paraId="1E722334" w14:textId="77777777" w:rsidR="00D8480C" w:rsidRPr="003A566C" w:rsidRDefault="00D8480C" w:rsidP="005C7EB1">
            <w:pPr>
              <w:spacing w:after="120" w:line="240" w:lineRule="auto"/>
              <w:jc w:val="center"/>
            </w:pPr>
            <w:r w:rsidRPr="003A566C">
              <w:t>20.0</w:t>
            </w:r>
          </w:p>
        </w:tc>
      </w:tr>
      <w:tr w:rsidR="00D8480C" w:rsidRPr="00473F7C" w14:paraId="09F18A66" w14:textId="77777777" w:rsidTr="005C7EB1">
        <w:tc>
          <w:tcPr>
            <w:tcW w:w="963" w:type="pct"/>
          </w:tcPr>
          <w:p w14:paraId="453F229D" w14:textId="77777777" w:rsidR="00D8480C" w:rsidRPr="00BB2625" w:rsidRDefault="00D8480C" w:rsidP="005C7EB1">
            <w:pPr>
              <w:spacing w:after="120" w:line="240" w:lineRule="auto"/>
            </w:pPr>
            <w:r w:rsidRPr="00BB2625">
              <w:t>Black/Black British</w:t>
            </w:r>
          </w:p>
        </w:tc>
        <w:tc>
          <w:tcPr>
            <w:tcW w:w="622" w:type="pct"/>
          </w:tcPr>
          <w:p w14:paraId="221FB46F" w14:textId="77777777" w:rsidR="00D8480C" w:rsidRPr="00A61BA5" w:rsidRDefault="00D8480C" w:rsidP="005C7EB1">
            <w:pPr>
              <w:spacing w:after="120" w:line="240" w:lineRule="auto"/>
              <w:jc w:val="center"/>
            </w:pPr>
            <w:r w:rsidRPr="00A61BA5">
              <w:t>5.0</w:t>
            </w:r>
          </w:p>
        </w:tc>
        <w:tc>
          <w:tcPr>
            <w:tcW w:w="622" w:type="pct"/>
            <w:shd w:val="clear" w:color="auto" w:fill="auto"/>
          </w:tcPr>
          <w:p w14:paraId="3559C02B" w14:textId="77777777" w:rsidR="00D8480C" w:rsidRPr="00A61BA5" w:rsidRDefault="00D8480C" w:rsidP="005C7EB1">
            <w:pPr>
              <w:spacing w:after="120" w:line="240" w:lineRule="auto"/>
              <w:jc w:val="center"/>
            </w:pPr>
            <w:r w:rsidRPr="00A61BA5">
              <w:t>5.8</w:t>
            </w:r>
          </w:p>
        </w:tc>
        <w:tc>
          <w:tcPr>
            <w:tcW w:w="777" w:type="pct"/>
            <w:shd w:val="clear" w:color="auto" w:fill="auto"/>
          </w:tcPr>
          <w:p w14:paraId="4F2E1427" w14:textId="77777777" w:rsidR="00D8480C" w:rsidRPr="00DF1FF6" w:rsidRDefault="00D8480C" w:rsidP="005C7EB1">
            <w:pPr>
              <w:spacing w:after="120" w:line="240" w:lineRule="auto"/>
              <w:jc w:val="center"/>
            </w:pPr>
            <w:r>
              <w:t>4.9</w:t>
            </w:r>
          </w:p>
        </w:tc>
        <w:tc>
          <w:tcPr>
            <w:tcW w:w="160" w:type="pct"/>
          </w:tcPr>
          <w:p w14:paraId="35C7F08A" w14:textId="77777777" w:rsidR="00D8480C" w:rsidRPr="0097156E" w:rsidRDefault="00D8480C" w:rsidP="005C7EB1">
            <w:pPr>
              <w:spacing w:after="120" w:line="240" w:lineRule="auto"/>
              <w:jc w:val="center"/>
            </w:pPr>
          </w:p>
        </w:tc>
        <w:tc>
          <w:tcPr>
            <w:tcW w:w="619" w:type="pct"/>
          </w:tcPr>
          <w:p w14:paraId="5263A5D7" w14:textId="77777777" w:rsidR="00D8480C" w:rsidRPr="0097156E" w:rsidRDefault="00D8480C" w:rsidP="005C7EB1">
            <w:pPr>
              <w:spacing w:after="120" w:line="240" w:lineRule="auto"/>
              <w:jc w:val="center"/>
            </w:pPr>
            <w:r w:rsidRPr="0097156E">
              <w:t>23.8</w:t>
            </w:r>
          </w:p>
        </w:tc>
        <w:tc>
          <w:tcPr>
            <w:tcW w:w="619" w:type="pct"/>
          </w:tcPr>
          <w:p w14:paraId="53DDFC6D" w14:textId="77777777" w:rsidR="00D8480C" w:rsidRDefault="00D8480C" w:rsidP="005C7EB1">
            <w:pPr>
              <w:spacing w:after="120" w:line="240" w:lineRule="auto"/>
              <w:jc w:val="center"/>
            </w:pPr>
            <w:r>
              <w:t>26.7</w:t>
            </w:r>
          </w:p>
        </w:tc>
        <w:tc>
          <w:tcPr>
            <w:tcW w:w="618" w:type="pct"/>
          </w:tcPr>
          <w:p w14:paraId="0629BAD7" w14:textId="77777777" w:rsidR="00D8480C" w:rsidRPr="003A566C" w:rsidRDefault="00D8480C" w:rsidP="005C7EB1">
            <w:pPr>
              <w:spacing w:after="120" w:line="240" w:lineRule="auto"/>
              <w:jc w:val="center"/>
            </w:pPr>
            <w:r w:rsidRPr="003A566C">
              <w:t>22.8</w:t>
            </w:r>
            <w:r>
              <w:t>**</w:t>
            </w:r>
          </w:p>
        </w:tc>
      </w:tr>
      <w:tr w:rsidR="00D8480C" w:rsidRPr="00473F7C" w14:paraId="2191B3E0" w14:textId="77777777" w:rsidTr="005C7EB1">
        <w:tc>
          <w:tcPr>
            <w:tcW w:w="963" w:type="pct"/>
          </w:tcPr>
          <w:p w14:paraId="125718B0" w14:textId="77777777" w:rsidR="00D8480C" w:rsidRPr="00BB2625" w:rsidRDefault="00D8480C" w:rsidP="005C7EB1">
            <w:pPr>
              <w:spacing w:after="120" w:line="240" w:lineRule="auto"/>
            </w:pPr>
            <w:r w:rsidRPr="00BB2625">
              <w:t>Other</w:t>
            </w:r>
          </w:p>
        </w:tc>
        <w:tc>
          <w:tcPr>
            <w:tcW w:w="622" w:type="pct"/>
          </w:tcPr>
          <w:p w14:paraId="325AE32B" w14:textId="77777777" w:rsidR="00D8480C" w:rsidRPr="00A61BA5" w:rsidRDefault="00D8480C" w:rsidP="005C7EB1">
            <w:pPr>
              <w:spacing w:after="120" w:line="240" w:lineRule="auto"/>
              <w:jc w:val="center"/>
            </w:pPr>
            <w:r w:rsidRPr="00A61BA5">
              <w:t>3.3</w:t>
            </w:r>
          </w:p>
        </w:tc>
        <w:tc>
          <w:tcPr>
            <w:tcW w:w="622" w:type="pct"/>
            <w:shd w:val="clear" w:color="auto" w:fill="auto"/>
          </w:tcPr>
          <w:p w14:paraId="63C9AA2E" w14:textId="77777777" w:rsidR="00D8480C" w:rsidRPr="00A61BA5" w:rsidRDefault="00D8480C" w:rsidP="005C7EB1">
            <w:pPr>
              <w:spacing w:after="120" w:line="240" w:lineRule="auto"/>
              <w:jc w:val="center"/>
            </w:pPr>
            <w:r w:rsidRPr="00A61BA5">
              <w:t>3.1</w:t>
            </w:r>
          </w:p>
        </w:tc>
        <w:tc>
          <w:tcPr>
            <w:tcW w:w="777" w:type="pct"/>
            <w:shd w:val="clear" w:color="auto" w:fill="auto"/>
          </w:tcPr>
          <w:p w14:paraId="4A92A471" w14:textId="77777777" w:rsidR="00D8480C" w:rsidRDefault="00D8480C" w:rsidP="005C7EB1">
            <w:pPr>
              <w:spacing w:after="120" w:line="240" w:lineRule="auto"/>
              <w:jc w:val="center"/>
            </w:pPr>
            <w:r>
              <w:t>2.2</w:t>
            </w:r>
          </w:p>
        </w:tc>
        <w:tc>
          <w:tcPr>
            <w:tcW w:w="160" w:type="pct"/>
          </w:tcPr>
          <w:p w14:paraId="76BB54F2" w14:textId="77777777" w:rsidR="00D8480C" w:rsidRPr="0097156E" w:rsidRDefault="00D8480C" w:rsidP="005C7EB1">
            <w:pPr>
              <w:spacing w:after="120" w:line="240" w:lineRule="auto"/>
              <w:jc w:val="center"/>
            </w:pPr>
          </w:p>
        </w:tc>
        <w:tc>
          <w:tcPr>
            <w:tcW w:w="619" w:type="pct"/>
          </w:tcPr>
          <w:p w14:paraId="0BB6B636" w14:textId="77777777" w:rsidR="00D8480C" w:rsidRPr="0097156E" w:rsidRDefault="00D8480C" w:rsidP="005C7EB1">
            <w:pPr>
              <w:spacing w:after="120" w:line="240" w:lineRule="auto"/>
              <w:jc w:val="center"/>
            </w:pPr>
            <w:r w:rsidRPr="0097156E">
              <w:t>20.2</w:t>
            </w:r>
          </w:p>
        </w:tc>
        <w:tc>
          <w:tcPr>
            <w:tcW w:w="619" w:type="pct"/>
            <w:shd w:val="clear" w:color="auto" w:fill="auto"/>
          </w:tcPr>
          <w:p w14:paraId="7B78F77A" w14:textId="77777777" w:rsidR="00D8480C" w:rsidRDefault="00D8480C" w:rsidP="005C7EB1">
            <w:pPr>
              <w:spacing w:after="120" w:line="240" w:lineRule="auto"/>
              <w:jc w:val="center"/>
            </w:pPr>
            <w:r w:rsidRPr="006A1955">
              <w:t>23.8</w:t>
            </w:r>
          </w:p>
        </w:tc>
        <w:tc>
          <w:tcPr>
            <w:tcW w:w="618" w:type="pct"/>
          </w:tcPr>
          <w:p w14:paraId="6ABAF68F" w14:textId="77777777" w:rsidR="00D8480C" w:rsidRPr="00473F7C" w:rsidRDefault="00D8480C" w:rsidP="005C7EB1">
            <w:pPr>
              <w:spacing w:after="120" w:line="240" w:lineRule="auto"/>
              <w:jc w:val="center"/>
              <w:rPr>
                <w:highlight w:val="green"/>
              </w:rPr>
            </w:pPr>
            <w:r w:rsidRPr="00F81B0B">
              <w:t>19.3</w:t>
            </w:r>
          </w:p>
        </w:tc>
      </w:tr>
      <w:tr w:rsidR="00D8480C" w:rsidRPr="00BB2625" w14:paraId="722FF209" w14:textId="77777777" w:rsidTr="005C7EB1">
        <w:tc>
          <w:tcPr>
            <w:tcW w:w="2207" w:type="pct"/>
            <w:gridSpan w:val="3"/>
          </w:tcPr>
          <w:p w14:paraId="6DAE6FBD" w14:textId="77777777" w:rsidR="00D8480C" w:rsidRPr="00A61BA5" w:rsidRDefault="00D8480C" w:rsidP="005C7EB1">
            <w:pPr>
              <w:spacing w:after="120" w:line="240" w:lineRule="auto"/>
            </w:pPr>
            <w:r w:rsidRPr="00BB2625">
              <w:rPr>
                <w:b/>
              </w:rPr>
              <w:t>Cluster at discharge</w:t>
            </w:r>
            <w:r>
              <w:t xml:space="preserve"> (n=</w:t>
            </w:r>
            <w:r w:rsidRPr="004B00FE">
              <w:t>172,321</w:t>
            </w:r>
            <w:r>
              <w:t>)</w:t>
            </w:r>
          </w:p>
        </w:tc>
        <w:tc>
          <w:tcPr>
            <w:tcW w:w="777" w:type="pct"/>
            <w:shd w:val="clear" w:color="auto" w:fill="auto"/>
          </w:tcPr>
          <w:p w14:paraId="58019DEB" w14:textId="77777777" w:rsidR="00D8480C" w:rsidRDefault="00D8480C" w:rsidP="005C7EB1">
            <w:pPr>
              <w:spacing w:after="120" w:line="240" w:lineRule="auto"/>
              <w:jc w:val="center"/>
            </w:pPr>
          </w:p>
        </w:tc>
        <w:tc>
          <w:tcPr>
            <w:tcW w:w="160" w:type="pct"/>
          </w:tcPr>
          <w:p w14:paraId="51142EBD" w14:textId="77777777" w:rsidR="00D8480C" w:rsidRPr="0097156E" w:rsidRDefault="00D8480C" w:rsidP="005C7EB1">
            <w:pPr>
              <w:spacing w:after="120" w:line="240" w:lineRule="auto"/>
              <w:jc w:val="center"/>
            </w:pPr>
          </w:p>
        </w:tc>
        <w:tc>
          <w:tcPr>
            <w:tcW w:w="619" w:type="pct"/>
          </w:tcPr>
          <w:p w14:paraId="0E51F7DB" w14:textId="77777777" w:rsidR="00D8480C" w:rsidRPr="0097156E" w:rsidRDefault="00D8480C" w:rsidP="005C7EB1">
            <w:pPr>
              <w:spacing w:after="120" w:line="240" w:lineRule="auto"/>
              <w:jc w:val="center"/>
            </w:pPr>
          </w:p>
        </w:tc>
        <w:tc>
          <w:tcPr>
            <w:tcW w:w="619" w:type="pct"/>
          </w:tcPr>
          <w:p w14:paraId="799E5550" w14:textId="77777777" w:rsidR="00D8480C" w:rsidRDefault="00D8480C" w:rsidP="005C7EB1">
            <w:pPr>
              <w:spacing w:after="120" w:line="240" w:lineRule="auto"/>
              <w:jc w:val="center"/>
            </w:pPr>
          </w:p>
        </w:tc>
        <w:tc>
          <w:tcPr>
            <w:tcW w:w="618" w:type="pct"/>
          </w:tcPr>
          <w:p w14:paraId="4A3BC636" w14:textId="77777777" w:rsidR="00D8480C" w:rsidRDefault="00D8480C" w:rsidP="005C7EB1">
            <w:pPr>
              <w:spacing w:after="120" w:line="240" w:lineRule="auto"/>
              <w:jc w:val="center"/>
            </w:pPr>
          </w:p>
        </w:tc>
      </w:tr>
      <w:tr w:rsidR="00D8480C" w:rsidRPr="00BB2625" w14:paraId="5C46C271" w14:textId="77777777" w:rsidTr="005C7EB1">
        <w:tc>
          <w:tcPr>
            <w:tcW w:w="963" w:type="pct"/>
          </w:tcPr>
          <w:p w14:paraId="34653D1B" w14:textId="77777777" w:rsidR="00D8480C" w:rsidRPr="00BB2625" w:rsidRDefault="00D8480C" w:rsidP="005C7EB1">
            <w:pPr>
              <w:spacing w:after="120" w:line="240" w:lineRule="auto"/>
            </w:pPr>
            <w:r>
              <w:lastRenderedPageBreak/>
              <w:t>Non-psychotic (0-9)</w:t>
            </w:r>
          </w:p>
        </w:tc>
        <w:tc>
          <w:tcPr>
            <w:tcW w:w="622" w:type="pct"/>
          </w:tcPr>
          <w:p w14:paraId="2AE5F5C6" w14:textId="77777777" w:rsidR="00D8480C" w:rsidRPr="00A61BA5" w:rsidRDefault="00D8480C" w:rsidP="005C7EB1">
            <w:pPr>
              <w:spacing w:after="120" w:line="240" w:lineRule="auto"/>
              <w:jc w:val="center"/>
            </w:pPr>
            <w:r w:rsidRPr="00A61BA5">
              <w:t>63.3</w:t>
            </w:r>
          </w:p>
        </w:tc>
        <w:tc>
          <w:tcPr>
            <w:tcW w:w="622" w:type="pct"/>
            <w:shd w:val="clear" w:color="auto" w:fill="auto"/>
          </w:tcPr>
          <w:p w14:paraId="531272E9" w14:textId="77777777" w:rsidR="00D8480C" w:rsidRPr="00A61BA5" w:rsidRDefault="00D8480C" w:rsidP="005C7EB1">
            <w:pPr>
              <w:spacing w:after="120" w:line="240" w:lineRule="auto"/>
              <w:jc w:val="center"/>
            </w:pPr>
            <w:r w:rsidRPr="00A61BA5">
              <w:t>60.1</w:t>
            </w:r>
          </w:p>
        </w:tc>
        <w:tc>
          <w:tcPr>
            <w:tcW w:w="777" w:type="pct"/>
            <w:shd w:val="clear" w:color="auto" w:fill="auto"/>
          </w:tcPr>
          <w:p w14:paraId="05CF4783" w14:textId="77777777" w:rsidR="00D8480C" w:rsidRPr="00DF1FF6" w:rsidRDefault="00D8480C" w:rsidP="005C7EB1">
            <w:pPr>
              <w:spacing w:after="120" w:line="240" w:lineRule="auto"/>
              <w:jc w:val="center"/>
            </w:pPr>
            <w:r>
              <w:t>66.1</w:t>
            </w:r>
          </w:p>
        </w:tc>
        <w:tc>
          <w:tcPr>
            <w:tcW w:w="160" w:type="pct"/>
          </w:tcPr>
          <w:p w14:paraId="7BF73185" w14:textId="77777777" w:rsidR="00D8480C" w:rsidRPr="0097156E" w:rsidRDefault="00D8480C" w:rsidP="005C7EB1">
            <w:pPr>
              <w:spacing w:after="120" w:line="240" w:lineRule="auto"/>
              <w:jc w:val="center"/>
            </w:pPr>
          </w:p>
        </w:tc>
        <w:tc>
          <w:tcPr>
            <w:tcW w:w="619" w:type="pct"/>
          </w:tcPr>
          <w:p w14:paraId="5533BFB7" w14:textId="77777777" w:rsidR="00D8480C" w:rsidRPr="0097156E" w:rsidRDefault="00D8480C" w:rsidP="005C7EB1">
            <w:pPr>
              <w:spacing w:after="120" w:line="240" w:lineRule="auto"/>
              <w:jc w:val="center"/>
            </w:pPr>
            <w:r w:rsidRPr="0097156E">
              <w:t>23.9</w:t>
            </w:r>
          </w:p>
        </w:tc>
        <w:tc>
          <w:tcPr>
            <w:tcW w:w="619" w:type="pct"/>
          </w:tcPr>
          <w:p w14:paraId="3D4EA7D2" w14:textId="77777777" w:rsidR="00D8480C" w:rsidRDefault="00D8480C" w:rsidP="005C7EB1">
            <w:pPr>
              <w:spacing w:after="120" w:line="240" w:lineRule="auto"/>
              <w:jc w:val="center"/>
            </w:pPr>
            <w:r>
              <w:t>25.4</w:t>
            </w:r>
          </w:p>
        </w:tc>
        <w:tc>
          <w:tcPr>
            <w:tcW w:w="618" w:type="pct"/>
          </w:tcPr>
          <w:p w14:paraId="0D89030D" w14:textId="77777777" w:rsidR="00D8480C" w:rsidRDefault="00D8480C" w:rsidP="005C7EB1">
            <w:pPr>
              <w:spacing w:after="120" w:line="240" w:lineRule="auto"/>
              <w:jc w:val="center"/>
            </w:pPr>
            <w:r>
              <w:t>19.8</w:t>
            </w:r>
          </w:p>
        </w:tc>
      </w:tr>
      <w:tr w:rsidR="00D8480C" w:rsidRPr="00BB2625" w14:paraId="6D89E7DB" w14:textId="77777777" w:rsidTr="005C7EB1">
        <w:tc>
          <w:tcPr>
            <w:tcW w:w="963" w:type="pct"/>
          </w:tcPr>
          <w:p w14:paraId="219E5626" w14:textId="77777777" w:rsidR="00D8480C" w:rsidRPr="00BB2625" w:rsidRDefault="00D8480C" w:rsidP="005C7EB1">
            <w:pPr>
              <w:spacing w:after="120" w:line="240" w:lineRule="auto"/>
            </w:pPr>
            <w:r>
              <w:t>Less severe psychotic (10,11,14,15)</w:t>
            </w:r>
          </w:p>
        </w:tc>
        <w:tc>
          <w:tcPr>
            <w:tcW w:w="622" w:type="pct"/>
          </w:tcPr>
          <w:p w14:paraId="525BB543" w14:textId="77777777" w:rsidR="00D8480C" w:rsidRPr="00A61BA5" w:rsidRDefault="00D8480C" w:rsidP="005C7EB1">
            <w:pPr>
              <w:spacing w:after="120" w:line="240" w:lineRule="auto"/>
              <w:jc w:val="center"/>
            </w:pPr>
            <w:r w:rsidRPr="00A61BA5">
              <w:t>19.4</w:t>
            </w:r>
          </w:p>
        </w:tc>
        <w:tc>
          <w:tcPr>
            <w:tcW w:w="622" w:type="pct"/>
            <w:shd w:val="clear" w:color="auto" w:fill="auto"/>
          </w:tcPr>
          <w:p w14:paraId="2345B3CB" w14:textId="77777777" w:rsidR="00D8480C" w:rsidRPr="00A61BA5" w:rsidRDefault="00D8480C" w:rsidP="005C7EB1">
            <w:pPr>
              <w:spacing w:after="120" w:line="240" w:lineRule="auto"/>
              <w:jc w:val="center"/>
            </w:pPr>
            <w:r w:rsidRPr="00A61BA5">
              <w:t>20.3</w:t>
            </w:r>
          </w:p>
        </w:tc>
        <w:tc>
          <w:tcPr>
            <w:tcW w:w="777" w:type="pct"/>
            <w:shd w:val="clear" w:color="auto" w:fill="auto"/>
          </w:tcPr>
          <w:p w14:paraId="440F2E2A" w14:textId="77777777" w:rsidR="00D8480C" w:rsidRPr="00DF1FF6" w:rsidRDefault="00D8480C" w:rsidP="005C7EB1">
            <w:pPr>
              <w:spacing w:after="120" w:line="240" w:lineRule="auto"/>
              <w:jc w:val="center"/>
            </w:pPr>
            <w:r>
              <w:t>20.1</w:t>
            </w:r>
          </w:p>
        </w:tc>
        <w:tc>
          <w:tcPr>
            <w:tcW w:w="160" w:type="pct"/>
          </w:tcPr>
          <w:p w14:paraId="156ADCAC" w14:textId="77777777" w:rsidR="00D8480C" w:rsidRPr="0097156E" w:rsidRDefault="00D8480C" w:rsidP="005C7EB1">
            <w:pPr>
              <w:spacing w:after="120" w:line="240" w:lineRule="auto"/>
              <w:jc w:val="center"/>
            </w:pPr>
          </w:p>
        </w:tc>
        <w:tc>
          <w:tcPr>
            <w:tcW w:w="619" w:type="pct"/>
          </w:tcPr>
          <w:p w14:paraId="3FA07D0A" w14:textId="77777777" w:rsidR="00D8480C" w:rsidRPr="0097156E" w:rsidRDefault="00D8480C" w:rsidP="005C7EB1">
            <w:pPr>
              <w:spacing w:after="120" w:line="240" w:lineRule="auto"/>
              <w:jc w:val="center"/>
            </w:pPr>
            <w:r w:rsidRPr="0097156E">
              <w:t>26.8</w:t>
            </w:r>
          </w:p>
        </w:tc>
        <w:tc>
          <w:tcPr>
            <w:tcW w:w="619" w:type="pct"/>
          </w:tcPr>
          <w:p w14:paraId="0AE9B836" w14:textId="77777777" w:rsidR="00D8480C" w:rsidRDefault="00D8480C" w:rsidP="005C7EB1">
            <w:pPr>
              <w:spacing w:after="120" w:line="240" w:lineRule="auto"/>
              <w:jc w:val="center"/>
            </w:pPr>
            <w:r>
              <w:t>27.9</w:t>
            </w:r>
          </w:p>
        </w:tc>
        <w:tc>
          <w:tcPr>
            <w:tcW w:w="618" w:type="pct"/>
          </w:tcPr>
          <w:p w14:paraId="434C9F59" w14:textId="77777777" w:rsidR="00D8480C" w:rsidRDefault="00D8480C" w:rsidP="005C7EB1">
            <w:pPr>
              <w:spacing w:after="120" w:line="240" w:lineRule="auto"/>
              <w:jc w:val="center"/>
            </w:pPr>
            <w:r>
              <w:t>22.5</w:t>
            </w:r>
          </w:p>
        </w:tc>
      </w:tr>
      <w:tr w:rsidR="00D8480C" w:rsidRPr="00BB2625" w14:paraId="67F6C81B" w14:textId="77777777" w:rsidTr="005C7EB1">
        <w:tc>
          <w:tcPr>
            <w:tcW w:w="963" w:type="pct"/>
          </w:tcPr>
          <w:p w14:paraId="5E90A42F" w14:textId="77777777" w:rsidR="00D8480C" w:rsidRPr="00BB2625" w:rsidRDefault="00D8480C" w:rsidP="005C7EB1">
            <w:pPr>
              <w:spacing w:after="120" w:line="240" w:lineRule="auto"/>
            </w:pPr>
            <w:r>
              <w:t>Severe psychotic (12,13,16,17)</w:t>
            </w:r>
          </w:p>
        </w:tc>
        <w:tc>
          <w:tcPr>
            <w:tcW w:w="622" w:type="pct"/>
          </w:tcPr>
          <w:p w14:paraId="6DF78101" w14:textId="77777777" w:rsidR="00D8480C" w:rsidRPr="00A61BA5" w:rsidRDefault="00D8480C" w:rsidP="005C7EB1">
            <w:pPr>
              <w:spacing w:after="120" w:line="240" w:lineRule="auto"/>
              <w:jc w:val="center"/>
            </w:pPr>
            <w:r w:rsidRPr="00A61BA5">
              <w:t>17.4</w:t>
            </w:r>
          </w:p>
        </w:tc>
        <w:tc>
          <w:tcPr>
            <w:tcW w:w="622" w:type="pct"/>
            <w:shd w:val="clear" w:color="auto" w:fill="auto"/>
          </w:tcPr>
          <w:p w14:paraId="4B1CECB6" w14:textId="77777777" w:rsidR="00D8480C" w:rsidRPr="00A61BA5" w:rsidRDefault="00D8480C" w:rsidP="005C7EB1">
            <w:pPr>
              <w:spacing w:after="120" w:line="240" w:lineRule="auto"/>
              <w:jc w:val="center"/>
            </w:pPr>
            <w:r w:rsidRPr="00A61BA5">
              <w:t>19.7</w:t>
            </w:r>
          </w:p>
        </w:tc>
        <w:tc>
          <w:tcPr>
            <w:tcW w:w="777" w:type="pct"/>
            <w:shd w:val="clear" w:color="auto" w:fill="auto"/>
          </w:tcPr>
          <w:p w14:paraId="2FB1EAF1" w14:textId="77777777" w:rsidR="00D8480C" w:rsidRPr="00DF1FF6" w:rsidRDefault="00D8480C" w:rsidP="005C7EB1">
            <w:pPr>
              <w:spacing w:after="120" w:line="240" w:lineRule="auto"/>
              <w:jc w:val="center"/>
            </w:pPr>
            <w:r>
              <w:t>13.8</w:t>
            </w:r>
          </w:p>
        </w:tc>
        <w:tc>
          <w:tcPr>
            <w:tcW w:w="160" w:type="pct"/>
          </w:tcPr>
          <w:p w14:paraId="578EFDCF" w14:textId="77777777" w:rsidR="00D8480C" w:rsidRPr="0097156E" w:rsidRDefault="00D8480C" w:rsidP="005C7EB1">
            <w:pPr>
              <w:spacing w:after="120" w:line="240" w:lineRule="auto"/>
              <w:jc w:val="center"/>
            </w:pPr>
          </w:p>
        </w:tc>
        <w:tc>
          <w:tcPr>
            <w:tcW w:w="619" w:type="pct"/>
          </w:tcPr>
          <w:p w14:paraId="23ABDB5F" w14:textId="77777777" w:rsidR="00D8480C" w:rsidRPr="0097156E" w:rsidRDefault="00D8480C" w:rsidP="005C7EB1">
            <w:pPr>
              <w:spacing w:after="120" w:line="240" w:lineRule="auto"/>
              <w:jc w:val="center"/>
            </w:pPr>
            <w:r w:rsidRPr="0097156E">
              <w:t>30.0</w:t>
            </w:r>
          </w:p>
        </w:tc>
        <w:tc>
          <w:tcPr>
            <w:tcW w:w="619" w:type="pct"/>
          </w:tcPr>
          <w:p w14:paraId="130B97F1" w14:textId="77777777" w:rsidR="00D8480C" w:rsidRDefault="00D8480C" w:rsidP="005C7EB1">
            <w:pPr>
              <w:spacing w:after="120" w:line="240" w:lineRule="auto"/>
              <w:jc w:val="center"/>
            </w:pPr>
            <w:r>
              <w:t>30.6</w:t>
            </w:r>
          </w:p>
        </w:tc>
        <w:tc>
          <w:tcPr>
            <w:tcW w:w="618" w:type="pct"/>
          </w:tcPr>
          <w:p w14:paraId="3ED0B684" w14:textId="77777777" w:rsidR="00D8480C" w:rsidRDefault="00D8480C" w:rsidP="005C7EB1">
            <w:pPr>
              <w:spacing w:after="120" w:line="240" w:lineRule="auto"/>
              <w:jc w:val="center"/>
            </w:pPr>
            <w:r>
              <w:t>29.3</w:t>
            </w:r>
          </w:p>
        </w:tc>
      </w:tr>
      <w:tr w:rsidR="00D8480C" w:rsidRPr="00BB2625" w14:paraId="59D4438B" w14:textId="77777777" w:rsidTr="005C7EB1">
        <w:tc>
          <w:tcPr>
            <w:tcW w:w="1585" w:type="pct"/>
            <w:gridSpan w:val="2"/>
          </w:tcPr>
          <w:p w14:paraId="0167B211" w14:textId="77777777" w:rsidR="00D8480C" w:rsidRPr="00A61BA5" w:rsidRDefault="00D8480C" w:rsidP="005C7EB1">
            <w:pPr>
              <w:spacing w:after="120" w:line="240" w:lineRule="auto"/>
            </w:pPr>
            <w:r w:rsidRPr="00BB2625">
              <w:rPr>
                <w:b/>
              </w:rPr>
              <w:t>IMD at baseline</w:t>
            </w:r>
            <w:r>
              <w:t xml:space="preserve"> (n=</w:t>
            </w:r>
            <w:r w:rsidRPr="004B00FE">
              <w:t>227,872</w:t>
            </w:r>
            <w:r>
              <w:t>)</w:t>
            </w:r>
          </w:p>
        </w:tc>
        <w:tc>
          <w:tcPr>
            <w:tcW w:w="622" w:type="pct"/>
            <w:shd w:val="clear" w:color="auto" w:fill="auto"/>
          </w:tcPr>
          <w:p w14:paraId="0226EC21" w14:textId="77777777" w:rsidR="00D8480C" w:rsidRPr="00A61BA5" w:rsidRDefault="00D8480C" w:rsidP="005C7EB1">
            <w:pPr>
              <w:spacing w:after="120" w:line="240" w:lineRule="auto"/>
              <w:jc w:val="center"/>
            </w:pPr>
          </w:p>
        </w:tc>
        <w:tc>
          <w:tcPr>
            <w:tcW w:w="777" w:type="pct"/>
            <w:shd w:val="clear" w:color="auto" w:fill="auto"/>
          </w:tcPr>
          <w:p w14:paraId="2A3D5913" w14:textId="77777777" w:rsidR="00D8480C" w:rsidRDefault="00D8480C" w:rsidP="005C7EB1">
            <w:pPr>
              <w:spacing w:after="120" w:line="240" w:lineRule="auto"/>
              <w:jc w:val="center"/>
            </w:pPr>
          </w:p>
        </w:tc>
        <w:tc>
          <w:tcPr>
            <w:tcW w:w="160" w:type="pct"/>
          </w:tcPr>
          <w:p w14:paraId="0E8EFDE4" w14:textId="77777777" w:rsidR="00D8480C" w:rsidRPr="0097156E" w:rsidRDefault="00D8480C" w:rsidP="005C7EB1">
            <w:pPr>
              <w:spacing w:after="120" w:line="240" w:lineRule="auto"/>
              <w:jc w:val="center"/>
            </w:pPr>
          </w:p>
        </w:tc>
        <w:tc>
          <w:tcPr>
            <w:tcW w:w="619" w:type="pct"/>
          </w:tcPr>
          <w:p w14:paraId="1EAEBFB3" w14:textId="77777777" w:rsidR="00D8480C" w:rsidRPr="0097156E" w:rsidRDefault="00D8480C" w:rsidP="005C7EB1">
            <w:pPr>
              <w:spacing w:after="120" w:line="240" w:lineRule="auto"/>
              <w:jc w:val="center"/>
            </w:pPr>
          </w:p>
        </w:tc>
        <w:tc>
          <w:tcPr>
            <w:tcW w:w="619" w:type="pct"/>
          </w:tcPr>
          <w:p w14:paraId="30FD0A23" w14:textId="77777777" w:rsidR="00D8480C" w:rsidRDefault="00D8480C" w:rsidP="005C7EB1">
            <w:pPr>
              <w:spacing w:after="120" w:line="240" w:lineRule="auto"/>
              <w:jc w:val="center"/>
            </w:pPr>
          </w:p>
        </w:tc>
        <w:tc>
          <w:tcPr>
            <w:tcW w:w="618" w:type="pct"/>
          </w:tcPr>
          <w:p w14:paraId="767AA336" w14:textId="77777777" w:rsidR="00D8480C" w:rsidRDefault="00D8480C" w:rsidP="005C7EB1">
            <w:pPr>
              <w:spacing w:after="120" w:line="240" w:lineRule="auto"/>
              <w:jc w:val="center"/>
            </w:pPr>
          </w:p>
        </w:tc>
      </w:tr>
      <w:tr w:rsidR="00D8480C" w:rsidRPr="00BB2625" w14:paraId="2BEF245D" w14:textId="77777777" w:rsidTr="005C7EB1">
        <w:tc>
          <w:tcPr>
            <w:tcW w:w="963" w:type="pct"/>
          </w:tcPr>
          <w:p w14:paraId="3F30038A" w14:textId="77777777" w:rsidR="00D8480C" w:rsidRPr="00BB2625" w:rsidRDefault="00D8480C" w:rsidP="005C7EB1">
            <w:pPr>
              <w:spacing w:after="120" w:line="240" w:lineRule="auto"/>
            </w:pPr>
            <w:r w:rsidRPr="00BB2625">
              <w:t>1</w:t>
            </w:r>
            <w:r w:rsidRPr="00BB2625">
              <w:rPr>
                <w:vertAlign w:val="superscript"/>
              </w:rPr>
              <w:t>st</w:t>
            </w:r>
            <w:r w:rsidRPr="00BB2625">
              <w:t xml:space="preserve"> quintile</w:t>
            </w:r>
          </w:p>
        </w:tc>
        <w:tc>
          <w:tcPr>
            <w:tcW w:w="622" w:type="pct"/>
          </w:tcPr>
          <w:p w14:paraId="30048905" w14:textId="77777777" w:rsidR="00D8480C" w:rsidRPr="00A61BA5" w:rsidRDefault="00D8480C" w:rsidP="005C7EB1">
            <w:pPr>
              <w:spacing w:after="120" w:line="240" w:lineRule="auto"/>
              <w:jc w:val="center"/>
            </w:pPr>
            <w:r w:rsidRPr="00A61BA5">
              <w:t>10.3</w:t>
            </w:r>
          </w:p>
        </w:tc>
        <w:tc>
          <w:tcPr>
            <w:tcW w:w="622" w:type="pct"/>
            <w:shd w:val="clear" w:color="auto" w:fill="auto"/>
          </w:tcPr>
          <w:p w14:paraId="39094E06" w14:textId="77777777" w:rsidR="00D8480C" w:rsidRPr="00A61BA5" w:rsidRDefault="00D8480C" w:rsidP="005C7EB1">
            <w:pPr>
              <w:spacing w:after="120" w:line="240" w:lineRule="auto"/>
              <w:jc w:val="center"/>
            </w:pPr>
            <w:r w:rsidRPr="00A61BA5">
              <w:t>9.5</w:t>
            </w:r>
          </w:p>
        </w:tc>
        <w:tc>
          <w:tcPr>
            <w:tcW w:w="777" w:type="pct"/>
            <w:shd w:val="clear" w:color="auto" w:fill="auto"/>
          </w:tcPr>
          <w:p w14:paraId="3503016A" w14:textId="77777777" w:rsidR="00D8480C" w:rsidRPr="00A61BA5" w:rsidRDefault="00D8480C" w:rsidP="005C7EB1">
            <w:pPr>
              <w:spacing w:after="120" w:line="240" w:lineRule="auto"/>
              <w:jc w:val="center"/>
            </w:pPr>
            <w:r w:rsidRPr="00A61BA5">
              <w:t>10.3</w:t>
            </w:r>
          </w:p>
        </w:tc>
        <w:tc>
          <w:tcPr>
            <w:tcW w:w="160" w:type="pct"/>
          </w:tcPr>
          <w:p w14:paraId="4F5A130D" w14:textId="77777777" w:rsidR="00D8480C" w:rsidRPr="0097156E" w:rsidRDefault="00D8480C" w:rsidP="005C7EB1">
            <w:pPr>
              <w:spacing w:after="120" w:line="240" w:lineRule="auto"/>
              <w:jc w:val="center"/>
            </w:pPr>
          </w:p>
        </w:tc>
        <w:tc>
          <w:tcPr>
            <w:tcW w:w="619" w:type="pct"/>
          </w:tcPr>
          <w:p w14:paraId="4D99C7DE" w14:textId="77777777" w:rsidR="00D8480C" w:rsidRPr="0097156E" w:rsidRDefault="00D8480C" w:rsidP="005C7EB1">
            <w:pPr>
              <w:spacing w:after="120" w:line="240" w:lineRule="auto"/>
              <w:jc w:val="center"/>
            </w:pPr>
            <w:r w:rsidRPr="0097156E">
              <w:t>20.4</w:t>
            </w:r>
          </w:p>
        </w:tc>
        <w:tc>
          <w:tcPr>
            <w:tcW w:w="619" w:type="pct"/>
          </w:tcPr>
          <w:p w14:paraId="1F9569F0" w14:textId="77777777" w:rsidR="00D8480C" w:rsidRDefault="00D8480C" w:rsidP="005C7EB1">
            <w:pPr>
              <w:spacing w:after="120" w:line="240" w:lineRule="auto"/>
              <w:jc w:val="center"/>
            </w:pPr>
            <w:r>
              <w:t>26.0</w:t>
            </w:r>
          </w:p>
        </w:tc>
        <w:tc>
          <w:tcPr>
            <w:tcW w:w="618" w:type="pct"/>
          </w:tcPr>
          <w:p w14:paraId="420DF14E" w14:textId="77777777" w:rsidR="00D8480C" w:rsidRDefault="00D8480C" w:rsidP="005C7EB1">
            <w:pPr>
              <w:spacing w:after="120" w:line="240" w:lineRule="auto"/>
              <w:jc w:val="center"/>
            </w:pPr>
            <w:r>
              <w:t>20.4</w:t>
            </w:r>
          </w:p>
        </w:tc>
      </w:tr>
      <w:tr w:rsidR="00D8480C" w:rsidRPr="00BB2625" w14:paraId="2E5818E5" w14:textId="77777777" w:rsidTr="005C7EB1">
        <w:tc>
          <w:tcPr>
            <w:tcW w:w="963" w:type="pct"/>
          </w:tcPr>
          <w:p w14:paraId="1052D443" w14:textId="77777777" w:rsidR="00D8480C" w:rsidRPr="00BB2625" w:rsidRDefault="00D8480C" w:rsidP="005C7EB1">
            <w:pPr>
              <w:spacing w:after="120" w:line="240" w:lineRule="auto"/>
            </w:pPr>
            <w:r w:rsidRPr="00BB2625">
              <w:t>2</w:t>
            </w:r>
            <w:r w:rsidRPr="00BB2625">
              <w:rPr>
                <w:vertAlign w:val="superscript"/>
              </w:rPr>
              <w:t>nd</w:t>
            </w:r>
            <w:r w:rsidRPr="00BB2625">
              <w:t xml:space="preserve"> quintile</w:t>
            </w:r>
          </w:p>
        </w:tc>
        <w:tc>
          <w:tcPr>
            <w:tcW w:w="622" w:type="pct"/>
          </w:tcPr>
          <w:p w14:paraId="54A5C4F6" w14:textId="77777777" w:rsidR="00D8480C" w:rsidRPr="00A61BA5" w:rsidRDefault="00D8480C" w:rsidP="005C7EB1">
            <w:pPr>
              <w:spacing w:after="120" w:line="240" w:lineRule="auto"/>
              <w:jc w:val="center"/>
            </w:pPr>
            <w:r w:rsidRPr="00A61BA5">
              <w:t>13.3</w:t>
            </w:r>
          </w:p>
        </w:tc>
        <w:tc>
          <w:tcPr>
            <w:tcW w:w="622" w:type="pct"/>
            <w:shd w:val="clear" w:color="auto" w:fill="auto"/>
          </w:tcPr>
          <w:p w14:paraId="7681FB2A" w14:textId="77777777" w:rsidR="00D8480C" w:rsidRPr="00A61BA5" w:rsidRDefault="00D8480C" w:rsidP="005C7EB1">
            <w:pPr>
              <w:spacing w:after="120" w:line="240" w:lineRule="auto"/>
              <w:jc w:val="center"/>
            </w:pPr>
            <w:r w:rsidRPr="00A61BA5">
              <w:t>12.8</w:t>
            </w:r>
          </w:p>
        </w:tc>
        <w:tc>
          <w:tcPr>
            <w:tcW w:w="777" w:type="pct"/>
            <w:shd w:val="clear" w:color="auto" w:fill="auto"/>
          </w:tcPr>
          <w:p w14:paraId="738D6660" w14:textId="77777777" w:rsidR="00D8480C" w:rsidRPr="00A61BA5" w:rsidRDefault="00D8480C" w:rsidP="005C7EB1">
            <w:pPr>
              <w:spacing w:after="120" w:line="240" w:lineRule="auto"/>
              <w:jc w:val="center"/>
            </w:pPr>
            <w:r w:rsidRPr="00A61BA5">
              <w:t>13.3</w:t>
            </w:r>
          </w:p>
        </w:tc>
        <w:tc>
          <w:tcPr>
            <w:tcW w:w="160" w:type="pct"/>
          </w:tcPr>
          <w:p w14:paraId="129D7547" w14:textId="77777777" w:rsidR="00D8480C" w:rsidRPr="0097156E" w:rsidRDefault="00D8480C" w:rsidP="005C7EB1">
            <w:pPr>
              <w:spacing w:after="120" w:line="240" w:lineRule="auto"/>
              <w:jc w:val="center"/>
            </w:pPr>
          </w:p>
        </w:tc>
        <w:tc>
          <w:tcPr>
            <w:tcW w:w="619" w:type="pct"/>
          </w:tcPr>
          <w:p w14:paraId="3DA8D6C5" w14:textId="77777777" w:rsidR="00D8480C" w:rsidRPr="0097156E" w:rsidRDefault="00D8480C" w:rsidP="005C7EB1">
            <w:pPr>
              <w:spacing w:after="120" w:line="240" w:lineRule="auto"/>
              <w:jc w:val="center"/>
            </w:pPr>
            <w:r w:rsidRPr="0097156E">
              <w:t>20.8</w:t>
            </w:r>
          </w:p>
        </w:tc>
        <w:tc>
          <w:tcPr>
            <w:tcW w:w="619" w:type="pct"/>
          </w:tcPr>
          <w:p w14:paraId="11442354" w14:textId="77777777" w:rsidR="00D8480C" w:rsidRDefault="00D8480C" w:rsidP="005C7EB1">
            <w:pPr>
              <w:spacing w:after="120" w:line="240" w:lineRule="auto"/>
              <w:jc w:val="center"/>
            </w:pPr>
            <w:r>
              <w:t>26.4</w:t>
            </w:r>
          </w:p>
        </w:tc>
        <w:tc>
          <w:tcPr>
            <w:tcW w:w="618" w:type="pct"/>
          </w:tcPr>
          <w:p w14:paraId="7E0C063C" w14:textId="77777777" w:rsidR="00D8480C" w:rsidRDefault="00D8480C" w:rsidP="005C7EB1">
            <w:pPr>
              <w:spacing w:after="120" w:line="240" w:lineRule="auto"/>
              <w:jc w:val="center"/>
            </w:pPr>
            <w:r>
              <w:t>20.8</w:t>
            </w:r>
          </w:p>
        </w:tc>
      </w:tr>
      <w:tr w:rsidR="00D8480C" w:rsidRPr="00BB2625" w14:paraId="555B2372" w14:textId="77777777" w:rsidTr="005C7EB1">
        <w:tc>
          <w:tcPr>
            <w:tcW w:w="963" w:type="pct"/>
          </w:tcPr>
          <w:p w14:paraId="04BFCEA7" w14:textId="77777777" w:rsidR="00D8480C" w:rsidRPr="00BB2625" w:rsidRDefault="00D8480C" w:rsidP="005C7EB1">
            <w:pPr>
              <w:spacing w:after="120" w:line="240" w:lineRule="auto"/>
            </w:pPr>
            <w:r w:rsidRPr="00BB2625">
              <w:t>3</w:t>
            </w:r>
            <w:r w:rsidRPr="00BB2625">
              <w:rPr>
                <w:vertAlign w:val="superscript"/>
              </w:rPr>
              <w:t>rd</w:t>
            </w:r>
            <w:r w:rsidRPr="00BB2625">
              <w:t xml:space="preserve"> quintile</w:t>
            </w:r>
          </w:p>
        </w:tc>
        <w:tc>
          <w:tcPr>
            <w:tcW w:w="622" w:type="pct"/>
          </w:tcPr>
          <w:p w14:paraId="4D679EC1" w14:textId="77777777" w:rsidR="00D8480C" w:rsidRPr="00A61BA5" w:rsidRDefault="00D8480C" w:rsidP="005C7EB1">
            <w:pPr>
              <w:spacing w:after="120" w:line="240" w:lineRule="auto"/>
              <w:jc w:val="center"/>
            </w:pPr>
            <w:r w:rsidRPr="00A61BA5">
              <w:t>17.8</w:t>
            </w:r>
          </w:p>
        </w:tc>
        <w:tc>
          <w:tcPr>
            <w:tcW w:w="622" w:type="pct"/>
            <w:shd w:val="clear" w:color="auto" w:fill="auto"/>
          </w:tcPr>
          <w:p w14:paraId="1B4233E6" w14:textId="77777777" w:rsidR="00D8480C" w:rsidRPr="00A61BA5" w:rsidRDefault="00D8480C" w:rsidP="005C7EB1">
            <w:pPr>
              <w:spacing w:after="120" w:line="240" w:lineRule="auto"/>
              <w:jc w:val="center"/>
            </w:pPr>
            <w:r w:rsidRPr="00A61BA5">
              <w:t>17.4</w:t>
            </w:r>
          </w:p>
        </w:tc>
        <w:tc>
          <w:tcPr>
            <w:tcW w:w="777" w:type="pct"/>
            <w:shd w:val="clear" w:color="auto" w:fill="auto"/>
          </w:tcPr>
          <w:p w14:paraId="55CDB39A" w14:textId="77777777" w:rsidR="00D8480C" w:rsidRPr="00A61BA5" w:rsidRDefault="00D8480C" w:rsidP="005C7EB1">
            <w:pPr>
              <w:spacing w:after="120" w:line="240" w:lineRule="auto"/>
              <w:jc w:val="center"/>
            </w:pPr>
            <w:r w:rsidRPr="00A61BA5">
              <w:t>17.8</w:t>
            </w:r>
          </w:p>
        </w:tc>
        <w:tc>
          <w:tcPr>
            <w:tcW w:w="160" w:type="pct"/>
          </w:tcPr>
          <w:p w14:paraId="4F700BDD" w14:textId="77777777" w:rsidR="00D8480C" w:rsidRPr="0097156E" w:rsidRDefault="00D8480C" w:rsidP="005C7EB1">
            <w:pPr>
              <w:spacing w:after="120" w:line="240" w:lineRule="auto"/>
              <w:jc w:val="center"/>
            </w:pPr>
          </w:p>
        </w:tc>
        <w:tc>
          <w:tcPr>
            <w:tcW w:w="619" w:type="pct"/>
          </w:tcPr>
          <w:p w14:paraId="1883ECDD" w14:textId="77777777" w:rsidR="00D8480C" w:rsidRPr="0097156E" w:rsidRDefault="00D8480C" w:rsidP="005C7EB1">
            <w:pPr>
              <w:spacing w:after="120" w:line="240" w:lineRule="auto"/>
              <w:jc w:val="center"/>
            </w:pPr>
            <w:r w:rsidRPr="0097156E">
              <w:t>21.4</w:t>
            </w:r>
          </w:p>
        </w:tc>
        <w:tc>
          <w:tcPr>
            <w:tcW w:w="619" w:type="pct"/>
          </w:tcPr>
          <w:p w14:paraId="18228A04" w14:textId="77777777" w:rsidR="00D8480C" w:rsidRDefault="00D8480C" w:rsidP="005C7EB1">
            <w:pPr>
              <w:spacing w:after="120" w:line="240" w:lineRule="auto"/>
              <w:jc w:val="center"/>
            </w:pPr>
            <w:r>
              <w:t>26.9</w:t>
            </w:r>
          </w:p>
        </w:tc>
        <w:tc>
          <w:tcPr>
            <w:tcW w:w="618" w:type="pct"/>
          </w:tcPr>
          <w:p w14:paraId="001589FB" w14:textId="77777777" w:rsidR="00D8480C" w:rsidRDefault="00D8480C" w:rsidP="005C7EB1">
            <w:pPr>
              <w:spacing w:after="120" w:line="240" w:lineRule="auto"/>
              <w:jc w:val="center"/>
            </w:pPr>
            <w:r>
              <w:t>21.5</w:t>
            </w:r>
          </w:p>
        </w:tc>
      </w:tr>
      <w:tr w:rsidR="00D8480C" w:rsidRPr="00BB2625" w14:paraId="49AC70F2" w14:textId="77777777" w:rsidTr="005C7EB1">
        <w:tc>
          <w:tcPr>
            <w:tcW w:w="963" w:type="pct"/>
          </w:tcPr>
          <w:p w14:paraId="246BAE46" w14:textId="77777777" w:rsidR="00D8480C" w:rsidRPr="00BB2625" w:rsidRDefault="00D8480C" w:rsidP="005C7EB1">
            <w:pPr>
              <w:spacing w:after="120" w:line="240" w:lineRule="auto"/>
            </w:pPr>
            <w:r w:rsidRPr="00BB2625">
              <w:t>4</w:t>
            </w:r>
            <w:r w:rsidRPr="00BB2625">
              <w:rPr>
                <w:vertAlign w:val="superscript"/>
              </w:rPr>
              <w:t>th</w:t>
            </w:r>
            <w:r w:rsidRPr="00BB2625">
              <w:t xml:space="preserve"> quintile</w:t>
            </w:r>
          </w:p>
        </w:tc>
        <w:tc>
          <w:tcPr>
            <w:tcW w:w="622" w:type="pct"/>
          </w:tcPr>
          <w:p w14:paraId="52097D15" w14:textId="77777777" w:rsidR="00D8480C" w:rsidRPr="00A61BA5" w:rsidRDefault="00D8480C" w:rsidP="005C7EB1">
            <w:pPr>
              <w:spacing w:after="120" w:line="240" w:lineRule="auto"/>
              <w:jc w:val="center"/>
            </w:pPr>
            <w:r w:rsidRPr="00A61BA5">
              <w:t>24.5</w:t>
            </w:r>
          </w:p>
        </w:tc>
        <w:tc>
          <w:tcPr>
            <w:tcW w:w="622" w:type="pct"/>
            <w:shd w:val="clear" w:color="auto" w:fill="auto"/>
          </w:tcPr>
          <w:p w14:paraId="51107DAC" w14:textId="77777777" w:rsidR="00D8480C" w:rsidRPr="00A61BA5" w:rsidRDefault="00D8480C" w:rsidP="005C7EB1">
            <w:pPr>
              <w:spacing w:after="120" w:line="240" w:lineRule="auto"/>
              <w:jc w:val="center"/>
            </w:pPr>
            <w:r w:rsidRPr="00A61BA5">
              <w:t>25.0</w:t>
            </w:r>
          </w:p>
        </w:tc>
        <w:tc>
          <w:tcPr>
            <w:tcW w:w="777" w:type="pct"/>
            <w:shd w:val="clear" w:color="auto" w:fill="auto"/>
          </w:tcPr>
          <w:p w14:paraId="00B210AC" w14:textId="77777777" w:rsidR="00D8480C" w:rsidRPr="00A61BA5" w:rsidRDefault="00D8480C" w:rsidP="005C7EB1">
            <w:pPr>
              <w:spacing w:after="120" w:line="240" w:lineRule="auto"/>
              <w:jc w:val="center"/>
            </w:pPr>
            <w:r w:rsidRPr="00A61BA5">
              <w:t>24.5</w:t>
            </w:r>
          </w:p>
        </w:tc>
        <w:tc>
          <w:tcPr>
            <w:tcW w:w="160" w:type="pct"/>
          </w:tcPr>
          <w:p w14:paraId="4A363A26" w14:textId="77777777" w:rsidR="00D8480C" w:rsidRPr="0097156E" w:rsidRDefault="00D8480C" w:rsidP="005C7EB1">
            <w:pPr>
              <w:spacing w:after="120" w:line="240" w:lineRule="auto"/>
              <w:jc w:val="center"/>
            </w:pPr>
          </w:p>
        </w:tc>
        <w:tc>
          <w:tcPr>
            <w:tcW w:w="619" w:type="pct"/>
          </w:tcPr>
          <w:p w14:paraId="1D61AF55" w14:textId="77777777" w:rsidR="00D8480C" w:rsidRPr="0097156E" w:rsidRDefault="00D8480C" w:rsidP="005C7EB1">
            <w:pPr>
              <w:spacing w:after="120" w:line="240" w:lineRule="auto"/>
              <w:jc w:val="center"/>
            </w:pPr>
            <w:r w:rsidRPr="0097156E">
              <w:t>22.1</w:t>
            </w:r>
          </w:p>
        </w:tc>
        <w:tc>
          <w:tcPr>
            <w:tcW w:w="619" w:type="pct"/>
          </w:tcPr>
          <w:p w14:paraId="4790018E" w14:textId="77777777" w:rsidR="00D8480C" w:rsidRDefault="00D8480C" w:rsidP="005C7EB1">
            <w:pPr>
              <w:spacing w:after="120" w:line="240" w:lineRule="auto"/>
              <w:jc w:val="center"/>
            </w:pPr>
            <w:r>
              <w:t>27.5</w:t>
            </w:r>
          </w:p>
        </w:tc>
        <w:tc>
          <w:tcPr>
            <w:tcW w:w="618" w:type="pct"/>
          </w:tcPr>
          <w:p w14:paraId="7A988ED5" w14:textId="77777777" w:rsidR="00D8480C" w:rsidRDefault="00D8480C" w:rsidP="005C7EB1">
            <w:pPr>
              <w:spacing w:after="120" w:line="240" w:lineRule="auto"/>
              <w:jc w:val="center"/>
            </w:pPr>
            <w:r>
              <w:t>22.1</w:t>
            </w:r>
          </w:p>
        </w:tc>
      </w:tr>
      <w:tr w:rsidR="00D8480C" w:rsidRPr="00BB2625" w14:paraId="388BC3D8" w14:textId="77777777" w:rsidTr="005C7EB1">
        <w:tc>
          <w:tcPr>
            <w:tcW w:w="963" w:type="pct"/>
          </w:tcPr>
          <w:p w14:paraId="7775DF95" w14:textId="77777777" w:rsidR="00D8480C" w:rsidRPr="00BB2625" w:rsidRDefault="00D8480C" w:rsidP="005C7EB1">
            <w:pPr>
              <w:spacing w:after="120" w:line="240" w:lineRule="auto"/>
            </w:pPr>
            <w:r w:rsidRPr="00BB2625">
              <w:t>5</w:t>
            </w:r>
            <w:r w:rsidRPr="00BB2625">
              <w:rPr>
                <w:vertAlign w:val="superscript"/>
              </w:rPr>
              <w:t>th</w:t>
            </w:r>
            <w:r w:rsidRPr="00BB2625">
              <w:t xml:space="preserve"> quintile</w:t>
            </w:r>
          </w:p>
        </w:tc>
        <w:tc>
          <w:tcPr>
            <w:tcW w:w="622" w:type="pct"/>
          </w:tcPr>
          <w:p w14:paraId="000F5803" w14:textId="77777777" w:rsidR="00D8480C" w:rsidRPr="00A61BA5" w:rsidRDefault="00D8480C" w:rsidP="005C7EB1">
            <w:pPr>
              <w:spacing w:after="120" w:line="240" w:lineRule="auto"/>
              <w:jc w:val="center"/>
            </w:pPr>
            <w:r w:rsidRPr="00A61BA5">
              <w:t>34.1</w:t>
            </w:r>
          </w:p>
        </w:tc>
        <w:tc>
          <w:tcPr>
            <w:tcW w:w="622" w:type="pct"/>
          </w:tcPr>
          <w:p w14:paraId="67B00862" w14:textId="77777777" w:rsidR="00D8480C" w:rsidRDefault="00D8480C" w:rsidP="005C7EB1">
            <w:pPr>
              <w:spacing w:after="120" w:line="240" w:lineRule="auto"/>
              <w:jc w:val="center"/>
            </w:pPr>
            <w:r w:rsidRPr="00A61BA5">
              <w:t>35.4</w:t>
            </w:r>
          </w:p>
        </w:tc>
        <w:tc>
          <w:tcPr>
            <w:tcW w:w="777" w:type="pct"/>
          </w:tcPr>
          <w:p w14:paraId="673E98A1" w14:textId="77777777" w:rsidR="00D8480C" w:rsidRPr="00A61BA5" w:rsidRDefault="00D8480C" w:rsidP="005C7EB1">
            <w:pPr>
              <w:spacing w:after="120" w:line="240" w:lineRule="auto"/>
              <w:jc w:val="center"/>
            </w:pPr>
            <w:r w:rsidRPr="00A61BA5">
              <w:t>34.1</w:t>
            </w:r>
          </w:p>
        </w:tc>
        <w:tc>
          <w:tcPr>
            <w:tcW w:w="160" w:type="pct"/>
          </w:tcPr>
          <w:p w14:paraId="677237B8" w14:textId="77777777" w:rsidR="00D8480C" w:rsidRPr="0097156E" w:rsidRDefault="00D8480C" w:rsidP="005C7EB1">
            <w:pPr>
              <w:spacing w:after="120" w:line="240" w:lineRule="auto"/>
              <w:jc w:val="center"/>
            </w:pPr>
          </w:p>
        </w:tc>
        <w:tc>
          <w:tcPr>
            <w:tcW w:w="619" w:type="pct"/>
          </w:tcPr>
          <w:p w14:paraId="23D088E1" w14:textId="77777777" w:rsidR="00D8480C" w:rsidRDefault="00D8480C" w:rsidP="005C7EB1">
            <w:pPr>
              <w:spacing w:after="120" w:line="240" w:lineRule="auto"/>
              <w:jc w:val="center"/>
            </w:pPr>
            <w:r w:rsidRPr="0097156E">
              <w:t>21.9</w:t>
            </w:r>
          </w:p>
        </w:tc>
        <w:tc>
          <w:tcPr>
            <w:tcW w:w="619" w:type="pct"/>
          </w:tcPr>
          <w:p w14:paraId="121FDCF5" w14:textId="77777777" w:rsidR="00D8480C" w:rsidRDefault="00D8480C" w:rsidP="005C7EB1">
            <w:pPr>
              <w:spacing w:after="120" w:line="240" w:lineRule="auto"/>
              <w:jc w:val="center"/>
            </w:pPr>
            <w:r>
              <w:t>27.1</w:t>
            </w:r>
          </w:p>
        </w:tc>
        <w:tc>
          <w:tcPr>
            <w:tcW w:w="618" w:type="pct"/>
          </w:tcPr>
          <w:p w14:paraId="6B6C65D6" w14:textId="77777777" w:rsidR="00D8480C" w:rsidRDefault="00D8480C" w:rsidP="005C7EB1">
            <w:pPr>
              <w:spacing w:after="120" w:line="240" w:lineRule="auto"/>
              <w:jc w:val="center"/>
            </w:pPr>
            <w:r>
              <w:t>21.9</w:t>
            </w:r>
          </w:p>
        </w:tc>
      </w:tr>
    </w:tbl>
    <w:p w14:paraId="64E50E1B" w14:textId="77777777" w:rsidR="00D8480C" w:rsidRDefault="00D8480C" w:rsidP="00D8480C"/>
    <w:p w14:paraId="425B1D71" w14:textId="77777777" w:rsidR="00D8480C" w:rsidRDefault="00D8480C" w:rsidP="00D8480C">
      <w:pPr>
        <w:pStyle w:val="CommentText"/>
      </w:pPr>
      <w:r>
        <w:t xml:space="preserve">*In the complete cases dataset overall the proportions of readmission are slightly higher than the proportions in the original dataset (because readmission cases are more likely to have no missing data). However, the proportion of people of white ethnicity is much higher than we would expect. </w:t>
      </w:r>
    </w:p>
    <w:p w14:paraId="3C8546A7" w14:textId="77777777" w:rsidR="00D8480C" w:rsidRDefault="00D8480C" w:rsidP="00D8480C">
      <w:pPr>
        <w:pStyle w:val="CommentText"/>
      </w:pPr>
      <w:r>
        <w:t>**In the imputed dataset the proportions of readmission are slightly lower than the proportions in the original dataset (around 1% less) but there is not differences across ethnic groups suggesting a good performance of the imputed dataset.</w:t>
      </w:r>
    </w:p>
    <w:sectPr w:rsidR="00D8480C" w:rsidSect="009033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5698C" w14:textId="77777777" w:rsidR="008D3E64" w:rsidRDefault="008D3E64">
      <w:pPr>
        <w:spacing w:after="0" w:line="240" w:lineRule="auto"/>
      </w:pPr>
      <w:r>
        <w:separator/>
      </w:r>
    </w:p>
  </w:endnote>
  <w:endnote w:type="continuationSeparator" w:id="0">
    <w:p w14:paraId="3D0B6116" w14:textId="77777777" w:rsidR="008D3E64" w:rsidRDefault="008D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5EBD6" w14:textId="77777777" w:rsidR="008D3E64" w:rsidRDefault="008D3E64">
      <w:pPr>
        <w:spacing w:after="0" w:line="240" w:lineRule="auto"/>
      </w:pPr>
      <w:r>
        <w:separator/>
      </w:r>
    </w:p>
  </w:footnote>
  <w:footnote w:type="continuationSeparator" w:id="0">
    <w:p w14:paraId="502C7CF0" w14:textId="77777777" w:rsidR="008D3E64" w:rsidRDefault="008D3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7DF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D8413A"/>
    <w:multiLevelType w:val="hybridMultilevel"/>
    <w:tmpl w:val="F98A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63A6"/>
    <w:multiLevelType w:val="hybridMultilevel"/>
    <w:tmpl w:val="5FB8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C6F60"/>
    <w:multiLevelType w:val="hybridMultilevel"/>
    <w:tmpl w:val="41722F90"/>
    <w:lvl w:ilvl="0" w:tplc="561E534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C65F4"/>
    <w:multiLevelType w:val="hybridMultilevel"/>
    <w:tmpl w:val="9F144CE8"/>
    <w:lvl w:ilvl="0" w:tplc="F670E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92F63"/>
    <w:multiLevelType w:val="hybridMultilevel"/>
    <w:tmpl w:val="F6E2DA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0C"/>
    <w:rsid w:val="0004192F"/>
    <w:rsid w:val="00071FFF"/>
    <w:rsid w:val="00084898"/>
    <w:rsid w:val="000C3526"/>
    <w:rsid w:val="000E0DDB"/>
    <w:rsid w:val="00191076"/>
    <w:rsid w:val="001B0BEC"/>
    <w:rsid w:val="00254F5A"/>
    <w:rsid w:val="002773DD"/>
    <w:rsid w:val="002B1712"/>
    <w:rsid w:val="0039361F"/>
    <w:rsid w:val="006B6D89"/>
    <w:rsid w:val="00731DBA"/>
    <w:rsid w:val="00783409"/>
    <w:rsid w:val="00784CB8"/>
    <w:rsid w:val="00791AE5"/>
    <w:rsid w:val="007F1AA9"/>
    <w:rsid w:val="008C1AAF"/>
    <w:rsid w:val="008D3E64"/>
    <w:rsid w:val="009575BA"/>
    <w:rsid w:val="00977AB6"/>
    <w:rsid w:val="00987616"/>
    <w:rsid w:val="009D5171"/>
    <w:rsid w:val="00B22187"/>
    <w:rsid w:val="00B50A47"/>
    <w:rsid w:val="00C87B67"/>
    <w:rsid w:val="00C965BE"/>
    <w:rsid w:val="00CB37B7"/>
    <w:rsid w:val="00D8480C"/>
    <w:rsid w:val="00E25B60"/>
    <w:rsid w:val="00F03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96FA"/>
  <w15:chartTrackingRefBased/>
  <w15:docId w15:val="{4A9D3053-D7ED-449A-A4D5-FD00BF3E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0C"/>
    <w:pPr>
      <w:spacing w:line="360" w:lineRule="auto"/>
    </w:pPr>
  </w:style>
  <w:style w:type="paragraph" w:styleId="Heading1">
    <w:name w:val="heading 1"/>
    <w:basedOn w:val="Normal"/>
    <w:next w:val="Normal"/>
    <w:link w:val="Heading1Char"/>
    <w:uiPriority w:val="9"/>
    <w:qFormat/>
    <w:rsid w:val="00D8480C"/>
    <w:pPr>
      <w:keepNext/>
      <w:keepLines/>
      <w:numPr>
        <w:numId w:val="4"/>
      </w:numPr>
      <w:spacing w:before="240" w:after="0"/>
      <w:outlineLvl w:val="0"/>
    </w:pPr>
    <w:rPr>
      <w:rFonts w:asciiTheme="majorHAnsi" w:eastAsiaTheme="majorEastAsia" w:hAnsiTheme="majorHAnsi" w:cstheme="majorBidi"/>
      <w:color w:val="017295"/>
      <w:sz w:val="32"/>
      <w:szCs w:val="32"/>
    </w:rPr>
  </w:style>
  <w:style w:type="paragraph" w:styleId="Heading2">
    <w:name w:val="heading 2"/>
    <w:basedOn w:val="Normal"/>
    <w:next w:val="Normal"/>
    <w:link w:val="Heading2Char"/>
    <w:uiPriority w:val="9"/>
    <w:unhideWhenUsed/>
    <w:qFormat/>
    <w:rsid w:val="00D8480C"/>
    <w:pPr>
      <w:keepNext/>
      <w:keepLines/>
      <w:numPr>
        <w:ilvl w:val="1"/>
        <w:numId w:val="4"/>
      </w:numPr>
      <w:spacing w:before="40" w:after="0"/>
      <w:outlineLvl w:val="1"/>
    </w:pPr>
    <w:rPr>
      <w:rFonts w:asciiTheme="majorHAnsi" w:eastAsiaTheme="majorEastAsia" w:hAnsiTheme="majorHAnsi" w:cstheme="majorBidi"/>
      <w:color w:val="017295"/>
      <w:sz w:val="26"/>
      <w:szCs w:val="26"/>
    </w:rPr>
  </w:style>
  <w:style w:type="paragraph" w:styleId="Heading3">
    <w:name w:val="heading 3"/>
    <w:basedOn w:val="Normal"/>
    <w:next w:val="Normal"/>
    <w:link w:val="Heading3Char"/>
    <w:uiPriority w:val="9"/>
    <w:unhideWhenUsed/>
    <w:qFormat/>
    <w:rsid w:val="00D8480C"/>
    <w:pPr>
      <w:keepNext/>
      <w:keepLines/>
      <w:numPr>
        <w:ilvl w:val="2"/>
        <w:numId w:val="4"/>
      </w:numPr>
      <w:spacing w:before="40" w:after="0"/>
      <w:outlineLvl w:val="2"/>
    </w:pPr>
    <w:rPr>
      <w:rFonts w:asciiTheme="majorHAnsi" w:eastAsiaTheme="majorEastAsia" w:hAnsiTheme="majorHAnsi" w:cstheme="majorBidi"/>
      <w:color w:val="017295"/>
      <w:sz w:val="24"/>
      <w:szCs w:val="24"/>
    </w:rPr>
  </w:style>
  <w:style w:type="paragraph" w:styleId="Heading4">
    <w:name w:val="heading 4"/>
    <w:basedOn w:val="Normal"/>
    <w:next w:val="Normal"/>
    <w:link w:val="Heading4Char"/>
    <w:uiPriority w:val="9"/>
    <w:unhideWhenUsed/>
    <w:qFormat/>
    <w:rsid w:val="00D8480C"/>
    <w:pPr>
      <w:keepNext/>
      <w:keepLines/>
      <w:numPr>
        <w:ilvl w:val="3"/>
        <w:numId w:val="4"/>
      </w:numPr>
      <w:spacing w:before="40" w:after="0" w:line="259" w:lineRule="auto"/>
      <w:outlineLvl w:val="3"/>
    </w:pPr>
    <w:rPr>
      <w:rFonts w:asciiTheme="majorHAnsi" w:eastAsiaTheme="majorEastAsia" w:hAnsiTheme="majorHAnsi" w:cstheme="majorBidi"/>
      <w:i/>
      <w:iCs/>
      <w:color w:val="017295"/>
    </w:rPr>
  </w:style>
  <w:style w:type="paragraph" w:styleId="Heading5">
    <w:name w:val="heading 5"/>
    <w:basedOn w:val="Normal"/>
    <w:next w:val="Normal"/>
    <w:link w:val="Heading5Char"/>
    <w:uiPriority w:val="9"/>
    <w:unhideWhenUsed/>
    <w:qFormat/>
    <w:rsid w:val="00D8480C"/>
    <w:pPr>
      <w:keepNext/>
      <w:keepLines/>
      <w:numPr>
        <w:ilvl w:val="4"/>
        <w:numId w:val="4"/>
      </w:numPr>
      <w:spacing w:before="40" w:after="0" w:line="259" w:lineRule="auto"/>
      <w:outlineLvl w:val="4"/>
    </w:pPr>
    <w:rPr>
      <w:rFonts w:asciiTheme="majorHAnsi" w:eastAsiaTheme="majorEastAsia" w:hAnsiTheme="majorHAnsi" w:cstheme="majorBidi"/>
      <w:color w:val="017295"/>
    </w:rPr>
  </w:style>
  <w:style w:type="paragraph" w:styleId="Heading6">
    <w:name w:val="heading 6"/>
    <w:basedOn w:val="Normal"/>
    <w:next w:val="Normal"/>
    <w:link w:val="Heading6Char"/>
    <w:uiPriority w:val="9"/>
    <w:unhideWhenUsed/>
    <w:qFormat/>
    <w:rsid w:val="00D8480C"/>
    <w:pPr>
      <w:keepNext/>
      <w:keepLines/>
      <w:numPr>
        <w:ilvl w:val="5"/>
        <w:numId w:val="4"/>
      </w:numPr>
      <w:spacing w:before="40" w:after="0" w:line="259" w:lineRule="auto"/>
      <w:outlineLvl w:val="5"/>
    </w:pPr>
    <w:rPr>
      <w:rFonts w:asciiTheme="majorHAnsi" w:eastAsiaTheme="majorEastAsia" w:hAnsiTheme="majorHAnsi" w:cstheme="majorBidi"/>
      <w:color w:val="017295"/>
    </w:rPr>
  </w:style>
  <w:style w:type="paragraph" w:styleId="Heading7">
    <w:name w:val="heading 7"/>
    <w:basedOn w:val="Normal"/>
    <w:next w:val="Normal"/>
    <w:link w:val="Heading7Char"/>
    <w:uiPriority w:val="9"/>
    <w:unhideWhenUsed/>
    <w:qFormat/>
    <w:rsid w:val="00D8480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480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480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0C"/>
    <w:rPr>
      <w:rFonts w:asciiTheme="majorHAnsi" w:eastAsiaTheme="majorEastAsia" w:hAnsiTheme="majorHAnsi" w:cstheme="majorBidi"/>
      <w:color w:val="017295"/>
      <w:sz w:val="32"/>
      <w:szCs w:val="32"/>
    </w:rPr>
  </w:style>
  <w:style w:type="character" w:customStyle="1" w:styleId="Heading2Char">
    <w:name w:val="Heading 2 Char"/>
    <w:basedOn w:val="DefaultParagraphFont"/>
    <w:link w:val="Heading2"/>
    <w:uiPriority w:val="9"/>
    <w:rsid w:val="00D8480C"/>
    <w:rPr>
      <w:rFonts w:asciiTheme="majorHAnsi" w:eastAsiaTheme="majorEastAsia" w:hAnsiTheme="majorHAnsi" w:cstheme="majorBidi"/>
      <w:color w:val="017295"/>
      <w:sz w:val="26"/>
      <w:szCs w:val="26"/>
    </w:rPr>
  </w:style>
  <w:style w:type="character" w:customStyle="1" w:styleId="Heading3Char">
    <w:name w:val="Heading 3 Char"/>
    <w:basedOn w:val="DefaultParagraphFont"/>
    <w:link w:val="Heading3"/>
    <w:uiPriority w:val="9"/>
    <w:rsid w:val="00D8480C"/>
    <w:rPr>
      <w:rFonts w:asciiTheme="majorHAnsi" w:eastAsiaTheme="majorEastAsia" w:hAnsiTheme="majorHAnsi" w:cstheme="majorBidi"/>
      <w:color w:val="017295"/>
      <w:sz w:val="24"/>
      <w:szCs w:val="24"/>
    </w:rPr>
  </w:style>
  <w:style w:type="character" w:customStyle="1" w:styleId="Heading4Char">
    <w:name w:val="Heading 4 Char"/>
    <w:basedOn w:val="DefaultParagraphFont"/>
    <w:link w:val="Heading4"/>
    <w:uiPriority w:val="9"/>
    <w:rsid w:val="00D8480C"/>
    <w:rPr>
      <w:rFonts w:asciiTheme="majorHAnsi" w:eastAsiaTheme="majorEastAsia" w:hAnsiTheme="majorHAnsi" w:cstheme="majorBidi"/>
      <w:i/>
      <w:iCs/>
      <w:color w:val="017295"/>
    </w:rPr>
  </w:style>
  <w:style w:type="character" w:customStyle="1" w:styleId="Heading5Char">
    <w:name w:val="Heading 5 Char"/>
    <w:basedOn w:val="DefaultParagraphFont"/>
    <w:link w:val="Heading5"/>
    <w:uiPriority w:val="9"/>
    <w:rsid w:val="00D8480C"/>
    <w:rPr>
      <w:rFonts w:asciiTheme="majorHAnsi" w:eastAsiaTheme="majorEastAsia" w:hAnsiTheme="majorHAnsi" w:cstheme="majorBidi"/>
      <w:color w:val="017295"/>
    </w:rPr>
  </w:style>
  <w:style w:type="character" w:customStyle="1" w:styleId="Heading6Char">
    <w:name w:val="Heading 6 Char"/>
    <w:basedOn w:val="DefaultParagraphFont"/>
    <w:link w:val="Heading6"/>
    <w:uiPriority w:val="9"/>
    <w:rsid w:val="00D8480C"/>
    <w:rPr>
      <w:rFonts w:asciiTheme="majorHAnsi" w:eastAsiaTheme="majorEastAsia" w:hAnsiTheme="majorHAnsi" w:cstheme="majorBidi"/>
      <w:color w:val="017295"/>
    </w:rPr>
  </w:style>
  <w:style w:type="character" w:customStyle="1" w:styleId="Heading7Char">
    <w:name w:val="Heading 7 Char"/>
    <w:basedOn w:val="DefaultParagraphFont"/>
    <w:link w:val="Heading7"/>
    <w:uiPriority w:val="9"/>
    <w:rsid w:val="00D8480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48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480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D8480C"/>
    <w:pPr>
      <w:spacing w:line="259" w:lineRule="auto"/>
      <w:jc w:val="center"/>
    </w:pPr>
    <w:rPr>
      <w:color w:val="767171" w:themeColor="background2" w:themeShade="80"/>
      <w:sz w:val="72"/>
    </w:rPr>
  </w:style>
  <w:style w:type="character" w:customStyle="1" w:styleId="TitleChar">
    <w:name w:val="Title Char"/>
    <w:basedOn w:val="DefaultParagraphFont"/>
    <w:link w:val="Title"/>
    <w:uiPriority w:val="10"/>
    <w:rsid w:val="00D8480C"/>
    <w:rPr>
      <w:color w:val="767171" w:themeColor="background2" w:themeShade="80"/>
      <w:sz w:val="72"/>
    </w:rPr>
  </w:style>
  <w:style w:type="paragraph" w:styleId="ListParagraph">
    <w:name w:val="List Paragraph"/>
    <w:basedOn w:val="Normal"/>
    <w:uiPriority w:val="34"/>
    <w:qFormat/>
    <w:rsid w:val="00D8480C"/>
    <w:pPr>
      <w:spacing w:after="200" w:line="276" w:lineRule="auto"/>
      <w:ind w:left="720"/>
      <w:contextualSpacing/>
    </w:pPr>
    <w:rPr>
      <w:rFonts w:eastAsiaTheme="minorEastAsia"/>
      <w:lang w:eastAsia="en-GB"/>
    </w:rPr>
  </w:style>
  <w:style w:type="character" w:styleId="CommentReference">
    <w:name w:val="annotation reference"/>
    <w:basedOn w:val="DefaultParagraphFont"/>
    <w:uiPriority w:val="99"/>
    <w:semiHidden/>
    <w:unhideWhenUsed/>
    <w:rsid w:val="00D8480C"/>
    <w:rPr>
      <w:sz w:val="16"/>
      <w:szCs w:val="16"/>
    </w:rPr>
  </w:style>
  <w:style w:type="paragraph" w:styleId="CommentText">
    <w:name w:val="annotation text"/>
    <w:basedOn w:val="Normal"/>
    <w:link w:val="CommentTextChar"/>
    <w:uiPriority w:val="99"/>
    <w:unhideWhenUsed/>
    <w:rsid w:val="00D8480C"/>
    <w:pPr>
      <w:spacing w:line="240" w:lineRule="auto"/>
    </w:pPr>
    <w:rPr>
      <w:sz w:val="20"/>
      <w:szCs w:val="20"/>
    </w:rPr>
  </w:style>
  <w:style w:type="character" w:customStyle="1" w:styleId="CommentTextChar">
    <w:name w:val="Comment Text Char"/>
    <w:basedOn w:val="DefaultParagraphFont"/>
    <w:link w:val="CommentText"/>
    <w:uiPriority w:val="99"/>
    <w:rsid w:val="00D8480C"/>
    <w:rPr>
      <w:sz w:val="20"/>
      <w:szCs w:val="20"/>
    </w:rPr>
  </w:style>
  <w:style w:type="table" w:styleId="TableGrid">
    <w:name w:val="Table Grid"/>
    <w:basedOn w:val="TableNormal"/>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2">
    <w:name w:val="Quote2"/>
    <w:basedOn w:val="Quote"/>
    <w:link w:val="Quote2Char"/>
    <w:qFormat/>
    <w:rsid w:val="00D8480C"/>
    <w:pPr>
      <w:spacing w:line="259" w:lineRule="auto"/>
    </w:pPr>
    <w:rPr>
      <w:iCs/>
    </w:rPr>
  </w:style>
  <w:style w:type="paragraph" w:styleId="Quote">
    <w:name w:val="Quote"/>
    <w:basedOn w:val="Normal"/>
    <w:next w:val="Normal"/>
    <w:link w:val="QuoteChar"/>
    <w:uiPriority w:val="29"/>
    <w:qFormat/>
    <w:rsid w:val="00D8480C"/>
    <w:pPr>
      <w:spacing w:line="240" w:lineRule="auto"/>
      <w:ind w:left="720"/>
    </w:pPr>
    <w:rPr>
      <w:i/>
    </w:rPr>
  </w:style>
  <w:style w:type="character" w:customStyle="1" w:styleId="QuoteChar">
    <w:name w:val="Quote Char"/>
    <w:basedOn w:val="DefaultParagraphFont"/>
    <w:link w:val="Quote"/>
    <w:uiPriority w:val="29"/>
    <w:rsid w:val="00D8480C"/>
    <w:rPr>
      <w:i/>
    </w:rPr>
  </w:style>
  <w:style w:type="character" w:customStyle="1" w:styleId="Quote2Char">
    <w:name w:val="Quote2 Char"/>
    <w:basedOn w:val="QuoteChar"/>
    <w:link w:val="Quote2"/>
    <w:rsid w:val="00D8480C"/>
    <w:rPr>
      <w:i/>
      <w:iCs/>
    </w:rPr>
  </w:style>
  <w:style w:type="paragraph" w:styleId="BalloonText">
    <w:name w:val="Balloon Text"/>
    <w:basedOn w:val="Normal"/>
    <w:link w:val="BalloonTextChar"/>
    <w:uiPriority w:val="99"/>
    <w:semiHidden/>
    <w:unhideWhenUsed/>
    <w:rsid w:val="00D84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80C"/>
    <w:rPr>
      <w:rFonts w:ascii="Segoe UI" w:hAnsi="Segoe UI" w:cs="Segoe UI"/>
      <w:sz w:val="18"/>
      <w:szCs w:val="18"/>
    </w:rPr>
  </w:style>
  <w:style w:type="paragraph" w:styleId="Caption">
    <w:name w:val="caption"/>
    <w:basedOn w:val="Normal"/>
    <w:next w:val="Normal"/>
    <w:uiPriority w:val="35"/>
    <w:unhideWhenUsed/>
    <w:qFormat/>
    <w:rsid w:val="00D8480C"/>
    <w:pPr>
      <w:spacing w:after="200" w:line="240" w:lineRule="auto"/>
    </w:pPr>
    <w:rPr>
      <w:rFonts w:cstheme="minorHAnsi"/>
      <w:i/>
      <w:iCs/>
      <w:color w:val="017295"/>
    </w:rPr>
  </w:style>
  <w:style w:type="table" w:styleId="TableGridLight">
    <w:name w:val="Grid Table Light"/>
    <w:basedOn w:val="TableNormal"/>
    <w:uiPriority w:val="40"/>
    <w:rsid w:val="00D84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mmentSubjectChar">
    <w:name w:val="Comment Subject Char"/>
    <w:basedOn w:val="CommentTextChar"/>
    <w:link w:val="CommentSubject"/>
    <w:uiPriority w:val="99"/>
    <w:semiHidden/>
    <w:rsid w:val="00D8480C"/>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D8480C"/>
    <w:rPr>
      <w:rFonts w:ascii="Times New Roman" w:hAnsi="Times New Roman" w:cs="Times New Roman"/>
      <w:b/>
      <w:bCs/>
    </w:rPr>
  </w:style>
  <w:style w:type="character" w:customStyle="1" w:styleId="CommentSubjectChar1">
    <w:name w:val="Comment Subject Char1"/>
    <w:basedOn w:val="CommentTextChar"/>
    <w:uiPriority w:val="99"/>
    <w:semiHidden/>
    <w:rsid w:val="00D8480C"/>
    <w:rPr>
      <w:b/>
      <w:bCs/>
      <w:sz w:val="20"/>
      <w:szCs w:val="20"/>
    </w:rPr>
  </w:style>
  <w:style w:type="character" w:styleId="Hyperlink">
    <w:name w:val="Hyperlink"/>
    <w:basedOn w:val="DefaultParagraphFont"/>
    <w:uiPriority w:val="99"/>
    <w:unhideWhenUsed/>
    <w:rsid w:val="00D8480C"/>
    <w:rPr>
      <w:color w:val="0563C1" w:themeColor="hyperlink"/>
      <w:u w:val="single"/>
    </w:rPr>
  </w:style>
  <w:style w:type="character" w:customStyle="1" w:styleId="citationjournalname">
    <w:name w:val="citation_journal_name"/>
    <w:basedOn w:val="DefaultParagraphFont"/>
    <w:rsid w:val="00D8480C"/>
  </w:style>
  <w:style w:type="character" w:customStyle="1" w:styleId="ng-binding">
    <w:name w:val="ng-binding"/>
    <w:basedOn w:val="DefaultParagraphFont"/>
    <w:rsid w:val="00D8480C"/>
  </w:style>
  <w:style w:type="character" w:customStyle="1" w:styleId="highwire-citation-authors">
    <w:name w:val="highwire-citation-authors"/>
    <w:basedOn w:val="DefaultParagraphFont"/>
    <w:rsid w:val="00D8480C"/>
  </w:style>
  <w:style w:type="character" w:customStyle="1" w:styleId="highwire-citation-author">
    <w:name w:val="highwire-citation-author"/>
    <w:basedOn w:val="DefaultParagraphFont"/>
    <w:rsid w:val="00D8480C"/>
  </w:style>
  <w:style w:type="character" w:customStyle="1" w:styleId="nlm-surname">
    <w:name w:val="nlm-surname"/>
    <w:basedOn w:val="DefaultParagraphFont"/>
    <w:rsid w:val="00D8480C"/>
  </w:style>
  <w:style w:type="character" w:customStyle="1" w:styleId="citation-et">
    <w:name w:val="citation-et"/>
    <w:basedOn w:val="DefaultParagraphFont"/>
    <w:rsid w:val="00D8480C"/>
  </w:style>
  <w:style w:type="character" w:customStyle="1" w:styleId="highwire-cite-metadata-journal">
    <w:name w:val="highwire-cite-metadata-journal"/>
    <w:basedOn w:val="DefaultParagraphFont"/>
    <w:rsid w:val="00D8480C"/>
  </w:style>
  <w:style w:type="character" w:customStyle="1" w:styleId="highwire-cite-metadata-year">
    <w:name w:val="highwire-cite-metadata-year"/>
    <w:basedOn w:val="DefaultParagraphFont"/>
    <w:rsid w:val="00D8480C"/>
  </w:style>
  <w:style w:type="character" w:customStyle="1" w:styleId="highwire-cite-metadata-volume">
    <w:name w:val="highwire-cite-metadata-volume"/>
    <w:basedOn w:val="DefaultParagraphFont"/>
    <w:rsid w:val="00D8480C"/>
  </w:style>
  <w:style w:type="character" w:customStyle="1" w:styleId="highwire-cite-metadata-elocation-id">
    <w:name w:val="highwire-cite-metadata-elocation-id"/>
    <w:basedOn w:val="DefaultParagraphFont"/>
    <w:rsid w:val="00D8480C"/>
  </w:style>
  <w:style w:type="character" w:customStyle="1" w:styleId="highwire-cite-metadata-doi">
    <w:name w:val="highwire-cite-metadata-doi"/>
    <w:basedOn w:val="DefaultParagraphFont"/>
    <w:rsid w:val="00D8480C"/>
  </w:style>
  <w:style w:type="character" w:customStyle="1" w:styleId="label">
    <w:name w:val="label"/>
    <w:basedOn w:val="DefaultParagraphFont"/>
    <w:rsid w:val="00D8480C"/>
  </w:style>
  <w:style w:type="paragraph" w:styleId="BodyText">
    <w:name w:val="Body Text"/>
    <w:basedOn w:val="Normal"/>
    <w:link w:val="BodyTextChar"/>
    <w:uiPriority w:val="1"/>
    <w:unhideWhenUsed/>
    <w:qFormat/>
    <w:rsid w:val="00D8480C"/>
    <w:pPr>
      <w:widowControl w:val="0"/>
      <w:autoSpaceDE w:val="0"/>
      <w:autoSpaceDN w:val="0"/>
      <w:spacing w:after="0" w:line="240" w:lineRule="auto"/>
    </w:pPr>
    <w:rPr>
      <w:rFonts w:ascii="Times New Roman" w:eastAsia="Times New Roman" w:hAnsi="Times New Roman" w:cs="Times New Roman"/>
      <w:b/>
      <w:bCs/>
      <w:sz w:val="20"/>
      <w:szCs w:val="20"/>
      <w:lang w:val="en-US"/>
    </w:rPr>
  </w:style>
  <w:style w:type="character" w:customStyle="1" w:styleId="BodyTextChar">
    <w:name w:val="Body Text Char"/>
    <w:basedOn w:val="DefaultParagraphFont"/>
    <w:link w:val="BodyText"/>
    <w:uiPriority w:val="1"/>
    <w:rsid w:val="00D8480C"/>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D8480C"/>
    <w:pPr>
      <w:widowControl w:val="0"/>
      <w:autoSpaceDE w:val="0"/>
      <w:autoSpaceDN w:val="0"/>
      <w:spacing w:after="0" w:line="240" w:lineRule="auto"/>
    </w:pPr>
    <w:rPr>
      <w:rFonts w:ascii="Times New Roman" w:eastAsia="Times New Roman" w:hAnsi="Times New Roman" w:cs="Times New Roman"/>
      <w:szCs w:val="24"/>
      <w:lang w:val="en-US"/>
    </w:rPr>
  </w:style>
  <w:style w:type="paragraph" w:styleId="Header">
    <w:name w:val="header"/>
    <w:basedOn w:val="Normal"/>
    <w:link w:val="HeaderChar"/>
    <w:uiPriority w:val="99"/>
    <w:unhideWhenUsed/>
    <w:rsid w:val="00D8480C"/>
    <w:pPr>
      <w:tabs>
        <w:tab w:val="center" w:pos="4513"/>
        <w:tab w:val="right" w:pos="9026"/>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8480C"/>
    <w:rPr>
      <w:rFonts w:ascii="Times New Roman" w:hAnsi="Times New Roman" w:cs="Times New Roman"/>
      <w:sz w:val="24"/>
      <w:szCs w:val="24"/>
    </w:rPr>
  </w:style>
  <w:style w:type="paragraph" w:styleId="Footer">
    <w:name w:val="footer"/>
    <w:basedOn w:val="Normal"/>
    <w:link w:val="FooterChar"/>
    <w:uiPriority w:val="99"/>
    <w:unhideWhenUsed/>
    <w:rsid w:val="00D8480C"/>
    <w:pPr>
      <w:tabs>
        <w:tab w:val="center" w:pos="4513"/>
        <w:tab w:val="right" w:pos="9026"/>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D8480C"/>
    <w:rPr>
      <w:rFonts w:ascii="Times New Roman" w:hAnsi="Times New Roman" w:cs="Times New Roman"/>
      <w:sz w:val="24"/>
      <w:szCs w:val="24"/>
    </w:rPr>
  </w:style>
  <w:style w:type="character" w:styleId="Strong">
    <w:name w:val="Strong"/>
    <w:basedOn w:val="DefaultParagraphFont"/>
    <w:uiPriority w:val="22"/>
    <w:qFormat/>
    <w:rsid w:val="00D8480C"/>
    <w:rPr>
      <w:b/>
      <w:bCs/>
    </w:rPr>
  </w:style>
  <w:style w:type="paragraph" w:styleId="Bibliography">
    <w:name w:val="Bibliography"/>
    <w:basedOn w:val="Normal"/>
    <w:next w:val="Normal"/>
    <w:uiPriority w:val="37"/>
    <w:unhideWhenUsed/>
    <w:rsid w:val="00D8480C"/>
    <w:pPr>
      <w:tabs>
        <w:tab w:val="left" w:pos="504"/>
      </w:tabs>
      <w:spacing w:after="240" w:line="240" w:lineRule="auto"/>
      <w:ind w:left="504" w:hanging="504"/>
    </w:pPr>
    <w:rPr>
      <w:rFonts w:ascii="Times New Roman" w:hAnsi="Times New Roman" w:cs="Times New Roman"/>
      <w:sz w:val="24"/>
      <w:szCs w:val="24"/>
    </w:rPr>
  </w:style>
  <w:style w:type="paragraph" w:customStyle="1" w:styleId="p1">
    <w:name w:val="p1"/>
    <w:basedOn w:val="Normal"/>
    <w:rsid w:val="00D8480C"/>
    <w:pPr>
      <w:spacing w:after="120" w:line="210" w:lineRule="atLeast"/>
      <w:ind w:left="851" w:hanging="851"/>
      <w:jc w:val="both"/>
    </w:pPr>
    <w:rPr>
      <w:rFonts w:ascii="Arial" w:hAnsi="Arial" w:cs="Arial"/>
      <w:sz w:val="17"/>
      <w:szCs w:val="17"/>
      <w:lang w:val="en-US" w:eastAsia="zh-CN"/>
    </w:rPr>
  </w:style>
  <w:style w:type="character" w:customStyle="1" w:styleId="apple-converted-space">
    <w:name w:val="apple-converted-space"/>
    <w:basedOn w:val="DefaultParagraphFont"/>
    <w:rsid w:val="00D8480C"/>
  </w:style>
  <w:style w:type="paragraph" w:customStyle="1" w:styleId="Transcriptbody">
    <w:name w:val="Transcript_body"/>
    <w:basedOn w:val="Normal"/>
    <w:uiPriority w:val="99"/>
    <w:rsid w:val="00D8480C"/>
    <w:pPr>
      <w:tabs>
        <w:tab w:val="left" w:pos="1134"/>
      </w:tabs>
      <w:autoSpaceDE w:val="0"/>
      <w:autoSpaceDN w:val="0"/>
      <w:adjustRightInd w:val="0"/>
      <w:spacing w:line="280" w:lineRule="exact"/>
      <w:ind w:left="1134" w:hanging="1134"/>
      <w:jc w:val="both"/>
    </w:pPr>
    <w:rPr>
      <w:rFonts w:ascii="Arial" w:eastAsiaTheme="minorEastAsia" w:hAnsi="Arial" w:cs="Arial"/>
      <w:color w:val="000000"/>
      <w:lang w:val="en-US" w:eastAsia="zh-CN"/>
    </w:rPr>
  </w:style>
  <w:style w:type="character" w:styleId="FollowedHyperlink">
    <w:name w:val="FollowedHyperlink"/>
    <w:basedOn w:val="DefaultParagraphFont"/>
    <w:uiPriority w:val="99"/>
    <w:semiHidden/>
    <w:unhideWhenUsed/>
    <w:rsid w:val="00D8480C"/>
    <w:rPr>
      <w:color w:val="954F72" w:themeColor="followedHyperlink"/>
      <w:u w:val="single"/>
    </w:rPr>
  </w:style>
  <w:style w:type="paragraph" w:styleId="NormalWeb">
    <w:name w:val="Normal (Web)"/>
    <w:basedOn w:val="Normal"/>
    <w:uiPriority w:val="99"/>
    <w:unhideWhenUsed/>
    <w:rsid w:val="00D848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84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80C"/>
    <w:rPr>
      <w:sz w:val="20"/>
      <w:szCs w:val="20"/>
    </w:rPr>
  </w:style>
  <w:style w:type="character" w:styleId="FootnoteReference">
    <w:name w:val="footnote reference"/>
    <w:basedOn w:val="DefaultParagraphFont"/>
    <w:uiPriority w:val="99"/>
    <w:semiHidden/>
    <w:unhideWhenUsed/>
    <w:rsid w:val="00D8480C"/>
    <w:rPr>
      <w:vertAlign w:val="superscript"/>
    </w:rPr>
  </w:style>
  <w:style w:type="paragraph" w:styleId="TOCHeading">
    <w:name w:val="TOC Heading"/>
    <w:basedOn w:val="Heading1"/>
    <w:next w:val="Normal"/>
    <w:uiPriority w:val="39"/>
    <w:unhideWhenUsed/>
    <w:qFormat/>
    <w:rsid w:val="00D8480C"/>
    <w:pPr>
      <w:spacing w:line="259" w:lineRule="auto"/>
      <w:outlineLvl w:val="9"/>
    </w:pPr>
    <w:rPr>
      <w:color w:val="2F5496" w:themeColor="accent1" w:themeShade="BF"/>
      <w:lang w:val="en-US"/>
    </w:rPr>
  </w:style>
  <w:style w:type="paragraph" w:styleId="TOC1">
    <w:name w:val="toc 1"/>
    <w:basedOn w:val="Normal"/>
    <w:next w:val="Normal"/>
    <w:autoRedefine/>
    <w:uiPriority w:val="39"/>
    <w:unhideWhenUsed/>
    <w:rsid w:val="00D8480C"/>
    <w:pPr>
      <w:spacing w:after="100" w:line="259" w:lineRule="auto"/>
    </w:pPr>
  </w:style>
  <w:style w:type="paragraph" w:styleId="TOC2">
    <w:name w:val="toc 2"/>
    <w:basedOn w:val="Normal"/>
    <w:next w:val="Normal"/>
    <w:autoRedefine/>
    <w:uiPriority w:val="39"/>
    <w:unhideWhenUsed/>
    <w:rsid w:val="00D8480C"/>
    <w:pPr>
      <w:spacing w:after="100" w:line="259" w:lineRule="auto"/>
      <w:ind w:left="220"/>
    </w:pPr>
  </w:style>
  <w:style w:type="paragraph" w:styleId="TOC3">
    <w:name w:val="toc 3"/>
    <w:basedOn w:val="Normal"/>
    <w:next w:val="Normal"/>
    <w:autoRedefine/>
    <w:uiPriority w:val="39"/>
    <w:unhideWhenUsed/>
    <w:rsid w:val="00D8480C"/>
    <w:pPr>
      <w:spacing w:after="100" w:line="259" w:lineRule="auto"/>
      <w:ind w:left="440"/>
    </w:pPr>
  </w:style>
  <w:style w:type="paragraph" w:styleId="TableofFigures">
    <w:name w:val="table of figures"/>
    <w:basedOn w:val="Normal"/>
    <w:next w:val="Normal"/>
    <w:uiPriority w:val="99"/>
    <w:unhideWhenUsed/>
    <w:rsid w:val="00D8480C"/>
    <w:pPr>
      <w:spacing w:after="0" w:line="259" w:lineRule="auto"/>
    </w:pPr>
  </w:style>
  <w:style w:type="table" w:customStyle="1" w:styleId="TableGrid1">
    <w:name w:val="Table Grid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8480C"/>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D8480C"/>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D8480C"/>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D8480C"/>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D8480C"/>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D8480C"/>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Lamb</dc:creator>
  <cp:keywords/>
  <dc:description/>
  <cp:lastModifiedBy>Sharon Smith</cp:lastModifiedBy>
  <cp:revision>2</cp:revision>
  <dcterms:created xsi:type="dcterms:W3CDTF">2020-11-02T15:08:00Z</dcterms:created>
  <dcterms:modified xsi:type="dcterms:W3CDTF">2020-11-02T15:08:00Z</dcterms:modified>
</cp:coreProperties>
</file>