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38" w:rsidRDefault="004638D9" w:rsidP="008856EF">
      <w:pPr>
        <w:pStyle w:val="Caption"/>
        <w:keepNext/>
        <w:rPr>
          <w:b/>
          <w:bCs/>
          <w:i w:val="0"/>
          <w:iCs w:val="0"/>
          <w:color w:val="auto"/>
          <w:sz w:val="28"/>
          <w:szCs w:val="28"/>
        </w:rPr>
      </w:pPr>
      <w:r>
        <w:rPr>
          <w:b/>
          <w:bCs/>
          <w:i w:val="0"/>
          <w:iCs w:val="0"/>
          <w:color w:val="auto"/>
          <w:sz w:val="28"/>
          <w:szCs w:val="28"/>
        </w:rPr>
        <w:t>Supplementary file 1</w:t>
      </w:r>
      <w:bookmarkStart w:id="0" w:name="_GoBack"/>
      <w:bookmarkEnd w:id="0"/>
    </w:p>
    <w:p w:rsidR="008A0838" w:rsidRDefault="008A0838" w:rsidP="008A0838">
      <w:pPr>
        <w:rPr>
          <w:b/>
          <w:bCs/>
          <w:lang w:eastAsia="en-US"/>
        </w:rPr>
      </w:pPr>
      <w:r>
        <w:rPr>
          <w:b/>
          <w:bCs/>
          <w:lang w:eastAsia="en-US"/>
        </w:rPr>
        <w:t>Characteristics of the NHS 111 online and telephone populations</w:t>
      </w:r>
    </w:p>
    <w:p w:rsidR="008A0838" w:rsidRPr="008A0838" w:rsidRDefault="008A0838" w:rsidP="008A0838">
      <w:pPr>
        <w:rPr>
          <w:b/>
          <w:bCs/>
          <w:lang w:eastAsia="en-US"/>
        </w:rPr>
      </w:pPr>
    </w:p>
    <w:p w:rsidR="008856EF" w:rsidRPr="00D207E5" w:rsidRDefault="00B00C28" w:rsidP="008856EF">
      <w:pPr>
        <w:pStyle w:val="Caption"/>
        <w:keepNext/>
        <w:rPr>
          <w:noProof/>
          <w:color w:val="auto"/>
          <w:sz w:val="22"/>
          <w:szCs w:val="22"/>
        </w:rPr>
      </w:pPr>
      <w:r w:rsidRPr="00D207E5">
        <w:rPr>
          <w:color w:val="auto"/>
          <w:sz w:val="22"/>
          <w:szCs w:val="22"/>
        </w:rPr>
        <w:t>Table</w:t>
      </w:r>
      <w:r w:rsidR="00D207E5" w:rsidRPr="00D207E5">
        <w:rPr>
          <w:color w:val="auto"/>
          <w:sz w:val="22"/>
          <w:szCs w:val="22"/>
        </w:rPr>
        <w:t xml:space="preserve"> 1:</w:t>
      </w:r>
      <w:r w:rsidR="008856EF" w:rsidRPr="00D207E5">
        <w:rPr>
          <w:color w:val="auto"/>
          <w:sz w:val="22"/>
          <w:szCs w:val="22"/>
        </w:rPr>
        <w:t xml:space="preserve"> </w:t>
      </w:r>
      <w:r w:rsidR="008856EF" w:rsidRPr="00D207E5">
        <w:rPr>
          <w:noProof/>
          <w:color w:val="auto"/>
          <w:sz w:val="22"/>
          <w:szCs w:val="22"/>
        </w:rPr>
        <w:t xml:space="preserve"> Disposition comparison for NHS 111 calls and online contacts for the 18 NHS 111 area codes (</w:t>
      </w:r>
      <w:r w:rsidR="008856EF" w:rsidRPr="00D207E5">
        <w:rPr>
          <w:color w:val="auto"/>
          <w:sz w:val="22"/>
          <w:szCs w:val="22"/>
        </w:rPr>
        <w:t>Jan – Dec 2019)</w:t>
      </w:r>
      <w:r w:rsidR="008856EF" w:rsidRPr="00D207E5">
        <w:rPr>
          <w:noProof/>
          <w:color w:val="auto"/>
          <w:sz w:val="22"/>
          <w:szCs w:val="22"/>
        </w:rPr>
        <w:t>.</w:t>
      </w:r>
    </w:p>
    <w:p w:rsidR="00B00C28" w:rsidRDefault="00B00C28">
      <w:pPr>
        <w:spacing w:after="160" w:line="259" w:lineRule="auto"/>
      </w:pPr>
    </w:p>
    <w:tbl>
      <w:tblPr>
        <w:tblStyle w:val="TableGrid"/>
        <w:tblW w:w="13609" w:type="dxa"/>
        <w:tblLook w:val="04A0" w:firstRow="1" w:lastRow="0" w:firstColumn="1" w:lastColumn="0" w:noHBand="0" w:noVBand="1"/>
      </w:tblPr>
      <w:tblGrid>
        <w:gridCol w:w="1977"/>
        <w:gridCol w:w="2681"/>
        <w:gridCol w:w="850"/>
        <w:gridCol w:w="857"/>
        <w:gridCol w:w="992"/>
        <w:gridCol w:w="714"/>
        <w:gridCol w:w="2148"/>
        <w:gridCol w:w="825"/>
        <w:gridCol w:w="716"/>
        <w:gridCol w:w="992"/>
        <w:gridCol w:w="857"/>
      </w:tblGrid>
      <w:tr w:rsidR="00B00C28" w:rsidRPr="00277685" w:rsidTr="00D207E5">
        <w:trPr>
          <w:trHeight w:val="300"/>
          <w:tblHeader/>
        </w:trPr>
        <w:tc>
          <w:tcPr>
            <w:tcW w:w="1977" w:type="dxa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2681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 xml:space="preserve">Disposition 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>Call N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>Online N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148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>Call N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>Online N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77685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North East-</w:t>
            </w:r>
            <w:r w:rsidRPr="00427082">
              <w:rPr>
                <w:b/>
                <w:bCs/>
                <w:sz w:val="20"/>
                <w:szCs w:val="20"/>
              </w:rPr>
              <w:t>111AA1</w:t>
            </w: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5.23 (Ambulance)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128500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19610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2148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Northamptonshire-</w:t>
            </w:r>
            <w:r w:rsidRPr="00427082">
              <w:rPr>
                <w:b/>
                <w:bCs/>
                <w:sz w:val="20"/>
                <w:szCs w:val="20"/>
              </w:rPr>
              <w:t>111AC6</w:t>
            </w: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28460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3934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.7%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5.24 (A&amp;E)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78262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9.1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14646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19123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2959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.1%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 Primary Care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428572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49.6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119126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5.25a (Contact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323130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37.4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71415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80425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13168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.2%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5.25b (Speak to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48056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5.6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11124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30850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2227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.3%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5.25c (Dental and 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5.25d (Dental)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55219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6680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7319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1024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.8%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5.25e (Pharmacy)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2167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878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532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5.26 (Other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130565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16806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8225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3083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 (No attend 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97714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31354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5.27a (Health information)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8800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2304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5.27b (Home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22439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2.6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703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9466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5.27c (</w:t>
            </w:r>
            <w:r>
              <w:rPr>
                <w:i/>
                <w:iCs/>
                <w:sz w:val="20"/>
                <w:szCs w:val="20"/>
              </w:rPr>
              <w:t>Non-Clinical</w:t>
            </w:r>
            <w:r w:rsidRPr="0039526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66475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19584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511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Lincolnshire-</w:t>
            </w:r>
            <w:r w:rsidRPr="00427082">
              <w:rPr>
                <w:b/>
                <w:bCs/>
                <w:sz w:val="20"/>
                <w:szCs w:val="20"/>
              </w:rPr>
              <w:t>111AA2</w:t>
            </w: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5.23 (Ambulance)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28940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13.8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3901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2148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Milton Keynes-</w:t>
            </w:r>
            <w:r w:rsidRPr="00427082">
              <w:rPr>
                <w:b/>
                <w:bCs/>
                <w:sz w:val="20"/>
                <w:szCs w:val="20"/>
              </w:rPr>
              <w:t>111AC7</w:t>
            </w: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9005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1581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.2%%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5.24 (A&amp;E)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11793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5.6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2495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5163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1064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.3%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 Primary Care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102192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48.7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41521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5.25a (Contact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69805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33.2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13057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26715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4851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.8%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5.25b (Speak to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23542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2115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9460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813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.8%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5.25c (Dental and 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5.25d (Dental)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8448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1455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5172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598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.8%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5.25e (Pharmacy)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169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71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.7%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5.26 (Other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42915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20.4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3050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1846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1312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.7%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 (No attend 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24122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12086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5.27a (Health information)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3324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935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5.27b (Home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4032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3830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5.27c (</w:t>
            </w:r>
            <w:r>
              <w:rPr>
                <w:i/>
                <w:iCs/>
                <w:sz w:val="20"/>
                <w:szCs w:val="20"/>
              </w:rPr>
              <w:t>Non-Clinical</w:t>
            </w:r>
            <w:r w:rsidRPr="0039526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16766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7321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Nottinghamshire-</w:t>
            </w:r>
            <w:r w:rsidRPr="00427082">
              <w:rPr>
                <w:b/>
                <w:bCs/>
                <w:sz w:val="20"/>
                <w:szCs w:val="20"/>
              </w:rPr>
              <w:t>111AA4</w:t>
            </w: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5.23 (Ambulance)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40777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5386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2148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Leicestershire and Rutland-</w:t>
            </w:r>
            <w:r w:rsidRPr="00427082">
              <w:rPr>
                <w:b/>
                <w:bCs/>
                <w:sz w:val="20"/>
                <w:szCs w:val="20"/>
              </w:rPr>
              <w:t>111AC8</w:t>
            </w: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43298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5826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.2%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5.24 (A&amp;E)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22479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3639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20389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3685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 Primary Care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151518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53.7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184107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5.25a (Contact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93565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17405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127272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18944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5.25b (Speak to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36617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2808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44087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3178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.3%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5.25c (Dental and 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5.25d (Dental)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20722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2105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11777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1417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.7%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5.25e (Pharmacy)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614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227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971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5.26 (Other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16907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4382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10953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4571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 (No attend 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50707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50153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5.27a (Health information)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3142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3037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5.27b (Home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12658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174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15545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5.27c (</w:t>
            </w:r>
            <w:r>
              <w:rPr>
                <w:i/>
                <w:iCs/>
                <w:sz w:val="20"/>
                <w:szCs w:val="20"/>
              </w:rPr>
              <w:t>Non-Clinical</w:t>
            </w:r>
            <w:r w:rsidRPr="0039526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34907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31571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137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Derbyshire</w:t>
            </w:r>
            <w:r w:rsidRPr="00427082">
              <w:rPr>
                <w:b/>
                <w:bCs/>
                <w:sz w:val="20"/>
                <w:szCs w:val="20"/>
              </w:rPr>
              <w:t>-111AA5</w:t>
            </w: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5.23 (Ambulance)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42481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13.6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5500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2148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Outer North West London-</w:t>
            </w:r>
            <w:r w:rsidRPr="00427082">
              <w:rPr>
                <w:b/>
                <w:bCs/>
                <w:sz w:val="20"/>
                <w:szCs w:val="20"/>
              </w:rPr>
              <w:t>111AD4</w:t>
            </w: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29515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3062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.2%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5.24 (A&amp;E)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19818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3712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22197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1789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.9%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 Primary Care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183327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58.9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128038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5.25a (Contact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118018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37.9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19676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87678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9508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.3%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5.25b (Speak to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49925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3209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26269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1534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5.25c (Dental and 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5.25d (Dental)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14710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1683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13205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1230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5.25e (Pharmacy)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674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243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886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.8%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5.26 (Other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18042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5.8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4690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3985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2602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.9%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 (No attend 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47732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27215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5.27a (Health information)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3327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2248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5.27b (Home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13882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209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8159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5.27c (</w:t>
            </w:r>
            <w:r>
              <w:rPr>
                <w:i/>
                <w:iCs/>
                <w:sz w:val="20"/>
                <w:szCs w:val="20"/>
              </w:rPr>
              <w:t>Non-Clinical</w:t>
            </w:r>
            <w:r w:rsidRPr="0039526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30523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9.8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16808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NA</w:t>
            </w:r>
          </w:p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163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Isle of Wight</w:t>
            </w:r>
            <w:r w:rsidRPr="00427082">
              <w:rPr>
                <w:b/>
                <w:bCs/>
                <w:sz w:val="20"/>
                <w:szCs w:val="20"/>
              </w:rPr>
              <w:t>-111AA6</w:t>
            </w: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5.23 (Ambulance)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10881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695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2148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North Central London-</w:t>
            </w:r>
            <w:r w:rsidRPr="00427082">
              <w:rPr>
                <w:b/>
                <w:bCs/>
                <w:sz w:val="20"/>
                <w:szCs w:val="20"/>
              </w:rPr>
              <w:t>111AD5</w:t>
            </w: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37331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4188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.9%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5.24 (A&amp;E)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8560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457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28086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2886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 Primary Care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44983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54.9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156818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5.25a (Contact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28630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2141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100074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14212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.2%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5.25b (Speak to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9920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354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39674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2375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.9%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5.25c (Dental and 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5.25d (Dental)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6159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393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15473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1914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.4%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5.25e (Pharmacy)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274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1597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228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.8%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5.26 (Other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2025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571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27533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3989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.3%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 (No attend 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15457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45761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5.27a (Health information)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1066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5565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5.27b (Home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2332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2.8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6051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5.27c (</w:t>
            </w:r>
            <w:r>
              <w:rPr>
                <w:i/>
                <w:iCs/>
                <w:sz w:val="20"/>
                <w:szCs w:val="20"/>
              </w:rPr>
              <w:t>Non-Clinical</w:t>
            </w:r>
            <w:r w:rsidRPr="0039526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12059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34145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NA</w:t>
            </w:r>
          </w:p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Inner North West London-</w:t>
            </w:r>
            <w:r w:rsidRPr="00427082">
              <w:rPr>
                <w:b/>
                <w:bCs/>
                <w:sz w:val="20"/>
                <w:szCs w:val="20"/>
              </w:rPr>
              <w:t>111AA7</w:t>
            </w: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5.23 (Ambulance)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13345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11.8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1930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2148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South East London-</w:t>
            </w:r>
            <w:r w:rsidRPr="00427082">
              <w:rPr>
                <w:b/>
                <w:bCs/>
                <w:sz w:val="20"/>
                <w:szCs w:val="20"/>
              </w:rPr>
              <w:t>111AD7</w:t>
            </w: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37089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6423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5.24 (A&amp;E)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10816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9.6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1292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36412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4497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 Primary Care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62194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55.2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242232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5.25a (Contact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39388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5923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191212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23363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5.25b (Speak to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14876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1006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39388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3609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5.25c (Dental and 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5.25d (Dental)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7083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809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9844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2354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5.25e (Pharmacy)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847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0.8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134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1788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408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.9%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5.26 (Other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6575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5.8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1730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18846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6146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 (No attend 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19696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62618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5.27a (Health information)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2444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2148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5.27b (Home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2334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67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30351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5.27c (</w:t>
            </w:r>
            <w:r>
              <w:rPr>
                <w:i/>
                <w:iCs/>
                <w:sz w:val="20"/>
                <w:szCs w:val="20"/>
              </w:rPr>
              <w:t>Non-Clinical</w:t>
            </w:r>
            <w:r w:rsidRPr="0039526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14918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30119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64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204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Hillingdon-</w:t>
            </w:r>
            <w:r w:rsidRPr="00427082">
              <w:rPr>
                <w:b/>
                <w:bCs/>
                <w:sz w:val="20"/>
                <w:szCs w:val="20"/>
              </w:rPr>
              <w:t>111AA9</w:t>
            </w: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5.23 (Ambulance)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9387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1001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Bristol, North Somerset &amp; South Gloucestershire-</w:t>
            </w:r>
            <w:r w:rsidRPr="00427082">
              <w:rPr>
                <w:b/>
                <w:bCs/>
                <w:sz w:val="20"/>
                <w:szCs w:val="20"/>
              </w:rPr>
              <w:t>111AE7</w:t>
            </w: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39989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3495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.4%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5.24 (A&amp;E)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6968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581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26174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2457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.4%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 Primary Care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40288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60.5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145490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5.25a (Contact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28202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42.4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3238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103174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12774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5.25b (Speak to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8428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503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32751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2179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.4%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5.25c (Dental and 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5.25d (Dental)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3394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282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8774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1456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5.25e (Pharmacy)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264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791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5.26 (Other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833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792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4380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3296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.7%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 (No attend 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9084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13.6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25918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5.27a (Health information)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722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4390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5.27b (Home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2457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6894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5.27c (</w:t>
            </w:r>
            <w:r>
              <w:rPr>
                <w:i/>
                <w:iCs/>
                <w:sz w:val="20"/>
                <w:szCs w:val="20"/>
              </w:rPr>
              <w:t>Non-Clinical</w:t>
            </w:r>
            <w:r w:rsidRPr="0039526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5905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14634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27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Hertfordshire-</w:t>
            </w:r>
            <w:r w:rsidRPr="00427082">
              <w:rPr>
                <w:b/>
                <w:bCs/>
                <w:sz w:val="20"/>
                <w:szCs w:val="20"/>
              </w:rPr>
              <w:t>111AB2</w:t>
            </w: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5.23 (Ambulance)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27582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9.2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5845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 w:val="restart"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Cornwall-</w:t>
            </w:r>
            <w:r w:rsidRPr="00427082">
              <w:rPr>
                <w:b/>
                <w:bCs/>
                <w:sz w:val="20"/>
                <w:szCs w:val="20"/>
              </w:rPr>
              <w:t>111AF1</w:t>
            </w: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16904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2505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.9%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5.24 (A&amp;E)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20206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6.8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3484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5997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1542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 Primary Care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181633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60.7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68152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5.25a (Contact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121049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40.5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16627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40315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8192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.8%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5.25b (Speak to Primary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45772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2532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24147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1362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5.25c (Dental and 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5.25d (Dental)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13162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1306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3424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958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.7%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5.25e (Pharmacy)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1650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0.6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243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266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86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5.26 (Other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43223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14.4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3966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27549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2017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 (No attend other service)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26552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12964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5.27a (Health information)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4453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1090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5.27b (Home Care)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12087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178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4205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71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5.27c (</w:t>
            </w:r>
            <w:r>
              <w:rPr>
                <w:i/>
                <w:iCs/>
                <w:sz w:val="20"/>
                <w:szCs w:val="20"/>
              </w:rPr>
              <w:t>Non-Clinical</w:t>
            </w:r>
            <w:r w:rsidRPr="0039526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10012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7669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.8%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C28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B00C28" w:rsidRPr="0039526C" w:rsidRDefault="00B00C28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125</w:t>
            </w:r>
          </w:p>
        </w:tc>
        <w:tc>
          <w:tcPr>
            <w:tcW w:w="714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2148" w:type="dxa"/>
            <w:vMerge/>
            <w:noWrap/>
            <w:hideMark/>
          </w:tcPr>
          <w:p w:rsidR="00B00C28" w:rsidRPr="00427082" w:rsidRDefault="00B00C28" w:rsidP="00D207E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53</w:t>
            </w:r>
          </w:p>
        </w:tc>
        <w:tc>
          <w:tcPr>
            <w:tcW w:w="857" w:type="dxa"/>
            <w:noWrap/>
            <w:hideMark/>
          </w:tcPr>
          <w:p w:rsidR="00B00C28" w:rsidRPr="00277685" w:rsidRDefault="00B00C28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.3%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 w:val="restart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5.23 (Ambulance)</w:t>
            </w:r>
          </w:p>
        </w:tc>
        <w:tc>
          <w:tcPr>
            <w:tcW w:w="2681" w:type="dxa"/>
            <w:noWrap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30481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4002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2148" w:type="dxa"/>
            <w:vMerge w:val="restart"/>
            <w:noWrap/>
            <w:hideMark/>
          </w:tcPr>
          <w:p w:rsidR="008856EF" w:rsidRPr="00427082" w:rsidRDefault="008856EF" w:rsidP="00D207E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27082">
              <w:rPr>
                <w:b/>
              </w:rPr>
              <w:t>Staffordshire-</w:t>
            </w:r>
            <w:r w:rsidRPr="00427082">
              <w:rPr>
                <w:b/>
                <w:bCs/>
                <w:sz w:val="20"/>
                <w:szCs w:val="20"/>
              </w:rPr>
              <w:t>111AF4</w:t>
            </w: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36875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.2%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5535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%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5.24 (A&amp;E)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18670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3043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23994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3326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%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 Primary Care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129417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58.9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164109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5.25a (Contact Primary care)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81509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14749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110994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.7%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18505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.2%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5.25b (Speak to Primary care)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34400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2413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39287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2998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.1%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5.25c (Dental and Pharmacy)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5.25d (Dental)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12782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5.8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1536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12657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.5%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1794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.9%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5.25e (Pharmacy)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729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195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1171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215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5.26 (Other Service)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23525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10.7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3928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15092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.4%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4160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.3%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 (No attend other service)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17537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39339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.1%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5.27a (Health information)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3384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1698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5.27b (Home Care)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7263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3.3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169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19164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.9%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174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.5%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5.27c (Non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39526C">
              <w:rPr>
                <w:i/>
                <w:iCs/>
                <w:sz w:val="20"/>
                <w:szCs w:val="20"/>
              </w:rPr>
              <w:t>Clinical)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6890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.1%%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18477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.6%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56EF" w:rsidRPr="00277685" w:rsidTr="00D207E5">
        <w:trPr>
          <w:trHeight w:val="300"/>
        </w:trPr>
        <w:tc>
          <w:tcPr>
            <w:tcW w:w="1977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1" w:type="dxa"/>
            <w:noWrap/>
            <w:hideMark/>
          </w:tcPr>
          <w:p w:rsidR="008856EF" w:rsidRPr="0039526C" w:rsidRDefault="008856EF" w:rsidP="00D207E5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9526C">
              <w:rPr>
                <w:i/>
                <w:iCs/>
                <w:sz w:val="20"/>
                <w:szCs w:val="20"/>
              </w:rPr>
              <w:t>NA</w:t>
            </w:r>
          </w:p>
        </w:tc>
        <w:tc>
          <w:tcPr>
            <w:tcW w:w="850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97</w:t>
            </w:r>
          </w:p>
        </w:tc>
        <w:tc>
          <w:tcPr>
            <w:tcW w:w="714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.3%</w:t>
            </w:r>
          </w:p>
        </w:tc>
        <w:tc>
          <w:tcPr>
            <w:tcW w:w="2148" w:type="dxa"/>
            <w:vMerge/>
            <w:noWrap/>
            <w:hideMark/>
          </w:tcPr>
          <w:p w:rsidR="008856EF" w:rsidRPr="00277685" w:rsidRDefault="008856EF" w:rsidP="00D207E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139</w:t>
            </w:r>
          </w:p>
        </w:tc>
        <w:tc>
          <w:tcPr>
            <w:tcW w:w="857" w:type="dxa"/>
            <w:noWrap/>
            <w:hideMark/>
          </w:tcPr>
          <w:p w:rsidR="008856EF" w:rsidRPr="00277685" w:rsidRDefault="008856EF" w:rsidP="00D207E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77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.4%</w:t>
            </w:r>
          </w:p>
        </w:tc>
      </w:tr>
    </w:tbl>
    <w:p w:rsidR="00B00C28" w:rsidRDefault="00B00C28" w:rsidP="00B00C28">
      <w:pPr>
        <w:rPr>
          <w:u w:val="single"/>
        </w:rPr>
      </w:pPr>
    </w:p>
    <w:p w:rsidR="00D207E5" w:rsidRDefault="00B00C28">
      <w:pPr>
        <w:spacing w:after="160" w:line="259" w:lineRule="auto"/>
        <w:sectPr w:rsidR="00D207E5" w:rsidSect="00B00C2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:rsidR="00B00C28" w:rsidRDefault="00D207E5">
      <w:pPr>
        <w:spacing w:after="160" w:line="259" w:lineRule="auto"/>
      </w:pPr>
      <w:r>
        <w:lastRenderedPageBreak/>
        <w:t>Table 2: Starting pathway got NHS 111 online contacts</w:t>
      </w:r>
    </w:p>
    <w:p w:rsidR="00B00C28" w:rsidRDefault="00B00C28"/>
    <w:p w:rsidR="00B00C28" w:rsidRDefault="00B00C28"/>
    <w:p w:rsidR="00B00C28" w:rsidRDefault="00B00C28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869"/>
        <w:gridCol w:w="1153"/>
      </w:tblGrid>
      <w:tr w:rsidR="001810E1" w:rsidRPr="0027018D" w:rsidTr="00A37440">
        <w:trPr>
          <w:trHeight w:val="165"/>
          <w:tblHeader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Starting</w:t>
            </w:r>
            <w:r w:rsidR="00D207E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701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Pathway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Dental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50317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10.70</w:t>
            </w:r>
          </w:p>
        </w:tc>
      </w:tr>
      <w:tr w:rsidR="001810E1" w:rsidRPr="0027018D" w:rsidTr="00A37440">
        <w:trPr>
          <w:trHeight w:val="180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Abdominal Pain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34320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7.30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Skin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17501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3.72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Flank or Side Pain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15953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3.39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Chest and Upper Back Pain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14567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3.09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Lower Limb Pain or Swelling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12853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2.73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Headache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12812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2.72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Sore Throat or Hoarse Voice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12415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2.64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Breathing Problems, Breathlessness or Wheeze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12194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2.59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Passing Urine, Associated Pain, Frequency or Smell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11220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2.38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Lower Back Pain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10830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2.30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Vomiting and/or Nausea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10283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2.18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Vaginal Bleeding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9535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2.02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Cold or Flu (Declared)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9346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1.98</w:t>
            </w:r>
          </w:p>
        </w:tc>
      </w:tr>
      <w:tr w:rsidR="001810E1" w:rsidRPr="0027018D" w:rsidTr="00A37440">
        <w:trPr>
          <w:trHeight w:val="180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Cough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8839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1.88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Earache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8702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1.85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Dizziness or Vertigo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8563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1.825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Fever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8472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1.80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Mental Health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8223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1.74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Other Symptoms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7750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1.64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Face, Neck Pain or Swelling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6844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1.45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Eye or Eyelid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6721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1.42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Diarrhoea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6128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1.30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Ankle or Foot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5884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1.25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Palpitations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5276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1.12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Diarrhoea and Vomiting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5088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1.08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Rectal Bleeding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5053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1.07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Bites and Stings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4923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1.05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Head, Facial or Neck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4025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0.85</w:t>
            </w:r>
          </w:p>
        </w:tc>
      </w:tr>
      <w:tr w:rsidR="001810E1" w:rsidRPr="0027018D" w:rsidTr="00A37440">
        <w:trPr>
          <w:trHeight w:val="180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Wrist, Hand or Finger Pain or Swelling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3717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0.79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Groin Pain or Groin Swelling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3614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0.76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Leg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3549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0.75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Arm Pain or Swelling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3512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0.74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Dental Injury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3428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0.73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Genital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3375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0.71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Numbness or Unusual Feelings in the Skin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3140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0.66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Difficulty Swallowing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2976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0.63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Breast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2848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0.60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Tiredness (Fatigue)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2835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0.60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Sexual or Menstrual Concerns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0.59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Blood in Urine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0.55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Shoulder Pain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2525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0.54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Hearing Disturbance or Blocked Ear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0.53</w:t>
            </w:r>
          </w:p>
        </w:tc>
      </w:tr>
      <w:tr w:rsidR="001810E1" w:rsidRPr="0027018D" w:rsidTr="00A37440">
        <w:trPr>
          <w:trHeight w:val="180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Sinusitis (Declared)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2489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8F250C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0.53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Constipation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2464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0.52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Bringing Up Blood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2255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0.48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Vaginal Discharge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0.47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Falls, Faints or Blackouts without Injury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0.47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Rectal Pain, Swelling, Lump or Itch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2164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0.46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Toothache After Dental Injury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2053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0.43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Toe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0.41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Mouth Ulcers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1934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0.41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Vaginal Swellings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0.40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Hand or Wrist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1895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0.40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Chest or Upper Back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0.39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Finger or Thumb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0.37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Absent or Missed Period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1761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0.37</w:t>
            </w:r>
          </w:p>
        </w:tc>
      </w:tr>
      <w:tr w:rsidR="001810E1" w:rsidRPr="0027018D" w:rsidTr="00A37440">
        <w:trPr>
          <w:trHeight w:val="180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Self-Harm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0.36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Accidental Poisoning/Inhalation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0.33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Lower Back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0.32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Arm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0.31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Burn, Thermal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0.29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Tremor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Vaginal Itch or Soreness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Difficulty Passing Urine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Finger or Thumb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Wound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Abdominal or Flank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Nosebleeds without Injury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Behaviour Change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Loss of Bowel Control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0.22</w:t>
            </w:r>
          </w:p>
        </w:tc>
      </w:tr>
      <w:tr w:rsidR="001810E1" w:rsidRPr="0027018D" w:rsidTr="00A37440">
        <w:trPr>
          <w:trHeight w:val="180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Eye Splash Injury or Minor Foreign Body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Leg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0.21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Ankle or Foot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0.19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Locked Jaw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887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0.18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Head, Facial or Neck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  <w:lang w:val="pt-PT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  <w:lang w:val="pt-PT"/>
              </w:rPr>
              <w:t>Diabetes Blood Sugar Problem (Declared)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794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Sleep Difficulties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769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Object, Ingested or Inhaled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Nasal Congestion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Ear Discharge or Ear Wax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Wound Problems, Plaster Casts, Tubes and Metal App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Sexual Concerns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Eye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Alcohol Intoxication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Toe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0.11</w:t>
            </w:r>
          </w:p>
        </w:tc>
      </w:tr>
      <w:tr w:rsidR="001810E1" w:rsidRPr="0027018D" w:rsidTr="00A37440">
        <w:trPr>
          <w:trHeight w:val="180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Toenail Injury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0.09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Skin, Minor Foreign Body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0.08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Heat Exposure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0.08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Hand or Wrist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0.08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Arm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Leg, Cold or Colour Change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Reduced </w:t>
            </w:r>
            <w:proofErr w:type="spellStart"/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Fetal</w:t>
            </w:r>
            <w:proofErr w:type="spellEnd"/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Movements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Genital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Burn, Sun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0.07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Trauma Blisters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Foreign Body, Ear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Fingernail Injury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Scratches, Grazes and Minor Wounds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Genital Injury, Blunt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0.06</w:t>
            </w:r>
          </w:p>
        </w:tc>
      </w:tr>
      <w:tr w:rsidR="001810E1" w:rsidRPr="0027018D" w:rsidTr="00A37440">
        <w:trPr>
          <w:trHeight w:val="180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Foreign Body, Vaginal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0.06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Breastfeeding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Deliberate Self-Harm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Eye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Burn, Chemical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Nosebleeds after Injury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Arm, Cold or Colour Change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0.04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Catheter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Hair Loss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Abdominal or Flank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Emergency Prescription 111 online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7179C3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0.03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Chest or Upper Back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Hiccups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Lower Back Injury, Penetrating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0.02</w:t>
            </w:r>
          </w:p>
        </w:tc>
      </w:tr>
      <w:tr w:rsidR="001810E1" w:rsidRPr="0027018D" w:rsidTr="00A37440">
        <w:trPr>
          <w:trHeight w:val="180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Stoma Problems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0.02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Foreign Body, Rectum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0.01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Foreign Body, Penis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0.01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Foreign Body, Nose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0.01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Skin, Glued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0.005</w:t>
            </w:r>
          </w:p>
        </w:tc>
      </w:tr>
      <w:tr w:rsidR="001810E1" w:rsidRPr="0027018D" w:rsidTr="00A37440">
        <w:trPr>
          <w:trHeight w:val="165"/>
          <w:jc w:val="center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A37440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A37440">
              <w:rPr>
                <w:rFonts w:eastAsia="Times New Roman" w:cstheme="minorHAnsi"/>
                <w:color w:val="000000"/>
                <w:sz w:val="22"/>
                <w:szCs w:val="22"/>
              </w:rPr>
              <w:t>Stroke-like Symptoms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1810E1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 w:rsidRPr="0027018D">
              <w:rPr>
                <w:rFonts w:eastAsia="Times New Roman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10E1" w:rsidRPr="0027018D" w:rsidRDefault="00A37440" w:rsidP="00A37440">
            <w:pPr>
              <w:spacing w:line="360" w:lineRule="auto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0.0004</w:t>
            </w:r>
          </w:p>
        </w:tc>
      </w:tr>
    </w:tbl>
    <w:p w:rsidR="001810E1" w:rsidRDefault="001810E1"/>
    <w:sectPr w:rsidR="001810E1" w:rsidSect="00D20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317"/>
    <w:multiLevelType w:val="hybridMultilevel"/>
    <w:tmpl w:val="07383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F5878"/>
    <w:multiLevelType w:val="hybridMultilevel"/>
    <w:tmpl w:val="49222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30F9"/>
    <w:multiLevelType w:val="hybridMultilevel"/>
    <w:tmpl w:val="20DA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4504"/>
    <w:multiLevelType w:val="hybridMultilevel"/>
    <w:tmpl w:val="E9B0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0181"/>
    <w:multiLevelType w:val="hybridMultilevel"/>
    <w:tmpl w:val="D018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D39B2"/>
    <w:multiLevelType w:val="hybridMultilevel"/>
    <w:tmpl w:val="8124DBAE"/>
    <w:lvl w:ilvl="0" w:tplc="3DA8A7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493841"/>
    <w:multiLevelType w:val="hybridMultilevel"/>
    <w:tmpl w:val="2A264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52DF"/>
    <w:multiLevelType w:val="hybridMultilevel"/>
    <w:tmpl w:val="DAB6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42739"/>
    <w:multiLevelType w:val="hybridMultilevel"/>
    <w:tmpl w:val="F022F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67DD0"/>
    <w:multiLevelType w:val="hybridMultilevel"/>
    <w:tmpl w:val="9E5EF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E1"/>
    <w:rsid w:val="001810E1"/>
    <w:rsid w:val="003059F5"/>
    <w:rsid w:val="003E0087"/>
    <w:rsid w:val="004638D9"/>
    <w:rsid w:val="007179C3"/>
    <w:rsid w:val="008856EF"/>
    <w:rsid w:val="008A0838"/>
    <w:rsid w:val="008C0411"/>
    <w:rsid w:val="008F250C"/>
    <w:rsid w:val="00A37440"/>
    <w:rsid w:val="00B00C28"/>
    <w:rsid w:val="00D2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9806"/>
  <w15:chartTrackingRefBased/>
  <w15:docId w15:val="{1ECB4F52-BFE3-452D-8411-F6ECA33C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E1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C2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C2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C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00C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00C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C28"/>
    <w:rPr>
      <w:rFonts w:eastAsiaTheme="minorHAnsi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C28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28"/>
    <w:rPr>
      <w:rFonts w:ascii="Segoe UI" w:eastAsiaTheme="minorHAnsi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C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C28"/>
    <w:rPr>
      <w:rFonts w:eastAsiaTheme="minorHAnsi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C28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C2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0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856EF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Turner</dc:creator>
  <cp:keywords/>
  <dc:description/>
  <cp:lastModifiedBy>Janette Turner</cp:lastModifiedBy>
  <cp:revision>3</cp:revision>
  <dcterms:created xsi:type="dcterms:W3CDTF">2021-03-24T08:08:00Z</dcterms:created>
  <dcterms:modified xsi:type="dcterms:W3CDTF">2021-05-06T12:11:00Z</dcterms:modified>
</cp:coreProperties>
</file>