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DE" w:rsidRDefault="000708CF" w:rsidP="00C717DE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Supplementary file 2</w:t>
      </w:r>
    </w:p>
    <w:p w:rsidR="00C717DE" w:rsidRPr="00783D3A" w:rsidRDefault="00C717DE" w:rsidP="00C717DE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783D3A">
        <w:rPr>
          <w:rFonts w:asciiTheme="majorHAnsi" w:hAnsiTheme="majorHAnsi" w:cstheme="majorHAnsi"/>
          <w:b/>
          <w:sz w:val="28"/>
          <w:szCs w:val="28"/>
        </w:rPr>
        <w:t>NHS 111 Online user: interview topic guide</w:t>
      </w:r>
    </w:p>
    <w:p w:rsidR="00C717DE" w:rsidRPr="00BD5E5B" w:rsidRDefault="00C717DE" w:rsidP="00C717D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b/>
        </w:rPr>
      </w:pPr>
      <w:r w:rsidRPr="00BD5E5B">
        <w:rPr>
          <w:rFonts w:asciiTheme="majorHAnsi" w:hAnsiTheme="majorHAnsi" w:cstheme="majorHAnsi"/>
          <w:b/>
        </w:rPr>
        <w:t>Thank you</w:t>
      </w:r>
      <w:r w:rsidRPr="00BD5E5B">
        <w:rPr>
          <w:rFonts w:asciiTheme="majorHAnsi" w:hAnsiTheme="majorHAnsi" w:cstheme="majorHAnsi"/>
          <w:bCs/>
        </w:rPr>
        <w:t xml:space="preserve"> for</w:t>
      </w:r>
      <w:r w:rsidRPr="00BD5E5B">
        <w:rPr>
          <w:rFonts w:asciiTheme="majorHAnsi" w:hAnsiTheme="majorHAnsi" w:cstheme="majorHAnsi"/>
        </w:rPr>
        <w:t xml:space="preserve"> agreeing to take part.  </w:t>
      </w:r>
    </w:p>
    <w:p w:rsidR="00C717DE" w:rsidRPr="00BD5E5B" w:rsidRDefault="00C717DE" w:rsidP="00C717D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 w:rsidRPr="00BD5E5B">
        <w:rPr>
          <w:rFonts w:asciiTheme="majorHAnsi" w:hAnsiTheme="majorHAnsi" w:cstheme="majorHAnsi"/>
        </w:rPr>
        <w:t>W</w:t>
      </w:r>
      <w:bookmarkStart w:id="0" w:name="_GoBack"/>
      <w:bookmarkEnd w:id="0"/>
      <w:r w:rsidRPr="00BD5E5B">
        <w:rPr>
          <w:rFonts w:asciiTheme="majorHAnsi" w:hAnsiTheme="majorHAnsi" w:cstheme="majorHAnsi"/>
        </w:rPr>
        <w:t xml:space="preserve">hatever is discussed today will remain </w:t>
      </w:r>
      <w:r w:rsidRPr="00BD5E5B">
        <w:rPr>
          <w:rFonts w:asciiTheme="majorHAnsi" w:hAnsiTheme="majorHAnsi" w:cstheme="majorHAnsi"/>
          <w:b/>
          <w:bCs/>
        </w:rPr>
        <w:t>confidential</w:t>
      </w:r>
      <w:r w:rsidRPr="00BD5E5B">
        <w:rPr>
          <w:rFonts w:asciiTheme="majorHAnsi" w:hAnsiTheme="majorHAnsi" w:cstheme="majorHAnsi"/>
        </w:rPr>
        <w:t xml:space="preserve"> and you won’t be identified in any transcripts etc. The only time when this might not apply is if we think you or someone you know is at risk of </w:t>
      </w:r>
      <w:r w:rsidRPr="00BD5E5B">
        <w:rPr>
          <w:rFonts w:asciiTheme="majorHAnsi" w:hAnsiTheme="majorHAnsi" w:cstheme="majorHAnsi"/>
          <w:b/>
          <w:bCs/>
        </w:rPr>
        <w:t>serious harm</w:t>
      </w:r>
      <w:r w:rsidRPr="00BD5E5B">
        <w:rPr>
          <w:rFonts w:asciiTheme="majorHAnsi" w:hAnsiTheme="majorHAnsi" w:cstheme="majorHAnsi"/>
        </w:rPr>
        <w:t xml:space="preserve">, in which case we would have to let someone know.  Is that OK?   </w:t>
      </w:r>
    </w:p>
    <w:p w:rsidR="00C717DE" w:rsidRPr="00BD5E5B" w:rsidRDefault="00C717DE" w:rsidP="00C717D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b/>
        </w:rPr>
      </w:pPr>
      <w:r w:rsidRPr="00BD5E5B">
        <w:rPr>
          <w:rFonts w:asciiTheme="majorHAnsi" w:hAnsiTheme="majorHAnsi" w:cstheme="majorHAnsi"/>
        </w:rPr>
        <w:t>We don’t work for NHS, feel free to say what you want.</w:t>
      </w:r>
    </w:p>
    <w:p w:rsidR="00C717DE" w:rsidRPr="00BD5E5B" w:rsidRDefault="00C717DE" w:rsidP="00C717D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 xml:space="preserve">Any </w:t>
      </w:r>
      <w:r w:rsidRPr="00BD5E5B">
        <w:rPr>
          <w:rFonts w:asciiTheme="majorHAnsi" w:hAnsiTheme="majorHAnsi" w:cstheme="majorHAnsi"/>
          <w:b/>
        </w:rPr>
        <w:t>questions</w:t>
      </w:r>
      <w:r w:rsidRPr="00BD5E5B">
        <w:rPr>
          <w:rFonts w:asciiTheme="majorHAnsi" w:hAnsiTheme="majorHAnsi" w:cstheme="majorHAnsi"/>
          <w:bCs/>
        </w:rPr>
        <w:t xml:space="preserve"> before we begin?</w:t>
      </w:r>
    </w:p>
    <w:p w:rsidR="00C717DE" w:rsidRPr="00BD5E5B" w:rsidRDefault="00C717DE" w:rsidP="00C717D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 w:rsidRPr="00BD5E5B">
        <w:rPr>
          <w:rFonts w:asciiTheme="majorHAnsi" w:hAnsiTheme="majorHAnsi" w:cstheme="majorHAnsi"/>
        </w:rPr>
        <w:t xml:space="preserve">So I’m going to </w:t>
      </w:r>
      <w:r w:rsidRPr="00BD5E5B">
        <w:rPr>
          <w:rFonts w:asciiTheme="majorHAnsi" w:hAnsiTheme="majorHAnsi" w:cstheme="majorHAnsi"/>
          <w:b/>
          <w:bCs/>
        </w:rPr>
        <w:t xml:space="preserve">switch the recorder on </w:t>
      </w:r>
      <w:r w:rsidRPr="00BD5E5B">
        <w:rPr>
          <w:rFonts w:asciiTheme="majorHAnsi" w:hAnsiTheme="majorHAnsi" w:cstheme="majorHAnsi"/>
        </w:rPr>
        <w:t xml:space="preserve">now and we’ll get started.   </w:t>
      </w:r>
    </w:p>
    <w:p w:rsidR="00C717DE" w:rsidRPr="00BD5E5B" w:rsidRDefault="00C717DE" w:rsidP="00C717D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 w:rsidRPr="00BD5E5B">
        <w:rPr>
          <w:rFonts w:asciiTheme="majorHAnsi" w:hAnsiTheme="majorHAnsi" w:cstheme="majorHAnsi"/>
        </w:rPr>
        <w:t xml:space="preserve">We will just run through the </w:t>
      </w:r>
      <w:r w:rsidRPr="00BD5E5B">
        <w:rPr>
          <w:rFonts w:asciiTheme="majorHAnsi" w:hAnsiTheme="majorHAnsi" w:cstheme="majorHAnsi"/>
          <w:b/>
          <w:bCs/>
        </w:rPr>
        <w:t>consent form</w:t>
      </w:r>
      <w:r w:rsidRPr="00BD5E5B">
        <w:rPr>
          <w:rFonts w:asciiTheme="majorHAnsi" w:hAnsiTheme="majorHAnsi" w:cstheme="majorHAnsi"/>
        </w:rPr>
        <w:t xml:space="preserve">…..  </w:t>
      </w:r>
    </w:p>
    <w:p w:rsidR="00C717DE" w:rsidRPr="00BD5E5B" w:rsidRDefault="00C717DE" w:rsidP="00C717DE">
      <w:pPr>
        <w:spacing w:after="0" w:line="360" w:lineRule="auto"/>
        <w:rPr>
          <w:rFonts w:asciiTheme="majorHAnsi" w:hAnsiTheme="majorHAnsi" w:cstheme="majorHAnsi"/>
          <w:b/>
        </w:rPr>
      </w:pPr>
    </w:p>
    <w:p w:rsidR="00C717DE" w:rsidRPr="00BD5E5B" w:rsidRDefault="00C717DE" w:rsidP="00C717DE">
      <w:pPr>
        <w:spacing w:after="0" w:line="360" w:lineRule="auto"/>
        <w:rPr>
          <w:rFonts w:asciiTheme="majorHAnsi" w:hAnsiTheme="majorHAnsi" w:cstheme="majorHAnsi"/>
          <w:b/>
        </w:rPr>
      </w:pPr>
      <w:r w:rsidRPr="00BD5E5B">
        <w:rPr>
          <w:rFonts w:asciiTheme="majorHAnsi" w:hAnsiTheme="majorHAnsi" w:cstheme="majorHAnsi"/>
          <w:b/>
        </w:rPr>
        <w:t xml:space="preserve">We’ll talk about your use of NHS 111 online in a moment. Firstly I’d like to talk about your access </w:t>
      </w:r>
      <w:proofErr w:type="gramStart"/>
      <w:r w:rsidRPr="00BD5E5B">
        <w:rPr>
          <w:rFonts w:asciiTheme="majorHAnsi" w:hAnsiTheme="majorHAnsi" w:cstheme="majorHAnsi"/>
          <w:b/>
        </w:rPr>
        <w:t>to  online</w:t>
      </w:r>
      <w:proofErr w:type="gramEnd"/>
      <w:r w:rsidRPr="00BD5E5B">
        <w:rPr>
          <w:rFonts w:asciiTheme="majorHAnsi" w:hAnsiTheme="majorHAnsi" w:cstheme="majorHAnsi"/>
          <w:b/>
        </w:rPr>
        <w:t xml:space="preserve"> services in general</w:t>
      </w:r>
    </w:p>
    <w:p w:rsidR="00C717DE" w:rsidRPr="00BD5E5B" w:rsidRDefault="00C717DE" w:rsidP="00C717D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Where do you have access to the internet (work/home)? What devices?</w:t>
      </w:r>
    </w:p>
    <w:p w:rsidR="00C717DE" w:rsidRPr="00BD5E5B" w:rsidRDefault="00C717DE" w:rsidP="00C717D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Do you have a phone which connects to the internet?</w:t>
      </w:r>
    </w:p>
    <w:p w:rsidR="00C717DE" w:rsidRPr="00BD5E5B" w:rsidRDefault="00C717DE" w:rsidP="00C717D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What do you use online services for – news/banking/shopping/booking holidays/health information</w:t>
      </w:r>
      <w:proofErr w:type="gramStart"/>
      <w:r w:rsidRPr="00BD5E5B">
        <w:rPr>
          <w:rFonts w:asciiTheme="majorHAnsi" w:hAnsiTheme="majorHAnsi" w:cstheme="majorHAnsi"/>
          <w:bCs/>
        </w:rPr>
        <w:t>…[</w:t>
      </w:r>
      <w:proofErr w:type="gramEnd"/>
      <w:r w:rsidRPr="00BD5E5B">
        <w:rPr>
          <w:rFonts w:asciiTheme="majorHAnsi" w:hAnsiTheme="majorHAnsi" w:cstheme="majorHAnsi"/>
          <w:bCs/>
        </w:rPr>
        <w:t>platforms used to access, frequency of access].  Anything don’t do online?</w:t>
      </w:r>
    </w:p>
    <w:p w:rsidR="00C717DE" w:rsidRPr="00BD5E5B" w:rsidRDefault="00C717DE" w:rsidP="00C717D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How much would you say you use online resources for health information?</w:t>
      </w:r>
    </w:p>
    <w:p w:rsidR="00C717DE" w:rsidRPr="00BD5E5B" w:rsidRDefault="00C717DE" w:rsidP="00C717DE">
      <w:pPr>
        <w:spacing w:after="0" w:line="360" w:lineRule="auto"/>
        <w:rPr>
          <w:rFonts w:asciiTheme="majorHAnsi" w:hAnsiTheme="majorHAnsi" w:cstheme="majorHAnsi"/>
          <w:b/>
        </w:rPr>
      </w:pPr>
    </w:p>
    <w:p w:rsidR="00C717DE" w:rsidRPr="00BD5E5B" w:rsidRDefault="00C717DE" w:rsidP="00C717DE">
      <w:pPr>
        <w:spacing w:after="0" w:line="360" w:lineRule="auto"/>
        <w:rPr>
          <w:rFonts w:asciiTheme="majorHAnsi" w:hAnsiTheme="majorHAnsi" w:cstheme="majorHAnsi"/>
          <w:b/>
        </w:rPr>
      </w:pPr>
      <w:r w:rsidRPr="00BD5E5B">
        <w:rPr>
          <w:rFonts w:asciiTheme="majorHAnsi" w:hAnsiTheme="majorHAnsi" w:cstheme="majorHAnsi"/>
          <w:b/>
        </w:rPr>
        <w:t>Next, I’d like to talk about the different ways you access health information/advice - [online/telephone/ face to face]</w:t>
      </w:r>
    </w:p>
    <w:p w:rsidR="00C717DE" w:rsidRPr="00BD5E5B" w:rsidRDefault="00C717DE" w:rsidP="00C717D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What are your preferences? Can you give examples where one method is preferred to another?</w:t>
      </w:r>
    </w:p>
    <w:p w:rsidR="00C717DE" w:rsidRPr="00BD5E5B" w:rsidRDefault="00C717DE" w:rsidP="00C717D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Any barriers to accessing healthcare/advice/information. How does the different modes of access compare?</w:t>
      </w:r>
    </w:p>
    <w:p w:rsidR="00C717DE" w:rsidRPr="00BD5E5B" w:rsidRDefault="00C717DE" w:rsidP="00C717D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How confident do you feel in accessing services via different methods?</w:t>
      </w:r>
    </w:p>
    <w:p w:rsidR="00C717DE" w:rsidRPr="00BD5E5B" w:rsidRDefault="00C717DE" w:rsidP="00C717D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With regards to accessing healthcare information/advice, explore reassurance offered by different methods</w:t>
      </w:r>
    </w:p>
    <w:p w:rsidR="00C717DE" w:rsidRPr="00BD5E5B" w:rsidRDefault="00C717DE" w:rsidP="00C717DE">
      <w:p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ab/>
      </w:r>
    </w:p>
    <w:p w:rsidR="00C717DE" w:rsidRPr="00BD5E5B" w:rsidRDefault="00C717DE" w:rsidP="00C717DE">
      <w:pPr>
        <w:spacing w:after="0" w:line="360" w:lineRule="auto"/>
        <w:rPr>
          <w:rFonts w:asciiTheme="majorHAnsi" w:hAnsiTheme="majorHAnsi" w:cstheme="majorHAnsi"/>
          <w:b/>
        </w:rPr>
      </w:pPr>
      <w:r w:rsidRPr="00BD5E5B">
        <w:rPr>
          <w:rFonts w:asciiTheme="majorHAnsi" w:hAnsiTheme="majorHAnsi" w:cstheme="majorHAnsi"/>
          <w:b/>
        </w:rPr>
        <w:t xml:space="preserve">Now, I’d like to talk about your use of NHS 111 Online? </w:t>
      </w:r>
      <w:r w:rsidRPr="00BD5E5B">
        <w:rPr>
          <w:rFonts w:asciiTheme="majorHAnsi" w:hAnsiTheme="majorHAnsi" w:cstheme="majorHAnsi"/>
          <w:bCs/>
          <w:i/>
          <w:iCs/>
        </w:rPr>
        <w:t>[</w:t>
      </w:r>
      <w:proofErr w:type="gramStart"/>
      <w:r w:rsidRPr="00BD5E5B">
        <w:rPr>
          <w:rFonts w:asciiTheme="majorHAnsi" w:hAnsiTheme="majorHAnsi" w:cstheme="majorHAnsi"/>
          <w:bCs/>
          <w:i/>
          <w:iCs/>
        </w:rPr>
        <w:t>explore</w:t>
      </w:r>
      <w:proofErr w:type="gramEnd"/>
      <w:r w:rsidRPr="00BD5E5B">
        <w:rPr>
          <w:rFonts w:asciiTheme="majorHAnsi" w:hAnsiTheme="majorHAnsi" w:cstheme="majorHAnsi"/>
          <w:bCs/>
          <w:i/>
          <w:iCs/>
        </w:rPr>
        <w:t xml:space="preserve"> use of NHS 111 telephone throughout where appropriate]</w:t>
      </w:r>
    </w:p>
    <w:p w:rsidR="00C717DE" w:rsidRPr="00BD5E5B" w:rsidRDefault="00C717DE" w:rsidP="00C717DE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 xml:space="preserve">Used before this time?  How many times?  </w:t>
      </w:r>
    </w:p>
    <w:p w:rsidR="00C717DE" w:rsidRPr="00BD5E5B" w:rsidRDefault="00C717DE" w:rsidP="00C717DE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lastRenderedPageBreak/>
        <w:t>If first time, how did you hear about it?</w:t>
      </w:r>
    </w:p>
    <w:p w:rsidR="00C717DE" w:rsidRPr="00BD5E5B" w:rsidRDefault="00C717DE" w:rsidP="00C717DE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Types of platform used for accessing it (app/web based)</w:t>
      </w:r>
    </w:p>
    <w:p w:rsidR="00C717DE" w:rsidRPr="00BD5E5B" w:rsidRDefault="00C717DE" w:rsidP="00C717DE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How does this compare with use of NHS 111 telephone service?  Previously used?  Frequency?</w:t>
      </w:r>
    </w:p>
    <w:p w:rsidR="00C717DE" w:rsidRPr="00BD5E5B" w:rsidRDefault="00C717DE" w:rsidP="00C717DE">
      <w:pPr>
        <w:pStyle w:val="ListParagraph"/>
        <w:spacing w:after="0" w:line="360" w:lineRule="auto"/>
        <w:rPr>
          <w:rFonts w:asciiTheme="majorHAnsi" w:hAnsiTheme="majorHAnsi" w:cstheme="majorHAnsi"/>
          <w:bCs/>
        </w:rPr>
      </w:pPr>
    </w:p>
    <w:p w:rsidR="00C717DE" w:rsidRPr="00BD5E5B" w:rsidRDefault="00C717DE" w:rsidP="00C717DE">
      <w:pPr>
        <w:spacing w:after="0" w:line="360" w:lineRule="auto"/>
        <w:rPr>
          <w:rFonts w:asciiTheme="majorHAnsi" w:hAnsiTheme="majorHAnsi" w:cstheme="majorHAnsi"/>
          <w:b/>
        </w:rPr>
      </w:pPr>
      <w:r w:rsidRPr="00BD5E5B">
        <w:rPr>
          <w:rFonts w:asciiTheme="majorHAnsi" w:hAnsiTheme="majorHAnsi" w:cstheme="majorHAnsi"/>
          <w:b/>
        </w:rPr>
        <w:t>Thinking about your most recent contact with NHS 111 Online:</w:t>
      </w:r>
    </w:p>
    <w:p w:rsidR="00C717DE" w:rsidRPr="00BD5E5B" w:rsidRDefault="00C717DE" w:rsidP="00C717DE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 xml:space="preserve">Did you try contacting another service about this problem before using NHS 111 Online (including 111 phone, GP, </w:t>
      </w:r>
      <w:proofErr w:type="spellStart"/>
      <w:r w:rsidRPr="00BD5E5B">
        <w:rPr>
          <w:rFonts w:asciiTheme="majorHAnsi" w:hAnsiTheme="majorHAnsi" w:cstheme="majorHAnsi"/>
          <w:bCs/>
        </w:rPr>
        <w:t>etc</w:t>
      </w:r>
      <w:proofErr w:type="spellEnd"/>
      <w:r w:rsidRPr="00BD5E5B">
        <w:rPr>
          <w:rFonts w:asciiTheme="majorHAnsi" w:hAnsiTheme="majorHAnsi" w:cstheme="majorHAnsi"/>
          <w:bCs/>
        </w:rPr>
        <w:t xml:space="preserve">)?  Why you chose to use the service and not another health service? (possible reasons – impact on NHS resources, bothering people, </w:t>
      </w:r>
      <w:proofErr w:type="spellStart"/>
      <w:r w:rsidRPr="00BD5E5B">
        <w:rPr>
          <w:rFonts w:asciiTheme="majorHAnsi" w:hAnsiTheme="majorHAnsi" w:cstheme="majorHAnsi"/>
          <w:bCs/>
        </w:rPr>
        <w:t>etc</w:t>
      </w:r>
      <w:proofErr w:type="spellEnd"/>
      <w:r w:rsidRPr="00BD5E5B">
        <w:rPr>
          <w:rFonts w:asciiTheme="majorHAnsi" w:hAnsiTheme="majorHAnsi" w:cstheme="majorHAnsi"/>
          <w:bCs/>
        </w:rPr>
        <w:t>)</w:t>
      </w:r>
    </w:p>
    <w:p w:rsidR="00C717DE" w:rsidRPr="00BD5E5B" w:rsidRDefault="00C717DE" w:rsidP="00C717DE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 xml:space="preserve">Explore ease/speed of navigating questions </w:t>
      </w:r>
      <w:proofErr w:type="gramStart"/>
      <w:r w:rsidRPr="00BD5E5B">
        <w:rPr>
          <w:rFonts w:asciiTheme="majorHAnsi" w:hAnsiTheme="majorHAnsi" w:cstheme="majorHAnsi"/>
          <w:bCs/>
        </w:rPr>
        <w:t>asked  -</w:t>
      </w:r>
      <w:proofErr w:type="gramEnd"/>
      <w:r w:rsidRPr="00BD5E5B">
        <w:rPr>
          <w:rFonts w:asciiTheme="majorHAnsi" w:hAnsiTheme="majorHAnsi" w:cstheme="majorHAnsi"/>
          <w:bCs/>
        </w:rPr>
        <w:t xml:space="preserve"> were they relevant to your condition?  Were you able to answer?  Did they ask the right things?  </w:t>
      </w:r>
    </w:p>
    <w:p w:rsidR="00C717DE" w:rsidRPr="00BD5E5B" w:rsidRDefault="00C717DE" w:rsidP="00C717DE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What you were advised to do at the end of the assessment [might be self-care or contact another service]? Any timescale for doing this?</w:t>
      </w:r>
    </w:p>
    <w:p w:rsidR="00C717DE" w:rsidRPr="00BD5E5B" w:rsidRDefault="00C717DE" w:rsidP="00C717DE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 xml:space="preserve">Confidence/Reassurance in advice given. If used more than once, is advice generally followed? Explore why/why not. </w:t>
      </w:r>
    </w:p>
    <w:p w:rsidR="00C717DE" w:rsidRPr="00BD5E5B" w:rsidRDefault="00C717DE" w:rsidP="00C717DE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What were you expecting to get from the service?  Did it meet your expectations?</w:t>
      </w:r>
    </w:p>
    <w:p w:rsidR="00C717DE" w:rsidRPr="00BD5E5B" w:rsidRDefault="00C717DE" w:rsidP="00C717DE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 xml:space="preserve">Would you use NHS 111 online again? [Explore] </w:t>
      </w:r>
    </w:p>
    <w:p w:rsidR="00C717DE" w:rsidRPr="00BD5E5B" w:rsidRDefault="00C717DE" w:rsidP="00C717DE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 xml:space="preserve">Types of problem that you might use the service for? When might you </w:t>
      </w:r>
      <w:r w:rsidRPr="00BD5E5B">
        <w:rPr>
          <w:rFonts w:asciiTheme="majorHAnsi" w:hAnsiTheme="majorHAnsi" w:cstheme="majorHAnsi"/>
          <w:bCs/>
          <w:i/>
          <w:iCs/>
        </w:rPr>
        <w:t>not</w:t>
      </w:r>
      <w:r w:rsidRPr="00BD5E5B">
        <w:rPr>
          <w:rFonts w:asciiTheme="majorHAnsi" w:hAnsiTheme="majorHAnsi" w:cstheme="majorHAnsi"/>
          <w:bCs/>
        </w:rPr>
        <w:t xml:space="preserve"> use the service? </w:t>
      </w:r>
    </w:p>
    <w:p w:rsidR="00C717DE" w:rsidRPr="00BD5E5B" w:rsidRDefault="00C717DE" w:rsidP="00C717DE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Who you might use the service for (yourself/others)</w:t>
      </w:r>
    </w:p>
    <w:p w:rsidR="00C717DE" w:rsidRPr="00BD5E5B" w:rsidRDefault="00C717DE" w:rsidP="00C717DE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bCs/>
        </w:rPr>
      </w:pPr>
      <w:r w:rsidRPr="00BD5E5B">
        <w:rPr>
          <w:rFonts w:asciiTheme="majorHAnsi" w:hAnsiTheme="majorHAnsi" w:cstheme="majorHAnsi"/>
          <w:bCs/>
        </w:rPr>
        <w:t>Main benefits/problems of NHS 111 online in general.</w:t>
      </w:r>
    </w:p>
    <w:p w:rsidR="00C717DE" w:rsidRPr="00BD5E5B" w:rsidRDefault="00C717DE" w:rsidP="00C717DE">
      <w:pPr>
        <w:spacing w:after="0" w:line="360" w:lineRule="auto"/>
        <w:rPr>
          <w:rFonts w:asciiTheme="majorHAnsi" w:hAnsiTheme="majorHAnsi" w:cstheme="majorHAnsi"/>
          <w:b/>
        </w:rPr>
      </w:pPr>
    </w:p>
    <w:p w:rsidR="00C717DE" w:rsidRPr="00BD5E5B" w:rsidRDefault="00C717DE" w:rsidP="00C717DE">
      <w:pPr>
        <w:spacing w:after="0" w:line="360" w:lineRule="auto"/>
        <w:rPr>
          <w:rFonts w:asciiTheme="majorHAnsi" w:hAnsiTheme="majorHAnsi" w:cstheme="majorHAnsi"/>
          <w:b/>
        </w:rPr>
      </w:pPr>
      <w:r w:rsidRPr="00BD5E5B">
        <w:rPr>
          <w:rFonts w:asciiTheme="majorHAnsi" w:hAnsiTheme="majorHAnsi" w:cstheme="majorHAnsi"/>
          <w:b/>
        </w:rPr>
        <w:t>Finally just a few bits of information we need to complete the process</w:t>
      </w:r>
    </w:p>
    <w:p w:rsidR="00C717DE" w:rsidRPr="00BD5E5B" w:rsidRDefault="00C717DE" w:rsidP="00C717DE">
      <w:pPr>
        <w:pStyle w:val="ListParagraph"/>
        <w:numPr>
          <w:ilvl w:val="0"/>
          <w:numId w:val="5"/>
        </w:numPr>
        <w:spacing w:after="0" w:line="360" w:lineRule="auto"/>
        <w:ind w:left="720"/>
        <w:rPr>
          <w:rFonts w:asciiTheme="majorHAnsi" w:hAnsiTheme="majorHAnsi" w:cstheme="majorHAnsi"/>
        </w:rPr>
      </w:pPr>
      <w:r w:rsidRPr="00BD5E5B">
        <w:rPr>
          <w:rFonts w:asciiTheme="majorHAnsi" w:hAnsiTheme="majorHAnsi" w:cstheme="majorHAnsi"/>
        </w:rPr>
        <w:t>Complete demographic form</w:t>
      </w:r>
    </w:p>
    <w:p w:rsidR="00C717DE" w:rsidRPr="00BD5E5B" w:rsidRDefault="00C717DE" w:rsidP="00C717DE">
      <w:pPr>
        <w:pStyle w:val="ListParagraph"/>
        <w:numPr>
          <w:ilvl w:val="0"/>
          <w:numId w:val="5"/>
        </w:numPr>
        <w:spacing w:after="0" w:line="360" w:lineRule="auto"/>
        <w:ind w:left="720"/>
        <w:rPr>
          <w:rFonts w:asciiTheme="majorHAnsi" w:hAnsiTheme="majorHAnsi" w:cstheme="majorHAnsi"/>
        </w:rPr>
      </w:pPr>
      <w:r w:rsidRPr="00BD5E5B">
        <w:rPr>
          <w:rFonts w:asciiTheme="majorHAnsi" w:hAnsiTheme="majorHAnsi" w:cstheme="majorHAnsi"/>
        </w:rPr>
        <w:t>Get address for voucher – will post within 7 days, signed for</w:t>
      </w:r>
    </w:p>
    <w:p w:rsidR="00C717DE" w:rsidRPr="00BD5E5B" w:rsidRDefault="00C717DE" w:rsidP="00C717DE">
      <w:pPr>
        <w:pStyle w:val="ListParagraph"/>
        <w:numPr>
          <w:ilvl w:val="0"/>
          <w:numId w:val="5"/>
        </w:numPr>
        <w:spacing w:after="0" w:line="360" w:lineRule="auto"/>
        <w:ind w:left="720"/>
        <w:rPr>
          <w:rFonts w:asciiTheme="majorHAnsi" w:hAnsiTheme="majorHAnsi" w:cstheme="majorHAnsi"/>
        </w:rPr>
      </w:pPr>
      <w:r w:rsidRPr="00BD5E5B">
        <w:rPr>
          <w:rFonts w:asciiTheme="majorHAnsi" w:hAnsiTheme="majorHAnsi" w:cstheme="majorHAnsi"/>
        </w:rPr>
        <w:t>Do you want to receive copy of summary of the research?  Post or email?</w:t>
      </w:r>
    </w:p>
    <w:p w:rsidR="0063073C" w:rsidRDefault="0063073C"/>
    <w:sectPr w:rsidR="00630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A31"/>
    <w:multiLevelType w:val="hybridMultilevel"/>
    <w:tmpl w:val="7598E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3156E"/>
    <w:multiLevelType w:val="hybridMultilevel"/>
    <w:tmpl w:val="7D84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5D21"/>
    <w:multiLevelType w:val="hybridMultilevel"/>
    <w:tmpl w:val="ECDE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74BFB"/>
    <w:multiLevelType w:val="hybridMultilevel"/>
    <w:tmpl w:val="3F92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006FB"/>
    <w:multiLevelType w:val="hybridMultilevel"/>
    <w:tmpl w:val="FAFC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7C3A"/>
    <w:multiLevelType w:val="hybridMultilevel"/>
    <w:tmpl w:val="2D403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DE"/>
    <w:rsid w:val="000708CF"/>
    <w:rsid w:val="003D5981"/>
    <w:rsid w:val="0063073C"/>
    <w:rsid w:val="00C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9176"/>
  <w15:chartTrackingRefBased/>
  <w15:docId w15:val="{FC9AF12B-5324-45D1-BDC7-9A8BA5A6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Knowles</dc:creator>
  <cp:keywords/>
  <dc:description/>
  <cp:lastModifiedBy>Janette Turner</cp:lastModifiedBy>
  <cp:revision>2</cp:revision>
  <dcterms:created xsi:type="dcterms:W3CDTF">2021-03-24T08:05:00Z</dcterms:created>
  <dcterms:modified xsi:type="dcterms:W3CDTF">2021-03-24T08:05:00Z</dcterms:modified>
</cp:coreProperties>
</file>