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0A" w:rsidRPr="001478DD" w:rsidRDefault="00F73D0A" w:rsidP="00E11F05">
      <w:pPr>
        <w:spacing w:line="240" w:lineRule="auto"/>
        <w:jc w:val="center"/>
        <w:rPr>
          <w:rFonts w:cstheme="minorHAnsi"/>
          <w:sz w:val="144"/>
        </w:rPr>
      </w:pPr>
      <w:proofErr w:type="spellStart"/>
      <w:r w:rsidRPr="001478DD">
        <w:rPr>
          <w:rFonts w:cstheme="minorHAnsi"/>
          <w:sz w:val="144"/>
        </w:rPr>
        <w:t>MifeMiso</w:t>
      </w:r>
      <w:proofErr w:type="spellEnd"/>
    </w:p>
    <w:p w:rsidR="00F73D0A" w:rsidRPr="001478DD" w:rsidRDefault="00F73D0A" w:rsidP="00E11F05">
      <w:pPr>
        <w:spacing w:line="240" w:lineRule="auto"/>
        <w:jc w:val="center"/>
        <w:rPr>
          <w:rFonts w:cstheme="minorHAnsi"/>
          <w:sz w:val="44"/>
          <w:szCs w:val="44"/>
        </w:rPr>
      </w:pPr>
      <w:r w:rsidRPr="001478DD">
        <w:rPr>
          <w:rFonts w:cstheme="minorHAnsi"/>
          <w:b/>
          <w:sz w:val="44"/>
          <w:szCs w:val="44"/>
        </w:rPr>
        <w:t xml:space="preserve">Mifepristone and misoprostol versus misoprostol alone in the medical management of missed miscarriage: the </w:t>
      </w:r>
      <w:proofErr w:type="spellStart"/>
      <w:r w:rsidRPr="001478DD">
        <w:rPr>
          <w:rFonts w:cstheme="minorHAnsi"/>
          <w:b/>
          <w:sz w:val="44"/>
          <w:szCs w:val="44"/>
        </w:rPr>
        <w:t>MifeMiso</w:t>
      </w:r>
      <w:proofErr w:type="spellEnd"/>
      <w:r w:rsidRPr="001478DD">
        <w:rPr>
          <w:rFonts w:cstheme="minorHAnsi"/>
          <w:b/>
          <w:sz w:val="44"/>
          <w:szCs w:val="44"/>
        </w:rPr>
        <w:t xml:space="preserve"> </w:t>
      </w:r>
      <w:r>
        <w:rPr>
          <w:rFonts w:cstheme="minorHAnsi"/>
          <w:b/>
          <w:sz w:val="44"/>
          <w:szCs w:val="44"/>
        </w:rPr>
        <w:t>randomised controlled trial</w:t>
      </w:r>
    </w:p>
    <w:p w:rsidR="00706E60" w:rsidRDefault="00706E60" w:rsidP="00E11F05">
      <w:pPr>
        <w:spacing w:line="240" w:lineRule="auto"/>
      </w:pPr>
    </w:p>
    <w:p w:rsidR="00E11F05" w:rsidRDefault="009D6AD7" w:rsidP="00E11F05">
      <w:pPr>
        <w:spacing w:line="240" w:lineRule="auto"/>
        <w:jc w:val="center"/>
        <w:rPr>
          <w:rFonts w:cstheme="minorHAnsi"/>
          <w:b/>
          <w:sz w:val="44"/>
          <w:szCs w:val="44"/>
        </w:rPr>
      </w:pPr>
      <w:r>
        <w:rPr>
          <w:rFonts w:cstheme="minorHAnsi"/>
          <w:b/>
          <w:sz w:val="44"/>
          <w:szCs w:val="44"/>
        </w:rPr>
        <w:t xml:space="preserve">Appendix </w:t>
      </w:r>
      <w:r w:rsidR="004B543D">
        <w:rPr>
          <w:rFonts w:cstheme="minorHAnsi"/>
          <w:b/>
          <w:sz w:val="44"/>
          <w:szCs w:val="44"/>
        </w:rPr>
        <w:t>V</w:t>
      </w:r>
      <w:r w:rsidR="00E1079B">
        <w:rPr>
          <w:rFonts w:cstheme="minorHAnsi"/>
          <w:b/>
          <w:sz w:val="44"/>
          <w:szCs w:val="44"/>
        </w:rPr>
        <w:t>II</w:t>
      </w:r>
      <w:r w:rsidR="00F73D0A">
        <w:rPr>
          <w:rFonts w:cstheme="minorHAnsi"/>
          <w:b/>
          <w:sz w:val="44"/>
          <w:szCs w:val="44"/>
        </w:rPr>
        <w:t xml:space="preserve">: </w:t>
      </w:r>
      <w:r>
        <w:rPr>
          <w:rFonts w:cstheme="minorHAnsi"/>
          <w:b/>
          <w:sz w:val="44"/>
          <w:szCs w:val="44"/>
        </w:rPr>
        <w:t>Supplementary data tables</w:t>
      </w:r>
    </w:p>
    <w:p w:rsidR="00E11F05" w:rsidRDefault="00E11F05" w:rsidP="00E11F05">
      <w:pPr>
        <w:spacing w:after="160" w:line="240" w:lineRule="auto"/>
        <w:rPr>
          <w:rFonts w:cstheme="minorHAnsi"/>
          <w:b/>
          <w:sz w:val="44"/>
          <w:szCs w:val="44"/>
        </w:rPr>
      </w:pPr>
      <w:r>
        <w:rPr>
          <w:rFonts w:cstheme="minorHAnsi"/>
          <w:b/>
          <w:sz w:val="44"/>
          <w:szCs w:val="44"/>
        </w:rPr>
        <w:br w:type="page"/>
      </w:r>
    </w:p>
    <w:p w:rsidR="00E11F05" w:rsidRDefault="00E11F05" w:rsidP="00E11F05">
      <w:pPr>
        <w:spacing w:line="240" w:lineRule="auto"/>
        <w:rPr>
          <w:rFonts w:cstheme="minorHAnsi"/>
          <w:b/>
        </w:rPr>
      </w:pPr>
      <w:r>
        <w:rPr>
          <w:rFonts w:cstheme="minorHAnsi"/>
          <w:b/>
        </w:rPr>
        <w:lastRenderedPageBreak/>
        <w:t xml:space="preserve">Table S1. </w:t>
      </w:r>
      <w:r w:rsidRPr="003A3E14">
        <w:rPr>
          <w:rFonts w:cstheme="minorHAnsi"/>
        </w:rPr>
        <w:t>Concomitant medication post-randomisation</w:t>
      </w:r>
    </w:p>
    <w:tbl>
      <w:tblPr>
        <w:tblStyle w:val="TableGrid8"/>
        <w:tblpPr w:leftFromText="180" w:rightFromText="180" w:vertAnchor="text" w:horzAnchor="margin" w:tblpXSpec="center" w:tblpY="95"/>
        <w:tblW w:w="7903" w:type="dxa"/>
        <w:tblLook w:val="04A0" w:firstRow="1" w:lastRow="0" w:firstColumn="1" w:lastColumn="0" w:noHBand="0" w:noVBand="1"/>
      </w:tblPr>
      <w:tblGrid>
        <w:gridCol w:w="4710"/>
        <w:gridCol w:w="1659"/>
        <w:gridCol w:w="1534"/>
      </w:tblGrid>
      <w:tr w:rsidR="00E11F05" w:rsidRPr="008C2CBC" w:rsidTr="00020095">
        <w:trPr>
          <w:trHeight w:val="548"/>
        </w:trPr>
        <w:tc>
          <w:tcPr>
            <w:tcW w:w="4710" w:type="dxa"/>
            <w:vAlign w:val="center"/>
          </w:tcPr>
          <w:p w:rsidR="00E11F05" w:rsidRPr="003C549E" w:rsidRDefault="00E11F05" w:rsidP="00E11F05">
            <w:pPr>
              <w:spacing w:line="240" w:lineRule="auto"/>
              <w:jc w:val="center"/>
              <w:rPr>
                <w:rFonts w:asciiTheme="minorHAnsi" w:hAnsiTheme="minorHAnsi"/>
                <w:color w:val="000000"/>
                <w:sz w:val="20"/>
                <w:szCs w:val="20"/>
              </w:rPr>
            </w:pPr>
          </w:p>
          <w:p w:rsidR="00E11F05" w:rsidRPr="003C549E" w:rsidRDefault="00E11F05" w:rsidP="00E11F05">
            <w:pPr>
              <w:spacing w:line="240" w:lineRule="auto"/>
              <w:ind w:left="601" w:hanging="601"/>
              <w:jc w:val="center"/>
              <w:rPr>
                <w:rFonts w:asciiTheme="minorHAnsi" w:hAnsiTheme="minorHAnsi"/>
                <w:sz w:val="20"/>
                <w:szCs w:val="20"/>
              </w:rPr>
            </w:pPr>
          </w:p>
        </w:tc>
        <w:tc>
          <w:tcPr>
            <w:tcW w:w="1659" w:type="dxa"/>
            <w:vAlign w:val="center"/>
          </w:tcPr>
          <w:p w:rsidR="00E11F05" w:rsidRPr="003C549E" w:rsidRDefault="00E11F05" w:rsidP="00E11F05">
            <w:pPr>
              <w:spacing w:line="240" w:lineRule="auto"/>
              <w:jc w:val="center"/>
              <w:rPr>
                <w:rFonts w:asciiTheme="minorHAnsi" w:eastAsia="SimSun" w:hAnsiTheme="minorHAnsi"/>
                <w:iCs/>
                <w:sz w:val="20"/>
                <w:szCs w:val="20"/>
              </w:rPr>
            </w:pPr>
            <w:r w:rsidRPr="003C549E">
              <w:rPr>
                <w:rFonts w:asciiTheme="minorHAnsi" w:hAnsiTheme="minorHAnsi"/>
                <w:b/>
                <w:sz w:val="20"/>
                <w:szCs w:val="20"/>
              </w:rPr>
              <w:t>Mifepristone + Misoprostol</w:t>
            </w:r>
          </w:p>
          <w:p w:rsidR="00E11F05" w:rsidRPr="003C549E" w:rsidRDefault="00E11F05" w:rsidP="00E11F05">
            <w:pPr>
              <w:spacing w:line="240" w:lineRule="auto"/>
              <w:jc w:val="center"/>
              <w:rPr>
                <w:rFonts w:asciiTheme="minorHAnsi" w:eastAsia="SimSun" w:hAnsiTheme="minorHAnsi"/>
                <w:iCs/>
                <w:sz w:val="20"/>
                <w:szCs w:val="20"/>
              </w:rPr>
            </w:pPr>
            <w:r w:rsidRPr="003C549E">
              <w:rPr>
                <w:rFonts w:asciiTheme="minorHAnsi" w:eastAsia="SimSun" w:hAnsiTheme="minorHAnsi"/>
                <w:iCs/>
                <w:sz w:val="20"/>
                <w:szCs w:val="20"/>
              </w:rPr>
              <w:t>(N=</w:t>
            </w:r>
            <w:r>
              <w:rPr>
                <w:rFonts w:asciiTheme="minorHAnsi" w:eastAsia="SimSun" w:hAnsiTheme="minorHAnsi"/>
                <w:iCs/>
                <w:sz w:val="20"/>
                <w:szCs w:val="20"/>
              </w:rPr>
              <w:t>357</w:t>
            </w:r>
            <w:r w:rsidRPr="003C549E">
              <w:rPr>
                <w:rFonts w:asciiTheme="minorHAnsi" w:eastAsia="SimSun" w:hAnsiTheme="minorHAnsi"/>
                <w:iCs/>
                <w:sz w:val="20"/>
                <w:szCs w:val="20"/>
              </w:rPr>
              <w:t>)</w:t>
            </w:r>
          </w:p>
        </w:tc>
        <w:tc>
          <w:tcPr>
            <w:tcW w:w="1534" w:type="dxa"/>
            <w:vAlign w:val="center"/>
          </w:tcPr>
          <w:p w:rsidR="00E11F05" w:rsidRPr="003C549E" w:rsidRDefault="00E11F05" w:rsidP="00E11F05">
            <w:pPr>
              <w:spacing w:line="240" w:lineRule="auto"/>
              <w:jc w:val="center"/>
              <w:rPr>
                <w:rFonts w:asciiTheme="minorHAnsi" w:eastAsia="SimSun" w:hAnsiTheme="minorHAnsi"/>
                <w:b/>
                <w:iCs/>
                <w:sz w:val="20"/>
                <w:szCs w:val="20"/>
              </w:rPr>
            </w:pPr>
            <w:r w:rsidRPr="003C549E">
              <w:rPr>
                <w:rFonts w:asciiTheme="minorHAnsi" w:eastAsia="SimSun" w:hAnsiTheme="minorHAnsi"/>
                <w:b/>
                <w:iCs/>
                <w:sz w:val="20"/>
                <w:szCs w:val="20"/>
              </w:rPr>
              <w:t xml:space="preserve">Placebo + Misoprostol </w:t>
            </w:r>
          </w:p>
          <w:p w:rsidR="00E11F05" w:rsidRPr="003C549E" w:rsidRDefault="00E11F05" w:rsidP="00E11F05">
            <w:pPr>
              <w:spacing w:line="240" w:lineRule="auto"/>
              <w:jc w:val="center"/>
              <w:rPr>
                <w:rFonts w:asciiTheme="minorHAnsi" w:hAnsiTheme="minorHAnsi"/>
                <w:sz w:val="20"/>
                <w:szCs w:val="20"/>
              </w:rPr>
            </w:pPr>
            <w:r w:rsidRPr="003C549E">
              <w:rPr>
                <w:rFonts w:asciiTheme="minorHAnsi" w:eastAsia="SimSun" w:hAnsiTheme="minorHAnsi"/>
                <w:b/>
                <w:iCs/>
                <w:sz w:val="20"/>
                <w:szCs w:val="20"/>
              </w:rPr>
              <w:t xml:space="preserve"> </w:t>
            </w:r>
            <w:r w:rsidRPr="003C549E">
              <w:rPr>
                <w:rFonts w:asciiTheme="minorHAnsi" w:hAnsiTheme="minorHAnsi"/>
                <w:sz w:val="20"/>
                <w:szCs w:val="20"/>
              </w:rPr>
              <w:t>(N=</w:t>
            </w:r>
            <w:r>
              <w:rPr>
                <w:rFonts w:asciiTheme="minorHAnsi" w:hAnsiTheme="minorHAnsi"/>
                <w:sz w:val="20"/>
                <w:szCs w:val="20"/>
              </w:rPr>
              <w:t>354</w:t>
            </w:r>
            <w:r w:rsidRPr="003C549E">
              <w:rPr>
                <w:rFonts w:asciiTheme="minorHAnsi" w:hAnsiTheme="minorHAnsi"/>
                <w:sz w:val="20"/>
                <w:szCs w:val="20"/>
              </w:rPr>
              <w:t>)</w:t>
            </w:r>
          </w:p>
        </w:tc>
      </w:tr>
      <w:tr w:rsidR="00E11F05" w:rsidRPr="008C2CBC" w:rsidTr="00020095">
        <w:trPr>
          <w:trHeight w:val="243"/>
        </w:trPr>
        <w:tc>
          <w:tcPr>
            <w:tcW w:w="7903" w:type="dxa"/>
            <w:gridSpan w:val="3"/>
            <w:vAlign w:val="center"/>
          </w:tcPr>
          <w:p w:rsidR="00E11F05" w:rsidRPr="003C549E" w:rsidRDefault="00E11F05" w:rsidP="00E11F05">
            <w:pPr>
              <w:spacing w:line="240" w:lineRule="auto"/>
              <w:rPr>
                <w:rFonts w:asciiTheme="minorHAnsi" w:hAnsiTheme="minorHAnsi"/>
                <w:b/>
                <w:color w:val="D9D9D9"/>
                <w:sz w:val="20"/>
                <w:szCs w:val="20"/>
              </w:rPr>
            </w:pPr>
            <w:r w:rsidRPr="00CD0648">
              <w:rPr>
                <w:rFonts w:asciiTheme="minorHAnsi" w:hAnsiTheme="minorHAnsi"/>
                <w:b/>
                <w:sz w:val="20"/>
                <w:szCs w:val="20"/>
              </w:rPr>
              <w:t>Concomitant medication</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Analgesic</w:t>
            </w:r>
          </w:p>
        </w:tc>
        <w:tc>
          <w:tcPr>
            <w:tcW w:w="1659"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172 (48%)</w:t>
            </w:r>
          </w:p>
        </w:tc>
        <w:tc>
          <w:tcPr>
            <w:tcW w:w="1534"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163 (46%)</w:t>
            </w:r>
          </w:p>
        </w:tc>
      </w:tr>
      <w:tr w:rsidR="00E11F05" w:rsidRPr="008C2CBC" w:rsidTr="00020095">
        <w:trPr>
          <w:trHeight w:val="243"/>
        </w:trPr>
        <w:tc>
          <w:tcPr>
            <w:tcW w:w="4710" w:type="dxa"/>
            <w:vAlign w:val="center"/>
          </w:tcPr>
          <w:p w:rsidR="00E11F05" w:rsidRPr="003C7A23" w:rsidRDefault="00E11F05" w:rsidP="00E11F05">
            <w:pPr>
              <w:spacing w:line="240" w:lineRule="auto"/>
              <w:rPr>
                <w:rFonts w:asciiTheme="minorHAnsi" w:hAnsiTheme="minorHAnsi"/>
                <w:sz w:val="20"/>
              </w:rPr>
            </w:pPr>
            <w:r>
              <w:rPr>
                <w:rFonts w:asciiTheme="minorHAnsi" w:hAnsiTheme="minorHAnsi"/>
                <w:color w:val="000000"/>
                <w:sz w:val="20"/>
                <w:szCs w:val="20"/>
              </w:rPr>
              <w:t>Anesthetics</w:t>
            </w:r>
          </w:p>
        </w:tc>
        <w:tc>
          <w:tcPr>
            <w:tcW w:w="1659"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3 (1%)</w:t>
            </w:r>
          </w:p>
        </w:tc>
        <w:tc>
          <w:tcPr>
            <w:tcW w:w="1534"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5 (1%)</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Antibacterial</w:t>
            </w:r>
          </w:p>
        </w:tc>
        <w:tc>
          <w:tcPr>
            <w:tcW w:w="1659"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54 (15%)</w:t>
            </w:r>
          </w:p>
        </w:tc>
        <w:tc>
          <w:tcPr>
            <w:tcW w:w="1534"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46 (13%)</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Anticonvulsant</w:t>
            </w:r>
          </w:p>
        </w:tc>
        <w:tc>
          <w:tcPr>
            <w:tcW w:w="1659"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4 (1%)</w:t>
            </w:r>
          </w:p>
        </w:tc>
        <w:tc>
          <w:tcPr>
            <w:tcW w:w="1534"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3 (1%)</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Antidepressant</w:t>
            </w:r>
          </w:p>
        </w:tc>
        <w:tc>
          <w:tcPr>
            <w:tcW w:w="1659"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2 (1%)</w:t>
            </w:r>
          </w:p>
        </w:tc>
        <w:tc>
          <w:tcPr>
            <w:tcW w:w="1534"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3 (1%)</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Antifungal</w:t>
            </w:r>
          </w:p>
        </w:tc>
        <w:tc>
          <w:tcPr>
            <w:tcW w:w="1659"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1 (&lt;1%)</w:t>
            </w:r>
          </w:p>
        </w:tc>
        <w:tc>
          <w:tcPr>
            <w:tcW w:w="1534"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0 (-)</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Anti-inflammatory agents</w:t>
            </w:r>
          </w:p>
        </w:tc>
        <w:tc>
          <w:tcPr>
            <w:tcW w:w="1659" w:type="dxa"/>
          </w:tcPr>
          <w:p w:rsidR="00E11F05" w:rsidRDefault="00E11F05" w:rsidP="00E11F05">
            <w:pPr>
              <w:spacing w:line="240" w:lineRule="auto"/>
              <w:jc w:val="center"/>
              <w:rPr>
                <w:rFonts w:asciiTheme="minorHAnsi" w:hAnsiTheme="minorHAnsi"/>
                <w:sz w:val="20"/>
                <w:szCs w:val="20"/>
              </w:rPr>
            </w:pPr>
            <w:r w:rsidRPr="00AE6177">
              <w:rPr>
                <w:rFonts w:asciiTheme="minorHAnsi" w:hAnsiTheme="minorHAnsi"/>
                <w:sz w:val="20"/>
                <w:szCs w:val="20"/>
              </w:rPr>
              <w:t>2 (1%)</w:t>
            </w:r>
          </w:p>
        </w:tc>
        <w:tc>
          <w:tcPr>
            <w:tcW w:w="1534"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5 (1%)</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Pr>
                <w:rFonts w:asciiTheme="minorHAnsi" w:hAnsiTheme="minorHAnsi"/>
                <w:sz w:val="20"/>
              </w:rPr>
              <w:t>Anti-platelet</w:t>
            </w:r>
          </w:p>
        </w:tc>
        <w:tc>
          <w:tcPr>
            <w:tcW w:w="1659" w:type="dxa"/>
          </w:tcPr>
          <w:p w:rsidR="00E11F05" w:rsidRDefault="00E11F05" w:rsidP="00E11F05">
            <w:pPr>
              <w:spacing w:line="240" w:lineRule="auto"/>
              <w:jc w:val="center"/>
              <w:rPr>
                <w:rFonts w:asciiTheme="minorHAnsi" w:hAnsiTheme="minorHAnsi"/>
                <w:sz w:val="20"/>
                <w:szCs w:val="20"/>
              </w:rPr>
            </w:pPr>
            <w:r w:rsidRPr="00956B78">
              <w:rPr>
                <w:rFonts w:asciiTheme="minorHAnsi" w:hAnsiTheme="minorHAnsi"/>
                <w:sz w:val="20"/>
                <w:szCs w:val="20"/>
              </w:rPr>
              <w:t>1 (&lt;1%)</w:t>
            </w:r>
          </w:p>
        </w:tc>
        <w:tc>
          <w:tcPr>
            <w:tcW w:w="1534"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0 (-)</w:t>
            </w:r>
          </w:p>
        </w:tc>
      </w:tr>
      <w:tr w:rsidR="00E11F05" w:rsidRPr="008C2CBC" w:rsidTr="00020095">
        <w:trPr>
          <w:trHeight w:val="243"/>
        </w:trPr>
        <w:tc>
          <w:tcPr>
            <w:tcW w:w="4710" w:type="dxa"/>
            <w:vAlign w:val="center"/>
          </w:tcPr>
          <w:p w:rsidR="00E11F05" w:rsidRPr="003C7A23" w:rsidRDefault="00E11F05" w:rsidP="00E11F05">
            <w:pPr>
              <w:spacing w:line="240" w:lineRule="auto"/>
              <w:rPr>
                <w:rFonts w:asciiTheme="minorHAnsi" w:hAnsiTheme="minorHAnsi"/>
                <w:sz w:val="20"/>
              </w:rPr>
            </w:pPr>
            <w:proofErr w:type="spellStart"/>
            <w:r>
              <w:rPr>
                <w:rFonts w:asciiTheme="minorHAnsi" w:hAnsiTheme="minorHAnsi"/>
                <w:color w:val="000000"/>
                <w:sz w:val="20"/>
                <w:szCs w:val="20"/>
              </w:rPr>
              <w:t>Antispacity</w:t>
            </w:r>
            <w:proofErr w:type="spellEnd"/>
            <w:r>
              <w:rPr>
                <w:rFonts w:asciiTheme="minorHAnsi" w:hAnsiTheme="minorHAnsi"/>
                <w:color w:val="000000"/>
                <w:sz w:val="20"/>
                <w:szCs w:val="20"/>
              </w:rPr>
              <w:t xml:space="preserve"> agents</w:t>
            </w:r>
          </w:p>
        </w:tc>
        <w:tc>
          <w:tcPr>
            <w:tcW w:w="1659"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3 (1%)</w:t>
            </w:r>
          </w:p>
        </w:tc>
        <w:tc>
          <w:tcPr>
            <w:tcW w:w="1534" w:type="dxa"/>
          </w:tcPr>
          <w:p w:rsidR="00E11F05" w:rsidRDefault="00E11F05" w:rsidP="00E11F05">
            <w:pPr>
              <w:spacing w:line="240" w:lineRule="auto"/>
              <w:jc w:val="center"/>
              <w:rPr>
                <w:rFonts w:asciiTheme="minorHAnsi" w:hAnsiTheme="minorHAnsi"/>
                <w:sz w:val="20"/>
                <w:szCs w:val="20"/>
              </w:rPr>
            </w:pPr>
            <w:r w:rsidRPr="00B437DD">
              <w:rPr>
                <w:rFonts w:asciiTheme="minorHAnsi" w:hAnsiTheme="minorHAnsi"/>
                <w:sz w:val="20"/>
                <w:szCs w:val="20"/>
              </w:rPr>
              <w:t>0 (-)</w:t>
            </w:r>
          </w:p>
        </w:tc>
      </w:tr>
      <w:tr w:rsidR="00E11F05" w:rsidRPr="008C2CBC" w:rsidTr="00020095">
        <w:trPr>
          <w:trHeight w:val="243"/>
        </w:trPr>
        <w:tc>
          <w:tcPr>
            <w:tcW w:w="4710" w:type="dxa"/>
            <w:vAlign w:val="center"/>
          </w:tcPr>
          <w:p w:rsidR="00E11F05" w:rsidRPr="003C7A23" w:rsidRDefault="00E11F05" w:rsidP="00E11F05">
            <w:pPr>
              <w:spacing w:line="240" w:lineRule="auto"/>
              <w:rPr>
                <w:rFonts w:asciiTheme="minorHAnsi" w:hAnsiTheme="minorHAnsi"/>
                <w:sz w:val="20"/>
              </w:rPr>
            </w:pPr>
            <w:r>
              <w:rPr>
                <w:rFonts w:asciiTheme="minorHAnsi" w:hAnsiTheme="minorHAnsi"/>
                <w:color w:val="000000"/>
                <w:sz w:val="20"/>
                <w:szCs w:val="20"/>
              </w:rPr>
              <w:t>Antivirals</w:t>
            </w:r>
          </w:p>
        </w:tc>
        <w:tc>
          <w:tcPr>
            <w:tcW w:w="1659"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1 (&lt;1%)</w:t>
            </w:r>
          </w:p>
        </w:tc>
        <w:tc>
          <w:tcPr>
            <w:tcW w:w="1534" w:type="dxa"/>
          </w:tcPr>
          <w:p w:rsidR="00E11F05" w:rsidRDefault="00E11F05" w:rsidP="00E11F05">
            <w:pPr>
              <w:spacing w:line="240" w:lineRule="auto"/>
              <w:jc w:val="center"/>
              <w:rPr>
                <w:rFonts w:asciiTheme="minorHAnsi" w:hAnsiTheme="minorHAnsi"/>
                <w:sz w:val="20"/>
                <w:szCs w:val="20"/>
              </w:rPr>
            </w:pPr>
            <w:r w:rsidRPr="00B437DD">
              <w:rPr>
                <w:rFonts w:asciiTheme="minorHAnsi" w:hAnsiTheme="minorHAnsi"/>
                <w:sz w:val="20"/>
                <w:szCs w:val="20"/>
              </w:rPr>
              <w:t>0 (-)</w:t>
            </w:r>
          </w:p>
        </w:tc>
      </w:tr>
      <w:tr w:rsidR="00E11F05" w:rsidRPr="008C2CBC" w:rsidTr="00020095">
        <w:trPr>
          <w:trHeight w:val="243"/>
        </w:trPr>
        <w:tc>
          <w:tcPr>
            <w:tcW w:w="4710" w:type="dxa"/>
            <w:vAlign w:val="center"/>
          </w:tcPr>
          <w:p w:rsidR="00E11F05" w:rsidRPr="003C7A23" w:rsidRDefault="00E11F05" w:rsidP="00E11F05">
            <w:pPr>
              <w:spacing w:line="240" w:lineRule="auto"/>
              <w:rPr>
                <w:rFonts w:asciiTheme="minorHAnsi" w:hAnsiTheme="minorHAnsi"/>
                <w:sz w:val="20"/>
              </w:rPr>
            </w:pPr>
            <w:r>
              <w:rPr>
                <w:rFonts w:asciiTheme="minorHAnsi" w:hAnsiTheme="minorHAnsi"/>
                <w:color w:val="000000"/>
                <w:sz w:val="20"/>
                <w:szCs w:val="20"/>
              </w:rPr>
              <w:t>Anxiolytics</w:t>
            </w:r>
          </w:p>
        </w:tc>
        <w:tc>
          <w:tcPr>
            <w:tcW w:w="1659"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0 (-)</w:t>
            </w:r>
          </w:p>
        </w:tc>
        <w:tc>
          <w:tcPr>
            <w:tcW w:w="1534"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1 (&lt;1%)</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Blood glucose regulators</w:t>
            </w:r>
          </w:p>
        </w:tc>
        <w:tc>
          <w:tcPr>
            <w:tcW w:w="1659" w:type="dxa"/>
          </w:tcPr>
          <w:p w:rsidR="00E11F05" w:rsidRPr="00CD0648" w:rsidRDefault="00E11F05" w:rsidP="00E11F05">
            <w:pPr>
              <w:spacing w:line="240" w:lineRule="auto"/>
              <w:jc w:val="center"/>
              <w:rPr>
                <w:rFonts w:asciiTheme="minorHAnsi" w:hAnsiTheme="minorHAnsi"/>
                <w:sz w:val="20"/>
                <w:szCs w:val="20"/>
              </w:rPr>
            </w:pPr>
            <w:r w:rsidRPr="00AE6177">
              <w:rPr>
                <w:rFonts w:asciiTheme="minorHAnsi" w:hAnsiTheme="minorHAnsi"/>
                <w:sz w:val="20"/>
                <w:szCs w:val="20"/>
              </w:rPr>
              <w:t>2 (1%)</w:t>
            </w:r>
          </w:p>
        </w:tc>
        <w:tc>
          <w:tcPr>
            <w:tcW w:w="1534"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1 (&lt;1%)</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Blood Products/Modifiers/Volume Expanders</w:t>
            </w:r>
          </w:p>
        </w:tc>
        <w:tc>
          <w:tcPr>
            <w:tcW w:w="1659"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21 (6%)</w:t>
            </w:r>
          </w:p>
        </w:tc>
        <w:tc>
          <w:tcPr>
            <w:tcW w:w="1534"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18 (5%)</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Cardiovascular agent</w:t>
            </w:r>
          </w:p>
        </w:tc>
        <w:tc>
          <w:tcPr>
            <w:tcW w:w="1659"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1 (&lt;1%)</w:t>
            </w:r>
          </w:p>
        </w:tc>
        <w:tc>
          <w:tcPr>
            <w:tcW w:w="1534"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2 (1%)</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Dermatological agent</w:t>
            </w:r>
          </w:p>
        </w:tc>
        <w:tc>
          <w:tcPr>
            <w:tcW w:w="1659"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0 (-)</w:t>
            </w:r>
          </w:p>
        </w:tc>
        <w:tc>
          <w:tcPr>
            <w:tcW w:w="1534"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1 (&lt;1%)</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Gastrointestinal agent</w:t>
            </w:r>
          </w:p>
        </w:tc>
        <w:tc>
          <w:tcPr>
            <w:tcW w:w="1659"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11 (3%)</w:t>
            </w:r>
          </w:p>
        </w:tc>
        <w:tc>
          <w:tcPr>
            <w:tcW w:w="1534"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10 (3%)</w:t>
            </w:r>
          </w:p>
        </w:tc>
      </w:tr>
      <w:tr w:rsidR="00E11F05" w:rsidRPr="008C2CBC" w:rsidTr="00020095">
        <w:trPr>
          <w:trHeight w:val="589"/>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Hormonal Agents, Stimulant/Replacement/Modifying (Sex Hormones/Modifiers)</w:t>
            </w:r>
          </w:p>
        </w:tc>
        <w:tc>
          <w:tcPr>
            <w:tcW w:w="1659"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6 (2%)</w:t>
            </w:r>
          </w:p>
        </w:tc>
        <w:tc>
          <w:tcPr>
            <w:tcW w:w="1534"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5 (1%)</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Hormonal Agents, Stimulant/Replacement/Modifying (Thyroid)</w:t>
            </w:r>
          </w:p>
        </w:tc>
        <w:tc>
          <w:tcPr>
            <w:tcW w:w="1659"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4 (1%)</w:t>
            </w:r>
          </w:p>
        </w:tc>
        <w:tc>
          <w:tcPr>
            <w:tcW w:w="1534"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3 (1%)</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Hormonal Agents, Stimulan</w:t>
            </w:r>
            <w:r>
              <w:rPr>
                <w:rFonts w:asciiTheme="minorHAnsi" w:hAnsiTheme="minorHAnsi"/>
                <w:sz w:val="20"/>
              </w:rPr>
              <w:t>t/Replacement/Modifying (Prostaglandins</w:t>
            </w:r>
            <w:r w:rsidRPr="003C7A23">
              <w:rPr>
                <w:rFonts w:asciiTheme="minorHAnsi" w:hAnsiTheme="minorHAnsi"/>
                <w:sz w:val="20"/>
              </w:rPr>
              <w:t>)</w:t>
            </w:r>
          </w:p>
        </w:tc>
        <w:tc>
          <w:tcPr>
            <w:tcW w:w="1659"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2 (1%)</w:t>
            </w:r>
          </w:p>
        </w:tc>
        <w:tc>
          <w:tcPr>
            <w:tcW w:w="1534" w:type="dxa"/>
          </w:tcPr>
          <w:p w:rsidR="00E11F05" w:rsidRDefault="00E11F05" w:rsidP="00E11F05">
            <w:pPr>
              <w:spacing w:line="240" w:lineRule="auto"/>
              <w:jc w:val="center"/>
              <w:rPr>
                <w:rFonts w:asciiTheme="minorHAnsi" w:hAnsiTheme="minorHAnsi"/>
                <w:sz w:val="20"/>
                <w:szCs w:val="20"/>
              </w:rPr>
            </w:pPr>
            <w:r>
              <w:rPr>
                <w:rFonts w:asciiTheme="minorHAnsi" w:hAnsiTheme="minorHAnsi"/>
                <w:sz w:val="20"/>
                <w:szCs w:val="20"/>
              </w:rPr>
              <w:t>1 (&lt;1%)</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Hormonal Agents, Suppressant (Sex Hormones/modifier)</w:t>
            </w:r>
          </w:p>
        </w:tc>
        <w:tc>
          <w:tcPr>
            <w:tcW w:w="1659" w:type="dxa"/>
            <w:vAlign w:val="center"/>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1 (&lt;1%)</w:t>
            </w:r>
          </w:p>
        </w:tc>
        <w:tc>
          <w:tcPr>
            <w:tcW w:w="1534" w:type="dxa"/>
            <w:vAlign w:val="center"/>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0 (-)</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Immunological agent</w:t>
            </w:r>
          </w:p>
        </w:tc>
        <w:tc>
          <w:tcPr>
            <w:tcW w:w="1659"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0 (-)</w:t>
            </w:r>
          </w:p>
        </w:tc>
        <w:tc>
          <w:tcPr>
            <w:tcW w:w="1534" w:type="dxa"/>
          </w:tcPr>
          <w:p w:rsidR="00E11F05" w:rsidRPr="00CD0648" w:rsidRDefault="00E11F05" w:rsidP="00E11F05">
            <w:pPr>
              <w:spacing w:line="240" w:lineRule="auto"/>
              <w:jc w:val="center"/>
              <w:rPr>
                <w:rFonts w:asciiTheme="minorHAnsi" w:hAnsiTheme="minorHAnsi"/>
                <w:sz w:val="20"/>
                <w:szCs w:val="20"/>
              </w:rPr>
            </w:pPr>
            <w:r w:rsidRPr="00206B95">
              <w:rPr>
                <w:rFonts w:asciiTheme="minorHAnsi" w:hAnsiTheme="minorHAnsi"/>
                <w:sz w:val="20"/>
                <w:szCs w:val="20"/>
              </w:rPr>
              <w:t>1 (&lt;1%)</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Migraine</w:t>
            </w:r>
          </w:p>
        </w:tc>
        <w:tc>
          <w:tcPr>
            <w:tcW w:w="1659"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1 (&lt;1%)</w:t>
            </w:r>
          </w:p>
        </w:tc>
        <w:tc>
          <w:tcPr>
            <w:tcW w:w="1534" w:type="dxa"/>
          </w:tcPr>
          <w:p w:rsidR="00E11F05" w:rsidRPr="00CD0648" w:rsidRDefault="00E11F05" w:rsidP="00E11F05">
            <w:pPr>
              <w:spacing w:line="240" w:lineRule="auto"/>
              <w:jc w:val="center"/>
              <w:rPr>
                <w:rFonts w:asciiTheme="minorHAnsi" w:hAnsiTheme="minorHAnsi"/>
                <w:sz w:val="20"/>
                <w:szCs w:val="20"/>
              </w:rPr>
            </w:pPr>
            <w:r w:rsidRPr="00206B95">
              <w:rPr>
                <w:rFonts w:asciiTheme="minorHAnsi" w:hAnsiTheme="minorHAnsi"/>
                <w:sz w:val="20"/>
                <w:szCs w:val="20"/>
              </w:rPr>
              <w:t>1 (&lt;1%)</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t>Respiratory tract agent</w:t>
            </w:r>
          </w:p>
        </w:tc>
        <w:tc>
          <w:tcPr>
            <w:tcW w:w="1659"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22 (6%)</w:t>
            </w:r>
          </w:p>
        </w:tc>
        <w:tc>
          <w:tcPr>
            <w:tcW w:w="1534"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20 (6%)</w:t>
            </w:r>
          </w:p>
        </w:tc>
      </w:tr>
      <w:tr w:rsidR="00E11F05" w:rsidRPr="008C2CBC" w:rsidTr="00020095">
        <w:trPr>
          <w:trHeight w:val="243"/>
        </w:trPr>
        <w:tc>
          <w:tcPr>
            <w:tcW w:w="4710" w:type="dxa"/>
          </w:tcPr>
          <w:p w:rsidR="00E11F05" w:rsidRPr="003C7A23" w:rsidRDefault="00E11F05" w:rsidP="00E11F05">
            <w:pPr>
              <w:spacing w:line="240" w:lineRule="auto"/>
              <w:rPr>
                <w:rFonts w:asciiTheme="minorHAnsi" w:hAnsiTheme="minorHAnsi"/>
                <w:sz w:val="20"/>
              </w:rPr>
            </w:pPr>
            <w:r w:rsidRPr="003C7A23">
              <w:rPr>
                <w:rFonts w:asciiTheme="minorHAnsi" w:hAnsiTheme="minorHAnsi"/>
                <w:sz w:val="20"/>
              </w:rPr>
              <w:lastRenderedPageBreak/>
              <w:t>Sedative/hypnotic</w:t>
            </w:r>
          </w:p>
        </w:tc>
        <w:tc>
          <w:tcPr>
            <w:tcW w:w="1659" w:type="dxa"/>
          </w:tcPr>
          <w:p w:rsidR="00E11F05" w:rsidRPr="00CD0648" w:rsidRDefault="00E11F05" w:rsidP="00E11F05">
            <w:pPr>
              <w:spacing w:line="240" w:lineRule="auto"/>
              <w:jc w:val="center"/>
              <w:rPr>
                <w:rFonts w:asciiTheme="minorHAnsi" w:hAnsiTheme="minorHAnsi"/>
                <w:sz w:val="20"/>
                <w:szCs w:val="20"/>
              </w:rPr>
            </w:pPr>
            <w:r w:rsidRPr="00956B78">
              <w:rPr>
                <w:rFonts w:asciiTheme="minorHAnsi" w:hAnsiTheme="minorHAnsi"/>
                <w:sz w:val="20"/>
                <w:szCs w:val="20"/>
              </w:rPr>
              <w:t>1 (&lt;1%)</w:t>
            </w:r>
          </w:p>
        </w:tc>
        <w:tc>
          <w:tcPr>
            <w:tcW w:w="1534" w:type="dxa"/>
          </w:tcPr>
          <w:p w:rsidR="00E11F05" w:rsidRPr="00CD0648" w:rsidRDefault="00E11F05" w:rsidP="00E11F05">
            <w:pPr>
              <w:spacing w:line="240" w:lineRule="auto"/>
              <w:jc w:val="center"/>
              <w:rPr>
                <w:rFonts w:asciiTheme="minorHAnsi" w:hAnsiTheme="minorHAnsi"/>
                <w:sz w:val="20"/>
                <w:szCs w:val="20"/>
              </w:rPr>
            </w:pPr>
            <w:r>
              <w:rPr>
                <w:rFonts w:asciiTheme="minorHAnsi" w:hAnsiTheme="minorHAnsi"/>
                <w:sz w:val="20"/>
                <w:szCs w:val="20"/>
              </w:rPr>
              <w:t>1 (&lt;1%)</w:t>
            </w:r>
          </w:p>
        </w:tc>
      </w:tr>
    </w:tbl>
    <w:p w:rsidR="00F73D0A" w:rsidRPr="00E11F05" w:rsidRDefault="00E11F05" w:rsidP="00E11F05">
      <w:pPr>
        <w:spacing w:line="240" w:lineRule="auto"/>
        <w:rPr>
          <w:rFonts w:cstheme="minorHAnsi"/>
          <w:b/>
        </w:rPr>
      </w:pPr>
      <w:r>
        <w:rPr>
          <w:rFonts w:cstheme="minorHAnsi"/>
          <w:b/>
        </w:rPr>
        <w:tab/>
      </w:r>
    </w:p>
    <w:p w:rsidR="00F73D0A" w:rsidRDefault="00E11F05" w:rsidP="00E11F05">
      <w:pPr>
        <w:spacing w:line="240" w:lineRule="auto"/>
      </w:pPr>
      <w:r w:rsidRPr="003A3E14">
        <w:rPr>
          <w:b/>
        </w:rPr>
        <w:t>Table S2.</w:t>
      </w:r>
      <w:r>
        <w:t xml:space="preserve"> </w:t>
      </w:r>
      <w:r w:rsidR="003A3E14" w:rsidRPr="003A3E14">
        <w:t>Adverse Events and Serious Adverse Events – total numbers</w:t>
      </w:r>
    </w:p>
    <w:tbl>
      <w:tblPr>
        <w:tblStyle w:val="TableGrid33"/>
        <w:tblW w:w="8956" w:type="dxa"/>
        <w:jc w:val="center"/>
        <w:tblLayout w:type="fixed"/>
        <w:tblLook w:val="04A0" w:firstRow="1" w:lastRow="0" w:firstColumn="1" w:lastColumn="0" w:noHBand="0" w:noVBand="1"/>
      </w:tblPr>
      <w:tblGrid>
        <w:gridCol w:w="5509"/>
        <w:gridCol w:w="1887"/>
        <w:gridCol w:w="1560"/>
      </w:tblGrid>
      <w:tr w:rsidR="003A3E14" w:rsidRPr="008C2CBC" w:rsidTr="003A3E14">
        <w:trPr>
          <w:trHeight w:val="280"/>
          <w:jc w:val="center"/>
        </w:trPr>
        <w:tc>
          <w:tcPr>
            <w:tcW w:w="5509" w:type="dxa"/>
          </w:tcPr>
          <w:p w:rsidR="003A3E14" w:rsidRPr="003C549E" w:rsidRDefault="003A3E14" w:rsidP="00020095">
            <w:pPr>
              <w:rPr>
                <w:rFonts w:asciiTheme="minorHAnsi" w:hAnsiTheme="minorHAnsi"/>
                <w:sz w:val="20"/>
                <w:szCs w:val="20"/>
              </w:rPr>
            </w:pPr>
          </w:p>
        </w:tc>
        <w:tc>
          <w:tcPr>
            <w:tcW w:w="1887" w:type="dxa"/>
            <w:vAlign w:val="center"/>
          </w:tcPr>
          <w:p w:rsidR="003A3E14" w:rsidRPr="003C549E" w:rsidRDefault="003A3E14" w:rsidP="00020095">
            <w:pPr>
              <w:jc w:val="center"/>
              <w:rPr>
                <w:rFonts w:asciiTheme="minorHAnsi" w:eastAsia="SimSun" w:hAnsiTheme="minorHAnsi"/>
                <w:iCs/>
                <w:sz w:val="20"/>
                <w:szCs w:val="20"/>
              </w:rPr>
            </w:pPr>
            <w:r w:rsidRPr="003C549E">
              <w:rPr>
                <w:rFonts w:asciiTheme="minorHAnsi" w:hAnsiTheme="minorHAnsi"/>
                <w:b/>
                <w:sz w:val="20"/>
                <w:szCs w:val="20"/>
              </w:rPr>
              <w:t>Mifepristone + Misoprostol</w:t>
            </w:r>
          </w:p>
          <w:p w:rsidR="003A3E14" w:rsidRPr="003C549E" w:rsidRDefault="003A3E14" w:rsidP="00020095">
            <w:pPr>
              <w:jc w:val="center"/>
              <w:rPr>
                <w:rFonts w:asciiTheme="minorHAnsi" w:eastAsia="SimSun" w:hAnsiTheme="minorHAnsi"/>
                <w:iCs/>
                <w:sz w:val="20"/>
                <w:szCs w:val="20"/>
              </w:rPr>
            </w:pPr>
            <w:r w:rsidRPr="003C549E">
              <w:rPr>
                <w:rFonts w:asciiTheme="minorHAnsi" w:eastAsia="SimSun" w:hAnsiTheme="minorHAnsi"/>
                <w:iCs/>
                <w:sz w:val="20"/>
                <w:szCs w:val="20"/>
              </w:rPr>
              <w:t>(N=</w:t>
            </w:r>
            <w:r>
              <w:rPr>
                <w:rFonts w:asciiTheme="minorHAnsi" w:eastAsia="SimSun" w:hAnsiTheme="minorHAnsi"/>
                <w:iCs/>
                <w:sz w:val="20"/>
                <w:szCs w:val="20"/>
              </w:rPr>
              <w:t>357</w:t>
            </w:r>
            <w:r w:rsidRPr="003C549E">
              <w:rPr>
                <w:rFonts w:asciiTheme="minorHAnsi" w:eastAsia="SimSun" w:hAnsiTheme="minorHAnsi"/>
                <w:iCs/>
                <w:sz w:val="20"/>
                <w:szCs w:val="20"/>
              </w:rPr>
              <w:t>)</w:t>
            </w:r>
          </w:p>
        </w:tc>
        <w:tc>
          <w:tcPr>
            <w:tcW w:w="1560" w:type="dxa"/>
            <w:vAlign w:val="center"/>
          </w:tcPr>
          <w:p w:rsidR="003A3E14" w:rsidRPr="003C549E" w:rsidRDefault="003A3E14" w:rsidP="00020095">
            <w:pPr>
              <w:jc w:val="center"/>
              <w:rPr>
                <w:rFonts w:asciiTheme="minorHAnsi" w:eastAsia="SimSun" w:hAnsiTheme="minorHAnsi"/>
                <w:b/>
                <w:iCs/>
                <w:sz w:val="20"/>
                <w:szCs w:val="20"/>
              </w:rPr>
            </w:pPr>
            <w:r w:rsidRPr="003C549E">
              <w:rPr>
                <w:rFonts w:asciiTheme="minorHAnsi" w:eastAsia="SimSun" w:hAnsiTheme="minorHAnsi"/>
                <w:b/>
                <w:iCs/>
                <w:sz w:val="20"/>
                <w:szCs w:val="20"/>
              </w:rPr>
              <w:t xml:space="preserve">Placebo + Misoprostol </w:t>
            </w:r>
          </w:p>
          <w:p w:rsidR="003A3E14" w:rsidRPr="003C549E" w:rsidRDefault="003A3E14" w:rsidP="00020095">
            <w:pPr>
              <w:jc w:val="center"/>
              <w:rPr>
                <w:rFonts w:asciiTheme="minorHAnsi" w:hAnsiTheme="minorHAnsi"/>
                <w:sz w:val="20"/>
                <w:szCs w:val="20"/>
              </w:rPr>
            </w:pPr>
            <w:r w:rsidRPr="003C549E">
              <w:rPr>
                <w:rFonts w:asciiTheme="minorHAnsi" w:eastAsia="SimSun" w:hAnsiTheme="minorHAnsi"/>
                <w:b/>
                <w:iCs/>
                <w:sz w:val="20"/>
                <w:szCs w:val="20"/>
              </w:rPr>
              <w:t xml:space="preserve"> </w:t>
            </w:r>
            <w:r w:rsidRPr="003C549E">
              <w:rPr>
                <w:rFonts w:asciiTheme="minorHAnsi" w:hAnsiTheme="minorHAnsi"/>
                <w:sz w:val="20"/>
                <w:szCs w:val="20"/>
              </w:rPr>
              <w:t>(N=</w:t>
            </w:r>
            <w:r>
              <w:rPr>
                <w:rFonts w:asciiTheme="minorHAnsi" w:hAnsiTheme="minorHAnsi"/>
                <w:sz w:val="20"/>
                <w:szCs w:val="20"/>
              </w:rPr>
              <w:t>354</w:t>
            </w:r>
            <w:r w:rsidRPr="003C549E">
              <w:rPr>
                <w:rFonts w:asciiTheme="minorHAnsi" w:hAnsiTheme="minorHAnsi"/>
                <w:sz w:val="20"/>
                <w:szCs w:val="20"/>
              </w:rPr>
              <w:t>)</w:t>
            </w:r>
          </w:p>
        </w:tc>
      </w:tr>
      <w:tr w:rsidR="003A3E14" w:rsidRPr="008C2CBC" w:rsidTr="003A3E14">
        <w:trPr>
          <w:jc w:val="center"/>
        </w:trPr>
        <w:tc>
          <w:tcPr>
            <w:tcW w:w="5509" w:type="dxa"/>
          </w:tcPr>
          <w:p w:rsidR="003A3E14" w:rsidRPr="003C549E" w:rsidRDefault="003A3E14" w:rsidP="00020095">
            <w:pPr>
              <w:rPr>
                <w:rFonts w:asciiTheme="minorHAnsi" w:hAnsiTheme="minorHAnsi"/>
                <w:sz w:val="20"/>
                <w:szCs w:val="20"/>
              </w:rPr>
            </w:pPr>
            <w:r w:rsidRPr="003C549E">
              <w:rPr>
                <w:rFonts w:asciiTheme="minorHAnsi" w:hAnsiTheme="minorHAnsi"/>
                <w:sz w:val="20"/>
                <w:szCs w:val="20"/>
              </w:rPr>
              <w:t>Total number of women experiencing at least one AE –n (%)</w:t>
            </w:r>
          </w:p>
        </w:tc>
        <w:tc>
          <w:tcPr>
            <w:tcW w:w="1887" w:type="dxa"/>
          </w:tcPr>
          <w:p w:rsidR="003A3E14" w:rsidRPr="003C549E" w:rsidRDefault="003A3E14" w:rsidP="00020095">
            <w:pPr>
              <w:jc w:val="center"/>
              <w:rPr>
                <w:rFonts w:asciiTheme="minorHAnsi" w:hAnsiTheme="minorHAnsi"/>
                <w:color w:val="D9D9D9" w:themeColor="background1" w:themeShade="D9"/>
                <w:sz w:val="20"/>
                <w:szCs w:val="20"/>
              </w:rPr>
            </w:pPr>
            <w:r>
              <w:rPr>
                <w:rFonts w:asciiTheme="minorHAnsi" w:hAnsiTheme="minorHAnsi"/>
                <w:sz w:val="20"/>
                <w:szCs w:val="20"/>
              </w:rPr>
              <w:t>26</w:t>
            </w:r>
            <w:r w:rsidRPr="00204E50">
              <w:rPr>
                <w:rFonts w:asciiTheme="minorHAnsi" w:hAnsiTheme="minorHAnsi"/>
                <w:sz w:val="20"/>
                <w:szCs w:val="20"/>
              </w:rPr>
              <w:t xml:space="preserve"> (</w:t>
            </w:r>
            <w:r>
              <w:rPr>
                <w:rFonts w:asciiTheme="minorHAnsi" w:hAnsiTheme="minorHAnsi"/>
                <w:sz w:val="20"/>
                <w:szCs w:val="20"/>
              </w:rPr>
              <w:t>7</w:t>
            </w:r>
            <w:r w:rsidRPr="00204E50">
              <w:rPr>
                <w:rFonts w:asciiTheme="minorHAnsi" w:hAnsiTheme="minorHAnsi"/>
                <w:sz w:val="20"/>
                <w:szCs w:val="20"/>
              </w:rPr>
              <w:t>%)</w:t>
            </w:r>
          </w:p>
        </w:tc>
        <w:tc>
          <w:tcPr>
            <w:tcW w:w="1560" w:type="dxa"/>
          </w:tcPr>
          <w:p w:rsidR="003A3E14" w:rsidRPr="003C549E" w:rsidRDefault="003A3E14" w:rsidP="00020095">
            <w:pPr>
              <w:jc w:val="center"/>
              <w:rPr>
                <w:rFonts w:asciiTheme="minorHAnsi" w:hAnsiTheme="minorHAnsi"/>
                <w:color w:val="D9D9D9" w:themeColor="background1" w:themeShade="D9"/>
                <w:sz w:val="20"/>
                <w:szCs w:val="20"/>
              </w:rPr>
            </w:pPr>
            <w:r>
              <w:rPr>
                <w:rFonts w:asciiTheme="minorHAnsi" w:hAnsiTheme="minorHAnsi"/>
                <w:sz w:val="20"/>
                <w:szCs w:val="20"/>
              </w:rPr>
              <w:t>24</w:t>
            </w:r>
            <w:r w:rsidRPr="00204E50">
              <w:rPr>
                <w:rFonts w:asciiTheme="minorHAnsi" w:hAnsiTheme="minorHAnsi"/>
                <w:sz w:val="20"/>
                <w:szCs w:val="20"/>
              </w:rPr>
              <w:t xml:space="preserve"> (</w:t>
            </w:r>
            <w:r>
              <w:rPr>
                <w:rFonts w:asciiTheme="minorHAnsi" w:hAnsiTheme="minorHAnsi"/>
                <w:sz w:val="20"/>
                <w:szCs w:val="20"/>
              </w:rPr>
              <w:t>7</w:t>
            </w:r>
            <w:r w:rsidRPr="00204E50">
              <w:rPr>
                <w:rFonts w:asciiTheme="minorHAnsi" w:hAnsiTheme="minorHAnsi"/>
                <w:sz w:val="20"/>
                <w:szCs w:val="20"/>
              </w:rPr>
              <w:t>%)</w:t>
            </w:r>
          </w:p>
        </w:tc>
      </w:tr>
      <w:tr w:rsidR="003A3E14" w:rsidRPr="008C2CBC" w:rsidTr="003A3E14">
        <w:trPr>
          <w:jc w:val="center"/>
        </w:trPr>
        <w:tc>
          <w:tcPr>
            <w:tcW w:w="5509" w:type="dxa"/>
          </w:tcPr>
          <w:p w:rsidR="003A3E14" w:rsidRPr="003C549E" w:rsidRDefault="003A3E14" w:rsidP="00020095">
            <w:pPr>
              <w:rPr>
                <w:rFonts w:asciiTheme="minorHAnsi" w:hAnsiTheme="minorHAnsi"/>
                <w:sz w:val="20"/>
                <w:szCs w:val="20"/>
              </w:rPr>
            </w:pPr>
            <w:r w:rsidRPr="003C549E">
              <w:rPr>
                <w:rFonts w:asciiTheme="minorHAnsi" w:hAnsiTheme="minorHAnsi"/>
                <w:sz w:val="20"/>
                <w:szCs w:val="20"/>
              </w:rPr>
              <w:t>Total number of AEs</w:t>
            </w:r>
          </w:p>
        </w:tc>
        <w:tc>
          <w:tcPr>
            <w:tcW w:w="1887" w:type="dxa"/>
          </w:tcPr>
          <w:p w:rsidR="003A3E14" w:rsidRPr="001350D0" w:rsidRDefault="003A3E14" w:rsidP="00020095">
            <w:pPr>
              <w:jc w:val="center"/>
              <w:rPr>
                <w:rFonts w:asciiTheme="minorHAnsi" w:hAnsiTheme="minorHAnsi"/>
                <w:sz w:val="20"/>
                <w:szCs w:val="20"/>
              </w:rPr>
            </w:pPr>
            <w:r>
              <w:rPr>
                <w:rFonts w:asciiTheme="minorHAnsi" w:hAnsiTheme="minorHAnsi"/>
                <w:sz w:val="20"/>
                <w:szCs w:val="20"/>
              </w:rPr>
              <w:t>30</w:t>
            </w:r>
          </w:p>
        </w:tc>
        <w:tc>
          <w:tcPr>
            <w:tcW w:w="1560" w:type="dxa"/>
          </w:tcPr>
          <w:p w:rsidR="003A3E14" w:rsidRPr="001350D0" w:rsidRDefault="003A3E14" w:rsidP="00020095">
            <w:pPr>
              <w:jc w:val="center"/>
              <w:rPr>
                <w:rFonts w:asciiTheme="minorHAnsi" w:hAnsiTheme="minorHAnsi"/>
                <w:sz w:val="20"/>
                <w:szCs w:val="20"/>
              </w:rPr>
            </w:pPr>
            <w:r>
              <w:rPr>
                <w:rFonts w:asciiTheme="minorHAnsi" w:hAnsiTheme="minorHAnsi"/>
                <w:sz w:val="20"/>
                <w:szCs w:val="20"/>
              </w:rPr>
              <w:t>26</w:t>
            </w:r>
          </w:p>
        </w:tc>
      </w:tr>
      <w:tr w:rsidR="003A3E14" w:rsidRPr="008C2CBC" w:rsidTr="003A3E14">
        <w:trPr>
          <w:jc w:val="center"/>
        </w:trPr>
        <w:tc>
          <w:tcPr>
            <w:tcW w:w="5509" w:type="dxa"/>
          </w:tcPr>
          <w:p w:rsidR="003A3E14" w:rsidRPr="003C549E" w:rsidRDefault="003A3E14" w:rsidP="00020095">
            <w:pPr>
              <w:rPr>
                <w:rFonts w:asciiTheme="minorHAnsi" w:hAnsiTheme="minorHAnsi"/>
                <w:sz w:val="20"/>
                <w:szCs w:val="20"/>
              </w:rPr>
            </w:pPr>
            <w:r w:rsidRPr="003C549E">
              <w:rPr>
                <w:rFonts w:asciiTheme="minorHAnsi" w:hAnsiTheme="minorHAnsi"/>
                <w:sz w:val="20"/>
                <w:szCs w:val="20"/>
              </w:rPr>
              <w:t>Total number of women experiencing at least one SAE –n (%)</w:t>
            </w:r>
          </w:p>
        </w:tc>
        <w:tc>
          <w:tcPr>
            <w:tcW w:w="1887" w:type="dxa"/>
            <w:vAlign w:val="center"/>
          </w:tcPr>
          <w:p w:rsidR="003A3E14" w:rsidRPr="001350D0" w:rsidRDefault="003A3E14" w:rsidP="00020095">
            <w:pPr>
              <w:jc w:val="center"/>
              <w:rPr>
                <w:rFonts w:asciiTheme="minorHAnsi" w:hAnsiTheme="minorHAnsi"/>
                <w:sz w:val="20"/>
                <w:szCs w:val="20"/>
              </w:rPr>
            </w:pPr>
            <w:r>
              <w:rPr>
                <w:rFonts w:asciiTheme="minorHAnsi" w:hAnsiTheme="minorHAnsi"/>
                <w:sz w:val="20"/>
                <w:szCs w:val="20"/>
              </w:rPr>
              <w:t>5</w:t>
            </w:r>
            <w:r w:rsidRPr="001350D0">
              <w:rPr>
                <w:rFonts w:asciiTheme="minorHAnsi" w:hAnsiTheme="minorHAnsi"/>
                <w:sz w:val="20"/>
                <w:szCs w:val="20"/>
              </w:rPr>
              <w:t xml:space="preserve"> (</w:t>
            </w:r>
            <w:r>
              <w:rPr>
                <w:rFonts w:asciiTheme="minorHAnsi" w:hAnsiTheme="minorHAnsi"/>
                <w:sz w:val="20"/>
                <w:szCs w:val="20"/>
              </w:rPr>
              <w:t>1</w:t>
            </w:r>
            <w:r w:rsidRPr="001350D0">
              <w:rPr>
                <w:rFonts w:asciiTheme="minorHAnsi" w:hAnsiTheme="minorHAnsi"/>
                <w:sz w:val="20"/>
                <w:szCs w:val="20"/>
              </w:rPr>
              <w:t>%)</w:t>
            </w:r>
          </w:p>
        </w:tc>
        <w:tc>
          <w:tcPr>
            <w:tcW w:w="1560" w:type="dxa"/>
            <w:vAlign w:val="center"/>
          </w:tcPr>
          <w:p w:rsidR="003A3E14" w:rsidRPr="001350D0" w:rsidRDefault="003A3E14" w:rsidP="00020095">
            <w:pPr>
              <w:jc w:val="center"/>
              <w:rPr>
                <w:rFonts w:asciiTheme="minorHAnsi" w:hAnsiTheme="minorHAnsi"/>
                <w:sz w:val="20"/>
                <w:szCs w:val="20"/>
              </w:rPr>
            </w:pPr>
            <w:r>
              <w:rPr>
                <w:rFonts w:asciiTheme="minorHAnsi" w:hAnsiTheme="minorHAnsi"/>
                <w:sz w:val="20"/>
                <w:szCs w:val="20"/>
              </w:rPr>
              <w:t>2</w:t>
            </w:r>
            <w:r w:rsidRPr="001350D0">
              <w:rPr>
                <w:rFonts w:asciiTheme="minorHAnsi" w:hAnsiTheme="minorHAnsi"/>
                <w:sz w:val="20"/>
                <w:szCs w:val="20"/>
              </w:rPr>
              <w:t xml:space="preserve"> (</w:t>
            </w:r>
            <w:r>
              <w:rPr>
                <w:rFonts w:asciiTheme="minorHAnsi" w:hAnsiTheme="minorHAnsi"/>
                <w:sz w:val="20"/>
                <w:szCs w:val="20"/>
              </w:rPr>
              <w:t>1</w:t>
            </w:r>
            <w:r w:rsidRPr="001350D0">
              <w:rPr>
                <w:rFonts w:asciiTheme="minorHAnsi" w:hAnsiTheme="minorHAnsi"/>
                <w:sz w:val="20"/>
                <w:szCs w:val="20"/>
              </w:rPr>
              <w:t>%)</w:t>
            </w:r>
          </w:p>
        </w:tc>
      </w:tr>
      <w:tr w:rsidR="003A3E14" w:rsidRPr="008C2CBC" w:rsidTr="003A3E14">
        <w:trPr>
          <w:jc w:val="center"/>
        </w:trPr>
        <w:tc>
          <w:tcPr>
            <w:tcW w:w="5509" w:type="dxa"/>
          </w:tcPr>
          <w:p w:rsidR="003A3E14" w:rsidRPr="003C549E" w:rsidRDefault="003A3E14" w:rsidP="00020095">
            <w:pPr>
              <w:rPr>
                <w:rFonts w:asciiTheme="minorHAnsi" w:hAnsiTheme="minorHAnsi"/>
                <w:sz w:val="20"/>
                <w:szCs w:val="20"/>
              </w:rPr>
            </w:pPr>
            <w:r w:rsidRPr="003C549E">
              <w:rPr>
                <w:rFonts w:asciiTheme="minorHAnsi" w:hAnsiTheme="minorHAnsi"/>
                <w:sz w:val="20"/>
                <w:szCs w:val="20"/>
              </w:rPr>
              <w:t>Total number of SAEs</w:t>
            </w:r>
          </w:p>
        </w:tc>
        <w:tc>
          <w:tcPr>
            <w:tcW w:w="1887" w:type="dxa"/>
          </w:tcPr>
          <w:p w:rsidR="003A3E14" w:rsidRPr="001350D0" w:rsidRDefault="003A3E14" w:rsidP="00020095">
            <w:pPr>
              <w:jc w:val="center"/>
              <w:rPr>
                <w:rFonts w:asciiTheme="minorHAnsi" w:hAnsiTheme="minorHAnsi"/>
                <w:sz w:val="20"/>
                <w:szCs w:val="20"/>
              </w:rPr>
            </w:pPr>
            <w:r>
              <w:rPr>
                <w:rFonts w:asciiTheme="minorHAnsi" w:hAnsiTheme="minorHAnsi"/>
                <w:sz w:val="20"/>
                <w:szCs w:val="20"/>
              </w:rPr>
              <w:t>5</w:t>
            </w:r>
          </w:p>
        </w:tc>
        <w:tc>
          <w:tcPr>
            <w:tcW w:w="1560" w:type="dxa"/>
          </w:tcPr>
          <w:p w:rsidR="003A3E14" w:rsidRPr="001350D0" w:rsidRDefault="003A3E14" w:rsidP="00020095">
            <w:pPr>
              <w:jc w:val="center"/>
              <w:rPr>
                <w:rFonts w:asciiTheme="minorHAnsi" w:hAnsiTheme="minorHAnsi"/>
                <w:sz w:val="20"/>
                <w:szCs w:val="20"/>
              </w:rPr>
            </w:pPr>
            <w:r>
              <w:rPr>
                <w:rFonts w:asciiTheme="minorHAnsi" w:hAnsiTheme="minorHAnsi"/>
                <w:sz w:val="20"/>
                <w:szCs w:val="20"/>
              </w:rPr>
              <w:t>2</w:t>
            </w:r>
          </w:p>
        </w:tc>
      </w:tr>
      <w:tr w:rsidR="003A3E14" w:rsidRPr="008C2CBC" w:rsidTr="003A3E14">
        <w:trPr>
          <w:jc w:val="center"/>
        </w:trPr>
        <w:tc>
          <w:tcPr>
            <w:tcW w:w="5509" w:type="dxa"/>
          </w:tcPr>
          <w:p w:rsidR="003A3E14" w:rsidRPr="003C549E" w:rsidRDefault="003A3E14" w:rsidP="00020095">
            <w:pPr>
              <w:rPr>
                <w:rFonts w:asciiTheme="minorHAnsi" w:hAnsiTheme="minorHAnsi"/>
                <w:sz w:val="20"/>
                <w:szCs w:val="20"/>
              </w:rPr>
            </w:pPr>
            <w:r w:rsidRPr="003C549E">
              <w:rPr>
                <w:rFonts w:asciiTheme="minorHAnsi" w:hAnsiTheme="minorHAnsi"/>
                <w:sz w:val="20"/>
                <w:szCs w:val="20"/>
              </w:rPr>
              <w:t>Total number of women experiencing at least one SUSAR –n (%)</w:t>
            </w:r>
          </w:p>
        </w:tc>
        <w:tc>
          <w:tcPr>
            <w:tcW w:w="1887" w:type="dxa"/>
            <w:vAlign w:val="center"/>
          </w:tcPr>
          <w:p w:rsidR="003A3E14" w:rsidRPr="000B0371" w:rsidRDefault="003A3E14" w:rsidP="00020095">
            <w:pPr>
              <w:jc w:val="center"/>
              <w:rPr>
                <w:rFonts w:asciiTheme="minorHAnsi" w:hAnsiTheme="minorHAnsi"/>
                <w:sz w:val="20"/>
                <w:szCs w:val="20"/>
              </w:rPr>
            </w:pPr>
            <w:r>
              <w:rPr>
                <w:rFonts w:asciiTheme="minorHAnsi" w:hAnsiTheme="minorHAnsi"/>
                <w:sz w:val="20"/>
                <w:szCs w:val="20"/>
              </w:rPr>
              <w:t>0</w:t>
            </w:r>
            <w:r w:rsidRPr="000B0371">
              <w:rPr>
                <w:rFonts w:asciiTheme="minorHAnsi" w:hAnsiTheme="minorHAnsi"/>
                <w:sz w:val="20"/>
                <w:szCs w:val="20"/>
              </w:rPr>
              <w:t xml:space="preserve"> (</w:t>
            </w:r>
            <w:r>
              <w:rPr>
                <w:rFonts w:asciiTheme="minorHAnsi" w:hAnsiTheme="minorHAnsi"/>
                <w:sz w:val="20"/>
                <w:szCs w:val="20"/>
              </w:rPr>
              <w:t>-</w:t>
            </w:r>
            <w:r w:rsidRPr="000B0371">
              <w:rPr>
                <w:rFonts w:asciiTheme="minorHAnsi" w:hAnsiTheme="minorHAnsi"/>
                <w:sz w:val="20"/>
                <w:szCs w:val="20"/>
              </w:rPr>
              <w:t>)</w:t>
            </w:r>
          </w:p>
        </w:tc>
        <w:tc>
          <w:tcPr>
            <w:tcW w:w="1560" w:type="dxa"/>
            <w:vAlign w:val="center"/>
          </w:tcPr>
          <w:p w:rsidR="003A3E14" w:rsidRPr="000B0371" w:rsidRDefault="003A3E14" w:rsidP="00020095">
            <w:pPr>
              <w:jc w:val="center"/>
              <w:rPr>
                <w:rFonts w:asciiTheme="minorHAnsi" w:hAnsiTheme="minorHAnsi"/>
                <w:sz w:val="20"/>
                <w:szCs w:val="20"/>
              </w:rPr>
            </w:pPr>
            <w:r>
              <w:rPr>
                <w:rFonts w:asciiTheme="minorHAnsi" w:hAnsiTheme="minorHAnsi"/>
                <w:sz w:val="20"/>
                <w:szCs w:val="20"/>
              </w:rPr>
              <w:t>0</w:t>
            </w:r>
            <w:r w:rsidRPr="000B0371">
              <w:rPr>
                <w:rFonts w:asciiTheme="minorHAnsi" w:hAnsiTheme="minorHAnsi"/>
                <w:sz w:val="20"/>
                <w:szCs w:val="20"/>
              </w:rPr>
              <w:t xml:space="preserve"> (</w:t>
            </w:r>
            <w:r>
              <w:rPr>
                <w:rFonts w:asciiTheme="minorHAnsi" w:hAnsiTheme="minorHAnsi"/>
                <w:sz w:val="20"/>
                <w:szCs w:val="20"/>
              </w:rPr>
              <w:t>-</w:t>
            </w:r>
            <w:r w:rsidRPr="000B0371">
              <w:rPr>
                <w:rFonts w:asciiTheme="minorHAnsi" w:hAnsiTheme="minorHAnsi"/>
                <w:sz w:val="20"/>
                <w:szCs w:val="20"/>
              </w:rPr>
              <w:t>)</w:t>
            </w:r>
          </w:p>
        </w:tc>
      </w:tr>
      <w:tr w:rsidR="003A3E14" w:rsidRPr="008C2CBC" w:rsidTr="003A3E14">
        <w:trPr>
          <w:jc w:val="center"/>
        </w:trPr>
        <w:tc>
          <w:tcPr>
            <w:tcW w:w="5509" w:type="dxa"/>
          </w:tcPr>
          <w:p w:rsidR="003A3E14" w:rsidRPr="003C549E" w:rsidRDefault="003A3E14" w:rsidP="00020095">
            <w:pPr>
              <w:rPr>
                <w:rFonts w:asciiTheme="minorHAnsi" w:hAnsiTheme="minorHAnsi"/>
                <w:sz w:val="20"/>
                <w:szCs w:val="20"/>
              </w:rPr>
            </w:pPr>
            <w:r w:rsidRPr="003C549E">
              <w:rPr>
                <w:rFonts w:asciiTheme="minorHAnsi" w:hAnsiTheme="minorHAnsi"/>
                <w:sz w:val="20"/>
                <w:szCs w:val="20"/>
              </w:rPr>
              <w:t>Total number of SUSARs</w:t>
            </w:r>
          </w:p>
        </w:tc>
        <w:tc>
          <w:tcPr>
            <w:tcW w:w="1887" w:type="dxa"/>
            <w:vAlign w:val="center"/>
          </w:tcPr>
          <w:p w:rsidR="003A3E14" w:rsidRPr="000B0371" w:rsidRDefault="003A3E14" w:rsidP="00020095">
            <w:pPr>
              <w:jc w:val="center"/>
              <w:rPr>
                <w:rFonts w:asciiTheme="minorHAnsi" w:hAnsiTheme="minorHAnsi"/>
                <w:sz w:val="20"/>
                <w:szCs w:val="20"/>
              </w:rPr>
            </w:pPr>
            <w:r>
              <w:rPr>
                <w:rFonts w:asciiTheme="minorHAnsi" w:hAnsiTheme="minorHAnsi"/>
                <w:sz w:val="20"/>
                <w:szCs w:val="20"/>
              </w:rPr>
              <w:t>0</w:t>
            </w:r>
          </w:p>
        </w:tc>
        <w:tc>
          <w:tcPr>
            <w:tcW w:w="1560" w:type="dxa"/>
            <w:vAlign w:val="center"/>
          </w:tcPr>
          <w:p w:rsidR="003A3E14" w:rsidRPr="000B0371" w:rsidRDefault="003A3E14" w:rsidP="00020095">
            <w:pPr>
              <w:jc w:val="center"/>
              <w:rPr>
                <w:rFonts w:asciiTheme="minorHAnsi" w:hAnsiTheme="minorHAnsi"/>
                <w:sz w:val="20"/>
                <w:szCs w:val="20"/>
              </w:rPr>
            </w:pPr>
            <w:r>
              <w:rPr>
                <w:rFonts w:asciiTheme="minorHAnsi" w:hAnsiTheme="minorHAnsi"/>
                <w:sz w:val="20"/>
                <w:szCs w:val="20"/>
              </w:rPr>
              <w:t>0</w:t>
            </w:r>
          </w:p>
        </w:tc>
      </w:tr>
    </w:tbl>
    <w:p w:rsidR="003A3E14" w:rsidRDefault="003A3E14" w:rsidP="00E11F05">
      <w:pPr>
        <w:spacing w:line="240" w:lineRule="auto"/>
      </w:pPr>
    </w:p>
    <w:p w:rsidR="00C160CB" w:rsidRDefault="00C160CB" w:rsidP="00E11F05">
      <w:pPr>
        <w:spacing w:line="240" w:lineRule="auto"/>
      </w:pPr>
      <w:r w:rsidRPr="00C160CB">
        <w:rPr>
          <w:b/>
        </w:rPr>
        <w:t>Table S3.</w:t>
      </w:r>
      <w:r>
        <w:t xml:space="preserve"> </w:t>
      </w:r>
      <w:r w:rsidRPr="00C160CB">
        <w:t>Adverse events – further details by group</w:t>
      </w:r>
    </w:p>
    <w:tbl>
      <w:tblPr>
        <w:tblStyle w:val="TableGrid3"/>
        <w:tblW w:w="9810" w:type="dxa"/>
        <w:jc w:val="center"/>
        <w:tblLook w:val="04A0" w:firstRow="1" w:lastRow="0" w:firstColumn="1" w:lastColumn="0" w:noHBand="0" w:noVBand="1"/>
      </w:tblPr>
      <w:tblGrid>
        <w:gridCol w:w="420"/>
        <w:gridCol w:w="1707"/>
        <w:gridCol w:w="1125"/>
        <w:gridCol w:w="1184"/>
        <w:gridCol w:w="1242"/>
        <w:gridCol w:w="1242"/>
        <w:gridCol w:w="2890"/>
      </w:tblGrid>
      <w:tr w:rsidR="00C160CB" w:rsidRPr="008C2CBC" w:rsidTr="00C160CB">
        <w:trPr>
          <w:jc w:val="center"/>
        </w:trPr>
        <w:tc>
          <w:tcPr>
            <w:tcW w:w="420" w:type="dxa"/>
            <w:vAlign w:val="center"/>
          </w:tcPr>
          <w:p w:rsidR="00C160CB" w:rsidRPr="008C2CBC" w:rsidRDefault="00C160CB" w:rsidP="00020095">
            <w:pPr>
              <w:rPr>
                <w:sz w:val="20"/>
                <w:szCs w:val="20"/>
              </w:rPr>
            </w:pPr>
          </w:p>
        </w:tc>
        <w:tc>
          <w:tcPr>
            <w:tcW w:w="1745" w:type="dxa"/>
            <w:vAlign w:val="center"/>
          </w:tcPr>
          <w:p w:rsidR="00C160CB" w:rsidRPr="003C549E" w:rsidRDefault="00C160CB" w:rsidP="00020095">
            <w:pPr>
              <w:jc w:val="center"/>
              <w:rPr>
                <w:rFonts w:asciiTheme="minorHAnsi" w:hAnsiTheme="minorHAnsi"/>
                <w:sz w:val="20"/>
                <w:szCs w:val="20"/>
              </w:rPr>
            </w:pPr>
            <w:r w:rsidRPr="003C549E">
              <w:rPr>
                <w:rFonts w:asciiTheme="minorHAnsi" w:hAnsiTheme="minorHAnsi"/>
                <w:sz w:val="20"/>
                <w:szCs w:val="20"/>
              </w:rPr>
              <w:t>CTCAE category</w:t>
            </w:r>
          </w:p>
        </w:tc>
        <w:tc>
          <w:tcPr>
            <w:tcW w:w="1214" w:type="dxa"/>
            <w:vAlign w:val="center"/>
          </w:tcPr>
          <w:p w:rsidR="00C160CB" w:rsidRPr="003C549E" w:rsidRDefault="00C160CB" w:rsidP="00020095">
            <w:pPr>
              <w:jc w:val="center"/>
              <w:rPr>
                <w:rFonts w:asciiTheme="minorHAnsi" w:hAnsiTheme="minorHAnsi"/>
              </w:rPr>
            </w:pPr>
            <w:r w:rsidRPr="003C549E">
              <w:rPr>
                <w:rFonts w:asciiTheme="minorHAnsi" w:hAnsiTheme="minorHAnsi"/>
                <w:sz w:val="20"/>
                <w:szCs w:val="20"/>
              </w:rPr>
              <w:t>Date of onset</w:t>
            </w:r>
          </w:p>
        </w:tc>
        <w:tc>
          <w:tcPr>
            <w:tcW w:w="1238" w:type="dxa"/>
            <w:vAlign w:val="center"/>
          </w:tcPr>
          <w:p w:rsidR="00C160CB" w:rsidRPr="003C549E" w:rsidRDefault="00C160CB" w:rsidP="00020095">
            <w:pPr>
              <w:jc w:val="center"/>
              <w:rPr>
                <w:rFonts w:asciiTheme="minorHAnsi" w:hAnsiTheme="minorHAnsi"/>
              </w:rPr>
            </w:pPr>
            <w:r w:rsidRPr="003C549E">
              <w:rPr>
                <w:rFonts w:asciiTheme="minorHAnsi" w:hAnsiTheme="minorHAnsi"/>
                <w:sz w:val="20"/>
                <w:szCs w:val="20"/>
              </w:rPr>
              <w:t>Date resolved</w:t>
            </w:r>
          </w:p>
        </w:tc>
        <w:tc>
          <w:tcPr>
            <w:tcW w:w="979" w:type="dxa"/>
          </w:tcPr>
          <w:p w:rsidR="00C160CB" w:rsidRPr="003C549E" w:rsidRDefault="00C160CB" w:rsidP="00020095">
            <w:pPr>
              <w:jc w:val="center"/>
              <w:rPr>
                <w:rFonts w:asciiTheme="minorHAnsi" w:hAnsiTheme="minorHAnsi"/>
                <w:sz w:val="20"/>
                <w:szCs w:val="20"/>
              </w:rPr>
            </w:pPr>
            <w:r w:rsidRPr="003C549E">
              <w:rPr>
                <w:rFonts w:asciiTheme="minorHAnsi" w:hAnsiTheme="minorHAnsi"/>
                <w:sz w:val="20"/>
                <w:szCs w:val="20"/>
              </w:rPr>
              <w:t>Severity grade</w:t>
            </w:r>
            <w:r w:rsidRPr="003C549E">
              <w:rPr>
                <w:rFonts w:asciiTheme="minorHAnsi" w:hAnsiTheme="minorHAnsi"/>
                <w:sz w:val="20"/>
                <w:szCs w:val="20"/>
                <w:vertAlign w:val="superscript"/>
              </w:rPr>
              <w:t>1</w:t>
            </w:r>
          </w:p>
        </w:tc>
        <w:tc>
          <w:tcPr>
            <w:tcW w:w="1170" w:type="dxa"/>
            <w:vAlign w:val="center"/>
          </w:tcPr>
          <w:p w:rsidR="00C160CB" w:rsidRPr="003C549E" w:rsidRDefault="00C160CB" w:rsidP="00020095">
            <w:pPr>
              <w:jc w:val="center"/>
              <w:rPr>
                <w:rFonts w:asciiTheme="minorHAnsi" w:hAnsiTheme="minorHAnsi"/>
                <w:sz w:val="20"/>
                <w:szCs w:val="20"/>
              </w:rPr>
            </w:pPr>
            <w:r w:rsidRPr="003C549E">
              <w:rPr>
                <w:rFonts w:asciiTheme="minorHAnsi" w:hAnsiTheme="minorHAnsi"/>
                <w:sz w:val="20"/>
                <w:szCs w:val="20"/>
              </w:rPr>
              <w:t>Causality</w:t>
            </w:r>
          </w:p>
        </w:tc>
        <w:tc>
          <w:tcPr>
            <w:tcW w:w="3044" w:type="dxa"/>
            <w:vAlign w:val="center"/>
          </w:tcPr>
          <w:p w:rsidR="00C160CB" w:rsidRPr="003C549E" w:rsidRDefault="00C160CB" w:rsidP="00020095">
            <w:pPr>
              <w:jc w:val="center"/>
              <w:rPr>
                <w:rFonts w:asciiTheme="minorHAnsi" w:hAnsiTheme="minorHAnsi"/>
                <w:sz w:val="20"/>
                <w:szCs w:val="20"/>
              </w:rPr>
            </w:pPr>
            <w:r w:rsidRPr="003C549E">
              <w:rPr>
                <w:rFonts w:asciiTheme="minorHAnsi" w:hAnsiTheme="minorHAnsi"/>
                <w:sz w:val="20"/>
                <w:szCs w:val="20"/>
              </w:rPr>
              <w:t>Details of event</w:t>
            </w:r>
          </w:p>
        </w:tc>
      </w:tr>
      <w:tr w:rsidR="00C160CB" w:rsidRPr="008C2CBC" w:rsidTr="00C160CB">
        <w:trPr>
          <w:jc w:val="center"/>
        </w:trPr>
        <w:tc>
          <w:tcPr>
            <w:tcW w:w="4617" w:type="dxa"/>
            <w:gridSpan w:val="4"/>
            <w:shd w:val="clear" w:color="auto" w:fill="E7E6E6" w:themeFill="background2"/>
          </w:tcPr>
          <w:p w:rsidR="00C160CB" w:rsidRPr="003C549E" w:rsidRDefault="00C160CB" w:rsidP="00020095">
            <w:pPr>
              <w:rPr>
                <w:rFonts w:asciiTheme="minorHAnsi" w:hAnsiTheme="minorHAnsi"/>
                <w:b/>
                <w:iCs/>
                <w:sz w:val="20"/>
                <w:szCs w:val="20"/>
              </w:rPr>
            </w:pPr>
            <w:r w:rsidRPr="003C549E">
              <w:rPr>
                <w:rFonts w:asciiTheme="minorHAnsi" w:hAnsiTheme="minorHAnsi"/>
                <w:b/>
                <w:sz w:val="20"/>
                <w:szCs w:val="20"/>
              </w:rPr>
              <w:t xml:space="preserve">Mifepristone + Misoprostol </w:t>
            </w:r>
            <w:r w:rsidRPr="003C549E">
              <w:rPr>
                <w:rFonts w:asciiTheme="minorHAnsi" w:eastAsia="SimSun" w:hAnsiTheme="minorHAnsi"/>
                <w:iCs/>
                <w:sz w:val="20"/>
                <w:szCs w:val="20"/>
              </w:rPr>
              <w:t>(N=</w:t>
            </w:r>
            <w:r>
              <w:rPr>
                <w:rFonts w:asciiTheme="minorHAnsi" w:eastAsia="SimSun" w:hAnsiTheme="minorHAnsi"/>
                <w:iCs/>
                <w:sz w:val="20"/>
                <w:szCs w:val="20"/>
              </w:rPr>
              <w:t>30</w:t>
            </w:r>
            <w:r w:rsidRPr="003C549E">
              <w:rPr>
                <w:rFonts w:asciiTheme="minorHAnsi" w:eastAsia="SimSun" w:hAnsiTheme="minorHAnsi"/>
                <w:iCs/>
                <w:sz w:val="20"/>
                <w:szCs w:val="20"/>
              </w:rPr>
              <w:t>)</w:t>
            </w:r>
          </w:p>
        </w:tc>
        <w:tc>
          <w:tcPr>
            <w:tcW w:w="979" w:type="dxa"/>
            <w:shd w:val="clear" w:color="auto" w:fill="E7E6E6" w:themeFill="background2"/>
          </w:tcPr>
          <w:p w:rsidR="00C160CB" w:rsidRPr="003C549E" w:rsidRDefault="00C160CB" w:rsidP="00020095">
            <w:pPr>
              <w:spacing w:before="60"/>
              <w:rPr>
                <w:rFonts w:asciiTheme="minorHAnsi" w:hAnsiTheme="minorHAnsi"/>
                <w:b/>
                <w:sz w:val="20"/>
                <w:szCs w:val="20"/>
              </w:rPr>
            </w:pPr>
          </w:p>
        </w:tc>
        <w:tc>
          <w:tcPr>
            <w:tcW w:w="1170" w:type="dxa"/>
            <w:shd w:val="clear" w:color="auto" w:fill="E7E6E6" w:themeFill="background2"/>
          </w:tcPr>
          <w:p w:rsidR="00C160CB" w:rsidRPr="003C549E" w:rsidRDefault="00C160CB" w:rsidP="00020095">
            <w:pPr>
              <w:spacing w:before="60"/>
              <w:rPr>
                <w:rFonts w:asciiTheme="minorHAnsi" w:hAnsiTheme="minorHAnsi"/>
                <w:b/>
                <w:sz w:val="20"/>
                <w:szCs w:val="20"/>
              </w:rPr>
            </w:pPr>
          </w:p>
        </w:tc>
        <w:tc>
          <w:tcPr>
            <w:tcW w:w="3044" w:type="dxa"/>
            <w:shd w:val="clear" w:color="auto" w:fill="E7E6E6" w:themeFill="background2"/>
          </w:tcPr>
          <w:p w:rsidR="00C160CB" w:rsidRPr="003C549E" w:rsidRDefault="00C160CB" w:rsidP="00020095">
            <w:pPr>
              <w:spacing w:before="60"/>
              <w:rPr>
                <w:rFonts w:asciiTheme="minorHAnsi" w:hAnsiTheme="minorHAnsi"/>
                <w:b/>
                <w:sz w:val="20"/>
                <w:szCs w:val="20"/>
              </w:rPr>
            </w:pPr>
          </w:p>
        </w:tc>
      </w:tr>
      <w:tr w:rsidR="00C160CB" w:rsidRPr="008C2CBC" w:rsidTr="00C160CB">
        <w:trPr>
          <w:trHeight w:val="135"/>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1</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20 - Renal and urinary disorders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11-Nov-17</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13-Nov-17</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Possibly related</w:t>
            </w:r>
          </w:p>
        </w:tc>
        <w:tc>
          <w:tcPr>
            <w:tcW w:w="3044" w:type="dxa"/>
          </w:tcPr>
          <w:p w:rsidR="00C160CB" w:rsidRPr="00DE2FF5" w:rsidRDefault="00C160CB" w:rsidP="00020095">
            <w:pPr>
              <w:rPr>
                <w:rFonts w:asciiTheme="minorHAnsi" w:hAnsiTheme="minorHAnsi"/>
                <w:sz w:val="20"/>
                <w:szCs w:val="20"/>
              </w:rPr>
            </w:pPr>
            <w:r>
              <w:rPr>
                <w:rFonts w:asciiTheme="minorHAnsi" w:hAnsiTheme="minorHAnsi"/>
                <w:sz w:val="20"/>
                <w:szCs w:val="20"/>
              </w:rPr>
              <w:t>P</w:t>
            </w:r>
            <w:r w:rsidRPr="00F770BC">
              <w:rPr>
                <w:rFonts w:asciiTheme="minorHAnsi" w:hAnsiTheme="minorHAnsi"/>
                <w:sz w:val="20"/>
                <w:szCs w:val="20"/>
              </w:rPr>
              <w:t>articipa</w:t>
            </w:r>
            <w:r>
              <w:rPr>
                <w:rFonts w:asciiTheme="minorHAnsi" w:hAnsiTheme="minorHAnsi"/>
                <w:sz w:val="20"/>
                <w:szCs w:val="20"/>
              </w:rPr>
              <w:t>nt</w:t>
            </w:r>
            <w:r w:rsidRPr="00F770BC">
              <w:rPr>
                <w:rFonts w:asciiTheme="minorHAnsi" w:hAnsiTheme="minorHAnsi"/>
                <w:sz w:val="20"/>
                <w:szCs w:val="20"/>
              </w:rPr>
              <w:t xml:space="preserve"> had a 2 unit blood transfusion due to a bleed at home after having her mifepristone or placebo lady had chronic kidney disease so it was advised that she go to theatre she was a risk of further bleeding</w:t>
            </w:r>
          </w:p>
        </w:tc>
      </w:tr>
      <w:tr w:rsidR="00C160CB" w:rsidRPr="008C2CBC" w:rsidTr="00C160CB">
        <w:trPr>
          <w:trHeight w:val="165"/>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2</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16-Dec-17</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17-Dec-17</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Unrelated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Heavy bleeding, came into ward 8, proceeded with an MVA, discharged on the 17/12/2017</w:t>
            </w:r>
          </w:p>
        </w:tc>
      </w:tr>
      <w:tr w:rsidR="00C160CB" w:rsidRPr="008C2CBC" w:rsidTr="00C160CB">
        <w:trPr>
          <w:trHeight w:val="96"/>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3</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18 - Pregnancy, puerperium and perinatal conditions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30-Dec-17</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30-Dec-17</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Unrelated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Felt dizzy and faint just once at work, nil since, commenced on iron.</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4</w:t>
            </w:r>
          </w:p>
        </w:tc>
        <w:tc>
          <w:tcPr>
            <w:tcW w:w="1745" w:type="dxa"/>
          </w:tcPr>
          <w:p w:rsidR="00C160CB" w:rsidRPr="00DE2FF5" w:rsidRDefault="00C160CB" w:rsidP="00020095">
            <w:pPr>
              <w:rPr>
                <w:rFonts w:asciiTheme="minorHAnsi" w:hAnsiTheme="minorHAnsi"/>
                <w:sz w:val="20"/>
                <w:szCs w:val="20"/>
              </w:rPr>
            </w:pPr>
            <w:r>
              <w:rPr>
                <w:rFonts w:asciiTheme="minorHAnsi" w:hAnsiTheme="minorHAnsi"/>
                <w:sz w:val="20"/>
                <w:szCs w:val="20"/>
              </w:rPr>
              <w:t>11 – Infections and infestations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03-Jan-18</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Probably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sz w:val="20"/>
                <w:szCs w:val="20"/>
              </w:rPr>
              <w:t xml:space="preserve">As the conception products </w:t>
            </w:r>
            <w:proofErr w:type="gramStart"/>
            <w:r w:rsidRPr="00F770BC">
              <w:rPr>
                <w:rFonts w:asciiTheme="minorHAnsi" w:hAnsiTheme="minorHAnsi"/>
                <w:sz w:val="20"/>
                <w:szCs w:val="20"/>
              </w:rPr>
              <w:t>are still</w:t>
            </w:r>
            <w:proofErr w:type="gramEnd"/>
            <w:r w:rsidRPr="00F770BC">
              <w:rPr>
                <w:rFonts w:asciiTheme="minorHAnsi" w:hAnsiTheme="minorHAnsi"/>
                <w:sz w:val="20"/>
                <w:szCs w:val="20"/>
              </w:rPr>
              <w:t xml:space="preserve"> remaining, she refers start to having offensive smell and discharge. She had some IVI </w:t>
            </w:r>
            <w:r w:rsidRPr="00F770BC">
              <w:rPr>
                <w:rFonts w:asciiTheme="minorHAnsi" w:hAnsiTheme="minorHAnsi"/>
                <w:sz w:val="20"/>
                <w:szCs w:val="20"/>
              </w:rPr>
              <w:lastRenderedPageBreak/>
              <w:t>antibiotics and she has been admitted for surgery</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lastRenderedPageBreak/>
              <w:t>5</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19-Jan-18</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Probably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Products of conception remaining and woman choose to have surgery as an option to remove them</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6</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1 - Blood and lymphatic system disorders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27-Mar-18</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27-Mar-18</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Unlikely to be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Blood transfusion of 2 units RBC required as </w:t>
            </w:r>
            <w:proofErr w:type="spellStart"/>
            <w:r w:rsidRPr="00F770BC">
              <w:rPr>
                <w:rFonts w:asciiTheme="minorHAnsi" w:hAnsiTheme="minorHAnsi" w:cs="Arial"/>
                <w:color w:val="000000"/>
                <w:sz w:val="20"/>
                <w:szCs w:val="20"/>
              </w:rPr>
              <w:t>Hb</w:t>
            </w:r>
            <w:proofErr w:type="spellEnd"/>
            <w:r w:rsidRPr="00F770BC">
              <w:rPr>
                <w:rFonts w:asciiTheme="minorHAnsi" w:hAnsiTheme="minorHAnsi" w:cs="Arial"/>
                <w:color w:val="000000"/>
                <w:sz w:val="20"/>
                <w:szCs w:val="20"/>
              </w:rPr>
              <w:t xml:space="preserve"> 73g/l prior to surgical evacuation of uterus due to partial molar pregnancy &amp; heavy bleeding</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7</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22-Feb-18</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23-Feb-18</w:t>
            </w:r>
          </w:p>
        </w:tc>
        <w:tc>
          <w:tcPr>
            <w:tcW w:w="979" w:type="dxa"/>
          </w:tcPr>
          <w:p w:rsidR="00C160CB" w:rsidRPr="00926455" w:rsidRDefault="00C160CB" w:rsidP="00020095">
            <w:pPr>
              <w:rPr>
                <w:rFonts w:asciiTheme="minorHAnsi" w:hAnsiTheme="minorHAnsi"/>
                <w:sz w:val="20"/>
                <w:szCs w:val="20"/>
              </w:rPr>
            </w:pPr>
            <w:r w:rsidRPr="00926455">
              <w:rPr>
                <w:rFonts w:asciiTheme="minorHAnsi" w:hAnsiTheme="minorHAnsi" w:cs="Arial"/>
                <w:color w:val="000000"/>
                <w:sz w:val="20"/>
                <w:szCs w:val="20"/>
              </w:rPr>
              <w:t> </w:t>
            </w:r>
            <w:r w:rsidRPr="00926455">
              <w:rPr>
                <w:rFonts w:asciiTheme="minorHAnsi" w:hAnsiTheme="minorHAnsi"/>
                <w:sz w:val="20"/>
              </w:rPr>
              <w:t>Not regulatory requirement – data missing and not mandated.</w:t>
            </w:r>
          </w:p>
        </w:tc>
        <w:tc>
          <w:tcPr>
            <w:tcW w:w="1170" w:type="dxa"/>
          </w:tcPr>
          <w:p w:rsidR="00C160CB" w:rsidRPr="00926455" w:rsidRDefault="00C160CB" w:rsidP="00020095">
            <w:pPr>
              <w:rPr>
                <w:rFonts w:asciiTheme="minorHAnsi" w:hAnsiTheme="minorHAnsi"/>
                <w:sz w:val="20"/>
                <w:szCs w:val="20"/>
              </w:rPr>
            </w:pPr>
            <w:r w:rsidRPr="00926455">
              <w:rPr>
                <w:rFonts w:asciiTheme="minorHAnsi" w:hAnsiTheme="minorHAnsi" w:cs="Arial"/>
                <w:color w:val="000000"/>
                <w:sz w:val="20"/>
                <w:szCs w:val="20"/>
              </w:rPr>
              <w:t> </w:t>
            </w:r>
            <w:r w:rsidRPr="00926455">
              <w:rPr>
                <w:rFonts w:asciiTheme="minorHAnsi" w:hAnsiTheme="minorHAnsi"/>
                <w:sz w:val="20"/>
              </w:rPr>
              <w:t xml:space="preserve"> Not regulatory requirement – data missing and not mandated.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Patient was admitted for heavy bleeding on 22/02/2018, she has a pelvic USS on 23/02/</w:t>
            </w:r>
            <w:proofErr w:type="gramStart"/>
            <w:r w:rsidRPr="00F770BC">
              <w:rPr>
                <w:rFonts w:asciiTheme="minorHAnsi" w:hAnsiTheme="minorHAnsi" w:cs="Arial"/>
                <w:color w:val="000000"/>
                <w:sz w:val="20"/>
                <w:szCs w:val="20"/>
              </w:rPr>
              <w:t>201 which</w:t>
            </w:r>
            <w:proofErr w:type="gramEnd"/>
            <w:r w:rsidRPr="00F770BC">
              <w:rPr>
                <w:rFonts w:asciiTheme="minorHAnsi" w:hAnsiTheme="minorHAnsi" w:cs="Arial"/>
                <w:color w:val="000000"/>
                <w:sz w:val="20"/>
                <w:szCs w:val="20"/>
              </w:rPr>
              <w:t xml:space="preserve"> showed retained products. Patient had an ERPC on 23/02/2018</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8</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07-Mar-18</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4</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Probably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Started heavy bleeding at home 07/03/2018 few hours after administering Misoprostol PV that morning. Invited into </w:t>
            </w:r>
            <w:proofErr w:type="spellStart"/>
            <w:r w:rsidRPr="00F770BC">
              <w:rPr>
                <w:rFonts w:asciiTheme="minorHAnsi" w:hAnsiTheme="minorHAnsi" w:cs="Arial"/>
                <w:color w:val="000000"/>
                <w:sz w:val="20"/>
                <w:szCs w:val="20"/>
              </w:rPr>
              <w:t>Gyne</w:t>
            </w:r>
            <w:proofErr w:type="spellEnd"/>
            <w:r w:rsidRPr="00F770BC">
              <w:rPr>
                <w:rFonts w:asciiTheme="minorHAnsi" w:hAnsiTheme="minorHAnsi" w:cs="Arial"/>
                <w:color w:val="000000"/>
                <w:sz w:val="20"/>
                <w:szCs w:val="20"/>
              </w:rPr>
              <w:t xml:space="preserve"> emergency. Retained products removed from </w:t>
            </w:r>
            <w:proofErr w:type="spellStart"/>
            <w:r w:rsidRPr="00F770BC">
              <w:rPr>
                <w:rFonts w:asciiTheme="minorHAnsi" w:hAnsiTheme="minorHAnsi" w:cs="Arial"/>
                <w:color w:val="000000"/>
                <w:sz w:val="20"/>
                <w:szCs w:val="20"/>
              </w:rPr>
              <w:t>Os</w:t>
            </w:r>
            <w:proofErr w:type="spellEnd"/>
            <w:r w:rsidRPr="00F770BC">
              <w:rPr>
                <w:rFonts w:asciiTheme="minorHAnsi" w:hAnsiTheme="minorHAnsi" w:cs="Arial"/>
                <w:color w:val="000000"/>
                <w:sz w:val="20"/>
                <w:szCs w:val="20"/>
              </w:rPr>
              <w:t xml:space="preserve"> however bleeding still heavy. Taken to theatre for surgical management .Retained products </w:t>
            </w:r>
            <w:proofErr w:type="spellStart"/>
            <w:r w:rsidRPr="00F770BC">
              <w:rPr>
                <w:rFonts w:asciiTheme="minorHAnsi" w:hAnsiTheme="minorHAnsi" w:cs="Arial"/>
                <w:color w:val="000000"/>
                <w:sz w:val="20"/>
                <w:szCs w:val="20"/>
              </w:rPr>
              <w:t>products</w:t>
            </w:r>
            <w:proofErr w:type="spellEnd"/>
            <w:r w:rsidRPr="00F770BC">
              <w:rPr>
                <w:rFonts w:asciiTheme="minorHAnsi" w:hAnsiTheme="minorHAnsi" w:cs="Arial"/>
                <w:color w:val="000000"/>
                <w:sz w:val="20"/>
                <w:szCs w:val="20"/>
              </w:rPr>
              <w:t xml:space="preserve"> </w:t>
            </w:r>
            <w:proofErr w:type="spellStart"/>
            <w:r w:rsidRPr="00F770BC">
              <w:rPr>
                <w:rFonts w:asciiTheme="minorHAnsi" w:hAnsiTheme="minorHAnsi" w:cs="Arial"/>
                <w:color w:val="000000"/>
                <w:sz w:val="20"/>
                <w:szCs w:val="20"/>
              </w:rPr>
              <w:t>visualised</w:t>
            </w:r>
            <w:proofErr w:type="spellEnd"/>
            <w:r w:rsidRPr="00F770BC">
              <w:rPr>
                <w:rFonts w:asciiTheme="minorHAnsi" w:hAnsiTheme="minorHAnsi" w:cs="Arial"/>
                <w:color w:val="000000"/>
                <w:sz w:val="20"/>
                <w:szCs w:val="20"/>
              </w:rPr>
              <w:t xml:space="preserve"> under ultrasound suction evacuation of products of conception. Total blood loss estimated 2400mls.2 unit blood transfusion</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9</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18 - Pregnancy, puerperium and perinatal conditions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23-Mar-18</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30-Mar-18</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Unlikely to be related</w:t>
            </w:r>
          </w:p>
        </w:tc>
        <w:tc>
          <w:tcPr>
            <w:tcW w:w="3044" w:type="dxa"/>
          </w:tcPr>
          <w:p w:rsidR="00C160CB" w:rsidRPr="00DE2FF5" w:rsidRDefault="00C160CB" w:rsidP="00020095">
            <w:pPr>
              <w:rPr>
                <w:rFonts w:asciiTheme="minorHAnsi" w:hAnsiTheme="minorHAnsi"/>
                <w:sz w:val="20"/>
                <w:szCs w:val="20"/>
              </w:rPr>
            </w:pPr>
            <w:proofErr w:type="gramStart"/>
            <w:r w:rsidRPr="00F770BC">
              <w:rPr>
                <w:rFonts w:asciiTheme="minorHAnsi" w:hAnsiTheme="minorHAnsi" w:cs="Arial"/>
                <w:color w:val="000000"/>
                <w:sz w:val="20"/>
                <w:szCs w:val="20"/>
              </w:rPr>
              <w:t>Was started</w:t>
            </w:r>
            <w:proofErr w:type="gramEnd"/>
            <w:r w:rsidRPr="00F770BC">
              <w:rPr>
                <w:rFonts w:asciiTheme="minorHAnsi" w:hAnsiTheme="minorHAnsi" w:cs="Arial"/>
                <w:color w:val="000000"/>
                <w:sz w:val="20"/>
                <w:szCs w:val="20"/>
              </w:rPr>
              <w:t xml:space="preserve"> on prophylactic antibiotics on 23/03/2018 for 7 days, patient says loss was a bit offensive, nothing detected. No infection.</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10</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08-May-18</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09-May-18</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Definitely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still had gestation scan in uterus after day 21</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11</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07-Jun-18</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07-Jun-18</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Randomised on the 04/05/2018. </w:t>
            </w:r>
            <w:proofErr w:type="gramStart"/>
            <w:r w:rsidRPr="00F770BC">
              <w:rPr>
                <w:rFonts w:asciiTheme="minorHAnsi" w:hAnsiTheme="minorHAnsi" w:cs="Arial"/>
                <w:color w:val="000000"/>
                <w:sz w:val="20"/>
                <w:szCs w:val="20"/>
              </w:rPr>
              <w:t>had</w:t>
            </w:r>
            <w:proofErr w:type="gramEnd"/>
            <w:r w:rsidRPr="00F770BC">
              <w:rPr>
                <w:rFonts w:asciiTheme="minorHAnsi" w:hAnsiTheme="minorHAnsi" w:cs="Arial"/>
                <w:color w:val="000000"/>
                <w:sz w:val="20"/>
                <w:szCs w:val="20"/>
              </w:rPr>
              <w:t xml:space="preserve"> fainted positive pregnancy test result on the 25/05/2018 as she was still bleeding. Stopped </w:t>
            </w:r>
            <w:r w:rsidRPr="00F770BC">
              <w:rPr>
                <w:rFonts w:asciiTheme="minorHAnsi" w:hAnsiTheme="minorHAnsi" w:cs="Arial"/>
                <w:color w:val="000000"/>
                <w:sz w:val="20"/>
                <w:szCs w:val="20"/>
              </w:rPr>
              <w:lastRenderedPageBreak/>
              <w:t xml:space="preserve">eventually on the 30/05/2018 and recommenced on the 03/06/2018. As bleeding continued, she had a new scan on the 05/06/2018 </w:t>
            </w:r>
            <w:proofErr w:type="gramStart"/>
            <w:r w:rsidRPr="00F770BC">
              <w:rPr>
                <w:rFonts w:asciiTheme="minorHAnsi" w:hAnsiTheme="minorHAnsi" w:cs="Arial"/>
                <w:color w:val="000000"/>
                <w:sz w:val="20"/>
                <w:szCs w:val="20"/>
              </w:rPr>
              <w:t>and ?</w:t>
            </w:r>
            <w:proofErr w:type="gramEnd"/>
            <w:r w:rsidRPr="00F770BC">
              <w:rPr>
                <w:rFonts w:asciiTheme="minorHAnsi" w:hAnsiTheme="minorHAnsi" w:cs="Arial"/>
                <w:color w:val="000000"/>
                <w:sz w:val="20"/>
                <w:szCs w:val="20"/>
              </w:rPr>
              <w:t xml:space="preserve"> RPOC/old blood. Deciding to have surgery as PV bleed continued on the 07/06/02018. Day surgery without night </w:t>
            </w:r>
            <w:proofErr w:type="gramStart"/>
            <w:r w:rsidRPr="00F770BC">
              <w:rPr>
                <w:rFonts w:asciiTheme="minorHAnsi" w:hAnsiTheme="minorHAnsi" w:cs="Arial"/>
                <w:color w:val="000000"/>
                <w:sz w:val="20"/>
                <w:szCs w:val="20"/>
              </w:rPr>
              <w:t>admission .</w:t>
            </w:r>
            <w:proofErr w:type="gramEnd"/>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lastRenderedPageBreak/>
              <w:t>12</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21 - Reproductive system and breast disorders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22-May-18</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23-May-18</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4</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Unlikely to be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Participant </w:t>
            </w:r>
            <w:proofErr w:type="gramStart"/>
            <w:r w:rsidRPr="00F770BC">
              <w:rPr>
                <w:rFonts w:asciiTheme="minorHAnsi" w:hAnsiTheme="minorHAnsi" w:cs="Arial"/>
                <w:color w:val="000000"/>
                <w:sz w:val="20"/>
                <w:szCs w:val="20"/>
              </w:rPr>
              <w:t>was entered</w:t>
            </w:r>
            <w:proofErr w:type="gramEnd"/>
            <w:r w:rsidRPr="00F770BC">
              <w:rPr>
                <w:rFonts w:asciiTheme="minorHAnsi" w:hAnsiTheme="minorHAnsi" w:cs="Arial"/>
                <w:color w:val="000000"/>
                <w:sz w:val="20"/>
                <w:szCs w:val="20"/>
              </w:rPr>
              <w:t xml:space="preserve"> into the trial on Monday 21/05/18 and was due to have her second part of </w:t>
            </w:r>
            <w:proofErr w:type="spellStart"/>
            <w:r w:rsidRPr="00F770BC">
              <w:rPr>
                <w:rFonts w:asciiTheme="minorHAnsi" w:hAnsiTheme="minorHAnsi" w:cs="Arial"/>
                <w:color w:val="000000"/>
                <w:sz w:val="20"/>
                <w:szCs w:val="20"/>
              </w:rPr>
              <w:t>mifemiso</w:t>
            </w:r>
            <w:proofErr w:type="spellEnd"/>
            <w:r w:rsidRPr="00F770BC">
              <w:rPr>
                <w:rFonts w:asciiTheme="minorHAnsi" w:hAnsiTheme="minorHAnsi" w:cs="Arial"/>
                <w:color w:val="000000"/>
                <w:sz w:val="20"/>
                <w:szCs w:val="20"/>
              </w:rPr>
              <w:t xml:space="preserve"> on Wednesday 23/05/18. However, due to heavy bleeding yesterday (22//5/18) she was admitted to the </w:t>
            </w:r>
            <w:proofErr w:type="spellStart"/>
            <w:r w:rsidRPr="00F770BC">
              <w:rPr>
                <w:rFonts w:asciiTheme="minorHAnsi" w:hAnsiTheme="minorHAnsi" w:cs="Arial"/>
                <w:color w:val="000000"/>
                <w:sz w:val="20"/>
                <w:szCs w:val="20"/>
              </w:rPr>
              <w:t>gynaecology</w:t>
            </w:r>
            <w:proofErr w:type="spellEnd"/>
            <w:r w:rsidRPr="00F770BC">
              <w:rPr>
                <w:rFonts w:asciiTheme="minorHAnsi" w:hAnsiTheme="minorHAnsi" w:cs="Arial"/>
                <w:color w:val="000000"/>
                <w:sz w:val="20"/>
                <w:szCs w:val="20"/>
              </w:rPr>
              <w:t xml:space="preserve"> ward and was given misoprostol yesterday (22/05/18)</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13</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29-Jun-18</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29-Jun-18</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Definitely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Patient attended today for second part of medical treatment for miscarriage on the </w:t>
            </w:r>
            <w:proofErr w:type="spellStart"/>
            <w:r w:rsidRPr="00F770BC">
              <w:rPr>
                <w:rFonts w:asciiTheme="minorHAnsi" w:hAnsiTheme="minorHAnsi" w:cs="Arial"/>
                <w:color w:val="000000"/>
                <w:sz w:val="20"/>
                <w:szCs w:val="20"/>
              </w:rPr>
              <w:t>mifemiso</w:t>
            </w:r>
            <w:proofErr w:type="spellEnd"/>
            <w:r w:rsidRPr="00F770BC">
              <w:rPr>
                <w:rFonts w:asciiTheme="minorHAnsi" w:hAnsiTheme="minorHAnsi" w:cs="Arial"/>
                <w:color w:val="000000"/>
                <w:sz w:val="20"/>
                <w:szCs w:val="20"/>
              </w:rPr>
              <w:t xml:space="preserve"> trial. Patient reported </w:t>
            </w:r>
            <w:proofErr w:type="spellStart"/>
            <w:r w:rsidRPr="00F770BC">
              <w:rPr>
                <w:rFonts w:asciiTheme="minorHAnsi" w:hAnsiTheme="minorHAnsi" w:cs="Arial"/>
                <w:color w:val="000000"/>
                <w:sz w:val="20"/>
                <w:szCs w:val="20"/>
              </w:rPr>
              <w:t>pv</w:t>
            </w:r>
            <w:proofErr w:type="spellEnd"/>
            <w:r w:rsidRPr="00F770BC">
              <w:rPr>
                <w:rFonts w:asciiTheme="minorHAnsi" w:hAnsiTheme="minorHAnsi" w:cs="Arial"/>
                <w:color w:val="000000"/>
                <w:sz w:val="20"/>
                <w:szCs w:val="20"/>
              </w:rPr>
              <w:t xml:space="preserve"> bleeding on assessment. </w:t>
            </w:r>
            <w:proofErr w:type="gramStart"/>
            <w:r w:rsidRPr="00F770BC">
              <w:rPr>
                <w:rFonts w:asciiTheme="minorHAnsi" w:hAnsiTheme="minorHAnsi" w:cs="Arial"/>
                <w:color w:val="000000"/>
                <w:sz w:val="20"/>
                <w:szCs w:val="20"/>
              </w:rPr>
              <w:t>Was examined</w:t>
            </w:r>
            <w:proofErr w:type="gramEnd"/>
            <w:r w:rsidRPr="00F770BC">
              <w:rPr>
                <w:rFonts w:asciiTheme="minorHAnsi" w:hAnsiTheme="minorHAnsi" w:cs="Arial"/>
                <w:color w:val="000000"/>
                <w:sz w:val="20"/>
                <w:szCs w:val="20"/>
              </w:rPr>
              <w:t xml:space="preserve"> by SHO in ER, advised to continue with medical management as planned. Patient received 800mcg misoprostol this morning as per trial protocol taken orally and escorted home by her mother. Patient has since experienced heavy vaginal bleeding and pain, passing clots and query pregnancy tissue and fainted at home. Ambulance </w:t>
            </w:r>
            <w:proofErr w:type="gramStart"/>
            <w:r w:rsidRPr="00F770BC">
              <w:rPr>
                <w:rFonts w:asciiTheme="minorHAnsi" w:hAnsiTheme="minorHAnsi" w:cs="Arial"/>
                <w:color w:val="000000"/>
                <w:sz w:val="20"/>
                <w:szCs w:val="20"/>
              </w:rPr>
              <w:t>was called</w:t>
            </w:r>
            <w:proofErr w:type="gramEnd"/>
            <w:r w:rsidRPr="00F770BC">
              <w:rPr>
                <w:rFonts w:asciiTheme="minorHAnsi" w:hAnsiTheme="minorHAnsi" w:cs="Arial"/>
                <w:color w:val="000000"/>
                <w:sz w:val="20"/>
                <w:szCs w:val="20"/>
              </w:rPr>
              <w:t xml:space="preserve"> and patient was brought to Liverpool women's emergency room for assessment. Patient brought in what appears to be complete pregnancy tissue yet continues to experience pain and moderate vaginal bleeding. Patient currently </w:t>
            </w:r>
            <w:proofErr w:type="gramStart"/>
            <w:r w:rsidRPr="00F770BC">
              <w:rPr>
                <w:rFonts w:asciiTheme="minorHAnsi" w:hAnsiTheme="minorHAnsi" w:cs="Arial"/>
                <w:color w:val="000000"/>
                <w:sz w:val="20"/>
                <w:szCs w:val="20"/>
              </w:rPr>
              <w:t>being monitored</w:t>
            </w:r>
            <w:proofErr w:type="gramEnd"/>
            <w:r w:rsidRPr="00F770BC">
              <w:rPr>
                <w:rFonts w:asciiTheme="minorHAnsi" w:hAnsiTheme="minorHAnsi" w:cs="Arial"/>
                <w:color w:val="000000"/>
                <w:sz w:val="20"/>
                <w:szCs w:val="20"/>
              </w:rPr>
              <w:t xml:space="preserve"> by emergency room staff. </w:t>
            </w:r>
            <w:proofErr w:type="gramStart"/>
            <w:r w:rsidRPr="00F770BC">
              <w:rPr>
                <w:rFonts w:asciiTheme="minorHAnsi" w:hAnsiTheme="minorHAnsi" w:cs="Arial"/>
                <w:color w:val="000000"/>
                <w:sz w:val="20"/>
                <w:szCs w:val="20"/>
              </w:rPr>
              <w:t>Patient was examined by SR2 Twist</w:t>
            </w:r>
            <w:proofErr w:type="gramEnd"/>
            <w:r w:rsidRPr="00F770BC">
              <w:rPr>
                <w:rFonts w:asciiTheme="minorHAnsi" w:hAnsiTheme="minorHAnsi" w:cs="Arial"/>
                <w:color w:val="000000"/>
                <w:sz w:val="20"/>
                <w:szCs w:val="20"/>
              </w:rPr>
              <w:t xml:space="preserve">, cervical OS remained </w:t>
            </w:r>
            <w:r w:rsidRPr="00F770BC">
              <w:rPr>
                <w:rFonts w:asciiTheme="minorHAnsi" w:hAnsiTheme="minorHAnsi" w:cs="Arial"/>
                <w:color w:val="000000"/>
                <w:sz w:val="20"/>
                <w:szCs w:val="20"/>
              </w:rPr>
              <w:lastRenderedPageBreak/>
              <w:t xml:space="preserve">open with minimal blood loss on examination. Plan to </w:t>
            </w:r>
            <w:proofErr w:type="spellStart"/>
            <w:r w:rsidRPr="00F770BC">
              <w:rPr>
                <w:rFonts w:asciiTheme="minorHAnsi" w:hAnsiTheme="minorHAnsi" w:cs="Arial"/>
                <w:color w:val="000000"/>
                <w:sz w:val="20"/>
                <w:szCs w:val="20"/>
              </w:rPr>
              <w:t>prvie</w:t>
            </w:r>
            <w:proofErr w:type="spellEnd"/>
            <w:r w:rsidRPr="00F770BC">
              <w:rPr>
                <w:rFonts w:asciiTheme="minorHAnsi" w:hAnsiTheme="minorHAnsi" w:cs="Arial"/>
                <w:color w:val="000000"/>
                <w:sz w:val="20"/>
                <w:szCs w:val="20"/>
              </w:rPr>
              <w:t xml:space="preserve"> analgesia and monitor blood loss over next hour Patient was reviewed again 1 hour later, pain and vaginal bleeding now settling. Plan for patient to go home</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lastRenderedPageBreak/>
              <w:t>14</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28-Sep-18</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30-Sep-18</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DE2FF5" w:rsidRDefault="00C160CB" w:rsidP="00020095">
            <w:pPr>
              <w:rPr>
                <w:rFonts w:asciiTheme="minorHAnsi" w:hAnsiTheme="minorHAnsi"/>
                <w:sz w:val="20"/>
                <w:szCs w:val="20"/>
              </w:rPr>
            </w:pPr>
            <w:proofErr w:type="gramStart"/>
            <w:r w:rsidRPr="00F770BC">
              <w:rPr>
                <w:rFonts w:asciiTheme="minorHAnsi" w:hAnsiTheme="minorHAnsi" w:cs="Arial"/>
                <w:color w:val="000000"/>
                <w:sz w:val="20"/>
                <w:szCs w:val="20"/>
              </w:rPr>
              <w:t>started</w:t>
            </w:r>
            <w:proofErr w:type="gramEnd"/>
            <w:r w:rsidRPr="00F770BC">
              <w:rPr>
                <w:rFonts w:asciiTheme="minorHAnsi" w:hAnsiTheme="minorHAnsi" w:cs="Arial"/>
                <w:color w:val="000000"/>
                <w:sz w:val="20"/>
                <w:szCs w:val="20"/>
              </w:rPr>
              <w:t xml:space="preserve"> bleeding, attended A&amp;E transferred to ward. Had an ERPC the next day. Bleeding settled, sent home later that day, with ferrous </w:t>
            </w:r>
            <w:proofErr w:type="spellStart"/>
            <w:r w:rsidRPr="00F770BC">
              <w:rPr>
                <w:rFonts w:asciiTheme="minorHAnsi" w:hAnsiTheme="minorHAnsi" w:cs="Arial"/>
                <w:color w:val="000000"/>
                <w:sz w:val="20"/>
                <w:szCs w:val="20"/>
              </w:rPr>
              <w:t>sulphate</w:t>
            </w:r>
            <w:proofErr w:type="spellEnd"/>
            <w:r w:rsidRPr="00F770BC">
              <w:rPr>
                <w:rFonts w:asciiTheme="minorHAnsi" w:hAnsiTheme="minorHAnsi" w:cs="Arial"/>
                <w:color w:val="000000"/>
                <w:sz w:val="20"/>
                <w:szCs w:val="20"/>
              </w:rPr>
              <w:t xml:space="preserve"> tablets for anemia.</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15</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21 - Reproductive system and breast disorders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21-Nov-18</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Unrelated</w:t>
            </w:r>
          </w:p>
        </w:tc>
        <w:tc>
          <w:tcPr>
            <w:tcW w:w="3044" w:type="dxa"/>
          </w:tcPr>
          <w:p w:rsidR="00C160CB" w:rsidRPr="00DE2FF5" w:rsidRDefault="00C160CB" w:rsidP="00020095">
            <w:pPr>
              <w:rPr>
                <w:rFonts w:asciiTheme="minorHAnsi" w:hAnsiTheme="minorHAnsi"/>
                <w:sz w:val="20"/>
                <w:szCs w:val="20"/>
              </w:rPr>
            </w:pPr>
            <w:proofErr w:type="gramStart"/>
            <w:r w:rsidRPr="00F770BC">
              <w:rPr>
                <w:rFonts w:asciiTheme="minorHAnsi" w:hAnsiTheme="minorHAnsi" w:cs="Arial"/>
                <w:color w:val="000000"/>
                <w:sz w:val="20"/>
                <w:szCs w:val="20"/>
              </w:rPr>
              <w:t>seen</w:t>
            </w:r>
            <w:proofErr w:type="gramEnd"/>
            <w:r w:rsidRPr="00F770BC">
              <w:rPr>
                <w:rFonts w:asciiTheme="minorHAnsi" w:hAnsiTheme="minorHAnsi" w:cs="Arial"/>
                <w:color w:val="000000"/>
                <w:sz w:val="20"/>
                <w:szCs w:val="20"/>
              </w:rPr>
              <w:t xml:space="preserve"> on EPU for scan on 21.11.18 following failed medical and surgical management with continued pain and bleeding? RPC's. Thickened endometrium. Fibroid uterus- MRI arranged </w:t>
            </w:r>
            <w:proofErr w:type="gramStart"/>
            <w:r w:rsidRPr="00F770BC">
              <w:rPr>
                <w:rFonts w:asciiTheme="minorHAnsi" w:hAnsiTheme="minorHAnsi" w:cs="Arial"/>
                <w:color w:val="000000"/>
                <w:sz w:val="20"/>
                <w:szCs w:val="20"/>
              </w:rPr>
              <w:t>as ?</w:t>
            </w:r>
            <w:proofErr w:type="gramEnd"/>
            <w:r w:rsidRPr="00F770BC">
              <w:rPr>
                <w:rFonts w:asciiTheme="minorHAnsi" w:hAnsiTheme="minorHAnsi" w:cs="Arial"/>
                <w:color w:val="000000"/>
                <w:sz w:val="20"/>
                <w:szCs w:val="20"/>
              </w:rPr>
              <w:t xml:space="preserve"> </w:t>
            </w:r>
            <w:proofErr w:type="gramStart"/>
            <w:r w:rsidRPr="00F770BC">
              <w:rPr>
                <w:rFonts w:asciiTheme="minorHAnsi" w:hAnsiTheme="minorHAnsi" w:cs="Arial"/>
                <w:color w:val="000000"/>
                <w:sz w:val="20"/>
                <w:szCs w:val="20"/>
              </w:rPr>
              <w:t>some</w:t>
            </w:r>
            <w:proofErr w:type="gramEnd"/>
            <w:r w:rsidRPr="00F770BC">
              <w:rPr>
                <w:rFonts w:asciiTheme="minorHAnsi" w:hAnsiTheme="minorHAnsi" w:cs="Arial"/>
                <w:color w:val="000000"/>
                <w:sz w:val="20"/>
                <w:szCs w:val="20"/>
              </w:rPr>
              <w:t xml:space="preserve"> abnormality seen on scan. MRI on 27.11.18. Radiology review with Senior </w:t>
            </w:r>
            <w:proofErr w:type="spellStart"/>
            <w:r w:rsidRPr="00F770BC">
              <w:rPr>
                <w:rFonts w:asciiTheme="minorHAnsi" w:hAnsiTheme="minorHAnsi" w:cs="Arial"/>
                <w:color w:val="000000"/>
                <w:sz w:val="20"/>
                <w:szCs w:val="20"/>
              </w:rPr>
              <w:t>Gynae</w:t>
            </w:r>
            <w:proofErr w:type="spellEnd"/>
            <w:r w:rsidRPr="00F770BC">
              <w:rPr>
                <w:rFonts w:asciiTheme="minorHAnsi" w:hAnsiTheme="minorHAnsi" w:cs="Arial"/>
                <w:color w:val="000000"/>
                <w:sz w:val="20"/>
                <w:szCs w:val="20"/>
              </w:rPr>
              <w:t xml:space="preserve"> consultant- degenerative fibroid with some vascular malformation- likely to cause further bleeding. Notes review by Study PI and senior </w:t>
            </w:r>
            <w:proofErr w:type="spellStart"/>
            <w:r w:rsidRPr="00F770BC">
              <w:rPr>
                <w:rFonts w:asciiTheme="minorHAnsi" w:hAnsiTheme="minorHAnsi" w:cs="Arial"/>
                <w:color w:val="000000"/>
                <w:sz w:val="20"/>
                <w:szCs w:val="20"/>
              </w:rPr>
              <w:t>Gynae</w:t>
            </w:r>
            <w:proofErr w:type="spellEnd"/>
            <w:r w:rsidRPr="00F770BC">
              <w:rPr>
                <w:rFonts w:asciiTheme="minorHAnsi" w:hAnsiTheme="minorHAnsi" w:cs="Arial"/>
                <w:color w:val="000000"/>
                <w:sz w:val="20"/>
                <w:szCs w:val="20"/>
              </w:rPr>
              <w:t xml:space="preserve"> </w:t>
            </w:r>
            <w:proofErr w:type="spellStart"/>
            <w:r w:rsidRPr="00F770BC">
              <w:rPr>
                <w:rFonts w:asciiTheme="minorHAnsi" w:hAnsiTheme="minorHAnsi" w:cs="Arial"/>
                <w:color w:val="000000"/>
                <w:sz w:val="20"/>
                <w:szCs w:val="20"/>
              </w:rPr>
              <w:t>consultant.Possible</w:t>
            </w:r>
            <w:proofErr w:type="spellEnd"/>
            <w:r w:rsidRPr="00F770BC">
              <w:rPr>
                <w:rFonts w:asciiTheme="minorHAnsi" w:hAnsiTheme="minorHAnsi" w:cs="Arial"/>
                <w:color w:val="000000"/>
                <w:sz w:val="20"/>
                <w:szCs w:val="20"/>
              </w:rPr>
              <w:t xml:space="preserve"> implantation on fibroid suggested by study PI on review of history but MRI suggests no RPC's. Senior Consultant to decide on management plan as BHCG still +VE as of 27.11.18 (308). Will continue to monitor</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16</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21 - Reproductive system and breast disorders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03-Jan-19</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09-Jan-19</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Unrelated</w:t>
            </w:r>
          </w:p>
        </w:tc>
        <w:tc>
          <w:tcPr>
            <w:tcW w:w="3044" w:type="dxa"/>
          </w:tcPr>
          <w:p w:rsidR="00C160CB" w:rsidRPr="00DE2FF5" w:rsidRDefault="00C160CB" w:rsidP="00020095">
            <w:pPr>
              <w:rPr>
                <w:rFonts w:asciiTheme="minorHAnsi" w:hAnsiTheme="minorHAnsi"/>
                <w:sz w:val="20"/>
                <w:szCs w:val="20"/>
              </w:rPr>
            </w:pPr>
            <w:proofErr w:type="gramStart"/>
            <w:r w:rsidRPr="00F770BC">
              <w:rPr>
                <w:rFonts w:asciiTheme="minorHAnsi" w:hAnsiTheme="minorHAnsi" w:cs="Arial"/>
                <w:color w:val="000000"/>
                <w:sz w:val="20"/>
                <w:szCs w:val="20"/>
              </w:rPr>
              <w:t>seen</w:t>
            </w:r>
            <w:proofErr w:type="gramEnd"/>
            <w:r w:rsidRPr="00F770BC">
              <w:rPr>
                <w:rFonts w:asciiTheme="minorHAnsi" w:hAnsiTheme="minorHAnsi" w:cs="Arial"/>
                <w:color w:val="000000"/>
                <w:sz w:val="20"/>
                <w:szCs w:val="20"/>
              </w:rPr>
              <w:t xml:space="preserve"> on </w:t>
            </w:r>
            <w:proofErr w:type="spellStart"/>
            <w:r w:rsidRPr="00F770BC">
              <w:rPr>
                <w:rFonts w:asciiTheme="minorHAnsi" w:hAnsiTheme="minorHAnsi" w:cs="Arial"/>
                <w:color w:val="000000"/>
                <w:sz w:val="20"/>
                <w:szCs w:val="20"/>
              </w:rPr>
              <w:t>gynae</w:t>
            </w:r>
            <w:proofErr w:type="spellEnd"/>
            <w:r w:rsidRPr="00F770BC">
              <w:rPr>
                <w:rFonts w:asciiTheme="minorHAnsi" w:hAnsiTheme="minorHAnsi" w:cs="Arial"/>
                <w:color w:val="000000"/>
                <w:sz w:val="20"/>
                <w:szCs w:val="20"/>
              </w:rPr>
              <w:t xml:space="preserve"> ward as emergency admission 3/1/19. Bleeding PV++. Known </w:t>
            </w:r>
            <w:proofErr w:type="spellStart"/>
            <w:r w:rsidRPr="00F770BC">
              <w:rPr>
                <w:rFonts w:asciiTheme="minorHAnsi" w:hAnsiTheme="minorHAnsi" w:cs="Arial"/>
                <w:color w:val="000000"/>
                <w:sz w:val="20"/>
                <w:szCs w:val="20"/>
              </w:rPr>
              <w:t>fibroaid</w:t>
            </w:r>
            <w:proofErr w:type="spellEnd"/>
            <w:r w:rsidRPr="00F770BC">
              <w:rPr>
                <w:rFonts w:asciiTheme="minorHAnsi" w:hAnsiTheme="minorHAnsi" w:cs="Arial"/>
                <w:color w:val="000000"/>
                <w:sz w:val="20"/>
                <w:szCs w:val="20"/>
              </w:rPr>
              <w:t xml:space="preserve"> and AV malformation of fibroid. HCG still positive (M/C diagnosed 26.10.18). Had hysteroscopy, suction evacuation of clots, and insertion of balloon tamponade. </w:t>
            </w:r>
            <w:proofErr w:type="gramStart"/>
            <w:r w:rsidRPr="00F770BC">
              <w:rPr>
                <w:rFonts w:asciiTheme="minorHAnsi" w:hAnsiTheme="minorHAnsi" w:cs="Arial"/>
                <w:color w:val="000000"/>
                <w:sz w:val="20"/>
                <w:szCs w:val="20"/>
              </w:rPr>
              <w:lastRenderedPageBreak/>
              <w:t>referred</w:t>
            </w:r>
            <w:proofErr w:type="gramEnd"/>
            <w:r w:rsidRPr="00F770BC">
              <w:rPr>
                <w:rFonts w:asciiTheme="minorHAnsi" w:hAnsiTheme="minorHAnsi" w:cs="Arial"/>
                <w:color w:val="000000"/>
                <w:sz w:val="20"/>
                <w:szCs w:val="20"/>
              </w:rPr>
              <w:t xml:space="preserve"> for </w:t>
            </w:r>
            <w:proofErr w:type="spellStart"/>
            <w:r w:rsidRPr="00F770BC">
              <w:rPr>
                <w:rFonts w:asciiTheme="minorHAnsi" w:hAnsiTheme="minorHAnsi" w:cs="Arial"/>
                <w:color w:val="000000"/>
                <w:sz w:val="20"/>
                <w:szCs w:val="20"/>
              </w:rPr>
              <w:t>embolisation</w:t>
            </w:r>
            <w:proofErr w:type="spellEnd"/>
            <w:r w:rsidRPr="00F770BC">
              <w:rPr>
                <w:rFonts w:asciiTheme="minorHAnsi" w:hAnsiTheme="minorHAnsi" w:cs="Arial"/>
                <w:color w:val="000000"/>
                <w:sz w:val="20"/>
                <w:szCs w:val="20"/>
              </w:rPr>
              <w:t xml:space="preserve"> of uterine artery. Had 6 night stay</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lastRenderedPageBreak/>
              <w:t>17</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30-Nov-18</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01-Dec-18</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On the 7th day scan, MSD 29.9mm and CRL 3.7mm. Participant did not pass the sac and offered treatment options. Surgical procedure took place as pregnancy tissue remaining.</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18</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08-Dec-18</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10-Dec-18</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4</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Commenced to have bleeding after the misoprostol </w:t>
            </w:r>
            <w:proofErr w:type="gramStart"/>
            <w:r w:rsidRPr="00F770BC">
              <w:rPr>
                <w:rFonts w:asciiTheme="minorHAnsi" w:hAnsiTheme="minorHAnsi" w:cs="Arial"/>
                <w:color w:val="000000"/>
                <w:sz w:val="20"/>
                <w:szCs w:val="20"/>
              </w:rPr>
              <w:t>was given</w:t>
            </w:r>
            <w:proofErr w:type="gramEnd"/>
            <w:r w:rsidRPr="00F770BC">
              <w:rPr>
                <w:rFonts w:asciiTheme="minorHAnsi" w:hAnsiTheme="minorHAnsi" w:cs="Arial"/>
                <w:color w:val="000000"/>
                <w:sz w:val="20"/>
                <w:szCs w:val="20"/>
              </w:rPr>
              <w:t xml:space="preserve"> and then she collapsed. An ambulance took her to </w:t>
            </w:r>
            <w:proofErr w:type="spellStart"/>
            <w:r w:rsidRPr="00F770BC">
              <w:rPr>
                <w:rFonts w:asciiTheme="minorHAnsi" w:hAnsiTheme="minorHAnsi" w:cs="Arial"/>
                <w:color w:val="000000"/>
                <w:sz w:val="20"/>
                <w:szCs w:val="20"/>
              </w:rPr>
              <w:t>Hillingdon</w:t>
            </w:r>
            <w:proofErr w:type="spellEnd"/>
            <w:r w:rsidRPr="00F770BC">
              <w:rPr>
                <w:rFonts w:asciiTheme="minorHAnsi" w:hAnsiTheme="minorHAnsi" w:cs="Arial"/>
                <w:color w:val="000000"/>
                <w:sz w:val="20"/>
                <w:szCs w:val="20"/>
              </w:rPr>
              <w:t xml:space="preserve"> hospital and they performed a surgery on her as she bleed extensively.</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19</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02-Feb-19</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03-Feb-19</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Patient attended A&amp;E 02/02/2019 with heavy </w:t>
            </w:r>
            <w:proofErr w:type="spellStart"/>
            <w:r w:rsidRPr="00F770BC">
              <w:rPr>
                <w:rFonts w:asciiTheme="minorHAnsi" w:hAnsiTheme="minorHAnsi" w:cs="Arial"/>
                <w:color w:val="000000"/>
                <w:sz w:val="20"/>
                <w:szCs w:val="20"/>
              </w:rPr>
              <w:t>pv</w:t>
            </w:r>
            <w:proofErr w:type="spellEnd"/>
            <w:r w:rsidRPr="00F770BC">
              <w:rPr>
                <w:rFonts w:asciiTheme="minorHAnsi" w:hAnsiTheme="minorHAnsi" w:cs="Arial"/>
                <w:color w:val="000000"/>
                <w:sz w:val="20"/>
                <w:szCs w:val="20"/>
              </w:rPr>
              <w:t xml:space="preserve"> bleeding and feeling faint. </w:t>
            </w:r>
            <w:proofErr w:type="spellStart"/>
            <w:r w:rsidRPr="00F770BC">
              <w:rPr>
                <w:rFonts w:asciiTheme="minorHAnsi" w:hAnsiTheme="minorHAnsi" w:cs="Arial"/>
                <w:color w:val="000000"/>
                <w:sz w:val="20"/>
                <w:szCs w:val="20"/>
              </w:rPr>
              <w:t>Misoprostal</w:t>
            </w:r>
            <w:proofErr w:type="spellEnd"/>
            <w:r w:rsidRPr="00F770BC">
              <w:rPr>
                <w:rFonts w:asciiTheme="minorHAnsi" w:hAnsiTheme="minorHAnsi" w:cs="Arial"/>
                <w:color w:val="000000"/>
                <w:sz w:val="20"/>
                <w:szCs w:val="20"/>
              </w:rPr>
              <w:t xml:space="preserve"> 800mcg given 01/02/2019. Due to patients presenting symptoms she </w:t>
            </w:r>
            <w:proofErr w:type="gramStart"/>
            <w:r w:rsidRPr="00F770BC">
              <w:rPr>
                <w:rFonts w:asciiTheme="minorHAnsi" w:hAnsiTheme="minorHAnsi" w:cs="Arial"/>
                <w:color w:val="000000"/>
                <w:sz w:val="20"/>
                <w:szCs w:val="20"/>
              </w:rPr>
              <w:t>was admitted</w:t>
            </w:r>
            <w:proofErr w:type="gramEnd"/>
            <w:r w:rsidRPr="00F770BC">
              <w:rPr>
                <w:rFonts w:asciiTheme="minorHAnsi" w:hAnsiTheme="minorHAnsi" w:cs="Arial"/>
                <w:color w:val="000000"/>
                <w:sz w:val="20"/>
                <w:szCs w:val="20"/>
              </w:rPr>
              <w:t xml:space="preserve"> for surgical management of miscarriage. The patient </w:t>
            </w:r>
            <w:proofErr w:type="gramStart"/>
            <w:r w:rsidRPr="00F770BC">
              <w:rPr>
                <w:rFonts w:asciiTheme="minorHAnsi" w:hAnsiTheme="minorHAnsi" w:cs="Arial"/>
                <w:color w:val="000000"/>
                <w:sz w:val="20"/>
                <w:szCs w:val="20"/>
              </w:rPr>
              <w:t>was admitted</w:t>
            </w:r>
            <w:proofErr w:type="gramEnd"/>
            <w:r w:rsidRPr="00F770BC">
              <w:rPr>
                <w:rFonts w:asciiTheme="minorHAnsi" w:hAnsiTheme="minorHAnsi" w:cs="Arial"/>
                <w:color w:val="000000"/>
                <w:sz w:val="20"/>
                <w:szCs w:val="20"/>
              </w:rPr>
              <w:t xml:space="preserve"> for one night </w:t>
            </w:r>
            <w:proofErr w:type="spellStart"/>
            <w:r w:rsidRPr="00F770BC">
              <w:rPr>
                <w:rFonts w:asciiTheme="minorHAnsi" w:hAnsiTheme="minorHAnsi" w:cs="Arial"/>
                <w:color w:val="000000"/>
                <w:sz w:val="20"/>
                <w:szCs w:val="20"/>
              </w:rPr>
              <w:t>post surgery</w:t>
            </w:r>
            <w:proofErr w:type="spellEnd"/>
            <w:r w:rsidRPr="00F770BC">
              <w:rPr>
                <w:rFonts w:asciiTheme="minorHAnsi" w:hAnsiTheme="minorHAnsi" w:cs="Arial"/>
                <w:color w:val="000000"/>
                <w:sz w:val="20"/>
                <w:szCs w:val="20"/>
              </w:rPr>
              <w:t xml:space="preserve"> and was discharged home on the following day - 03/02/2019.</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20</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18 - Pregnancy, puerperium and perinatal conditions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04-May-19</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05-May-19</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Unrelated</w:t>
            </w:r>
          </w:p>
        </w:tc>
        <w:tc>
          <w:tcPr>
            <w:tcW w:w="3044" w:type="dxa"/>
          </w:tcPr>
          <w:p w:rsidR="00C160CB" w:rsidRPr="00DE2FF5" w:rsidRDefault="00C160CB" w:rsidP="00020095">
            <w:pPr>
              <w:rPr>
                <w:rFonts w:asciiTheme="minorHAnsi" w:hAnsiTheme="minorHAnsi"/>
                <w:sz w:val="20"/>
                <w:szCs w:val="20"/>
              </w:rPr>
            </w:pPr>
            <w:proofErr w:type="gramStart"/>
            <w:r w:rsidRPr="00F770BC">
              <w:rPr>
                <w:rFonts w:asciiTheme="minorHAnsi" w:hAnsiTheme="minorHAnsi" w:cs="Arial"/>
                <w:color w:val="000000"/>
                <w:sz w:val="20"/>
                <w:szCs w:val="20"/>
              </w:rPr>
              <w:t>participant</w:t>
            </w:r>
            <w:proofErr w:type="gramEnd"/>
            <w:r w:rsidRPr="00F770BC">
              <w:rPr>
                <w:rFonts w:asciiTheme="minorHAnsi" w:hAnsiTheme="minorHAnsi" w:cs="Arial"/>
                <w:color w:val="000000"/>
                <w:sz w:val="20"/>
                <w:szCs w:val="20"/>
              </w:rPr>
              <w:t xml:space="preserve"> was diagnosed with suspected ectopic pregnancy and treatment with Methotrexate was commenced. Ruptured ectopic pregnancy subsequently diagnosed and participant underwent laparoscopic right </w:t>
            </w:r>
            <w:proofErr w:type="spellStart"/>
            <w:r w:rsidRPr="00F770BC">
              <w:rPr>
                <w:rFonts w:asciiTheme="minorHAnsi" w:hAnsiTheme="minorHAnsi" w:cs="Arial"/>
                <w:color w:val="000000"/>
                <w:sz w:val="20"/>
                <w:szCs w:val="20"/>
              </w:rPr>
              <w:t>salpinjectomy</w:t>
            </w:r>
            <w:proofErr w:type="spellEnd"/>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21</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03-May-19</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03-May-19</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Patient attended A&amp;E with heavy </w:t>
            </w:r>
            <w:proofErr w:type="spellStart"/>
            <w:r w:rsidRPr="00F770BC">
              <w:rPr>
                <w:rFonts w:asciiTheme="minorHAnsi" w:hAnsiTheme="minorHAnsi" w:cs="Arial"/>
                <w:color w:val="000000"/>
                <w:sz w:val="20"/>
                <w:szCs w:val="20"/>
              </w:rPr>
              <w:t>pv</w:t>
            </w:r>
            <w:proofErr w:type="spellEnd"/>
            <w:r w:rsidRPr="00F770BC">
              <w:rPr>
                <w:rFonts w:asciiTheme="minorHAnsi" w:hAnsiTheme="minorHAnsi" w:cs="Arial"/>
                <w:color w:val="000000"/>
                <w:sz w:val="20"/>
                <w:szCs w:val="20"/>
              </w:rPr>
              <w:t xml:space="preserve"> bleeding the early hours of 03/05/2019. Admitted for surgery as patient bleeding heavily. Surgical management of miscarriage completed and patient </w:t>
            </w:r>
            <w:proofErr w:type="gramStart"/>
            <w:r w:rsidRPr="00F770BC">
              <w:rPr>
                <w:rFonts w:asciiTheme="minorHAnsi" w:hAnsiTheme="minorHAnsi" w:cs="Arial"/>
                <w:color w:val="000000"/>
                <w:sz w:val="20"/>
                <w:szCs w:val="20"/>
              </w:rPr>
              <w:t>was discharged</w:t>
            </w:r>
            <w:proofErr w:type="gramEnd"/>
            <w:r w:rsidRPr="00F770BC">
              <w:rPr>
                <w:rFonts w:asciiTheme="minorHAnsi" w:hAnsiTheme="minorHAnsi" w:cs="Arial"/>
                <w:color w:val="000000"/>
                <w:sz w:val="20"/>
                <w:szCs w:val="20"/>
              </w:rPr>
              <w:t xml:space="preserve"> home later that day without any complications. Surgical </w:t>
            </w:r>
            <w:r w:rsidRPr="00F770BC">
              <w:rPr>
                <w:rFonts w:asciiTheme="minorHAnsi" w:hAnsiTheme="minorHAnsi" w:cs="Arial"/>
                <w:color w:val="000000"/>
                <w:sz w:val="20"/>
                <w:szCs w:val="20"/>
              </w:rPr>
              <w:lastRenderedPageBreak/>
              <w:t>management of miscarriage performed under GA</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lastRenderedPageBreak/>
              <w:t>22</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11 - Infections and infestations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15-May-19</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19-May-19</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Developed rash a few days after taking IMP.</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23</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5 - Endocrine disorders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22-May-19</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22-May-19</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Unrelated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Patient is type 1 diabetic and attended A &amp; E with high blood sugars and a concern that she may have DKA. Blood gas ruled out DKA. Patient left A &amp; E department before full assessment, G.P letter sent to update and no further follow up at present.</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24</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11 - Infections and infestations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30-May-19</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Patient attended EPAS for repeat scan post 14 days since </w:t>
            </w:r>
            <w:proofErr w:type="spellStart"/>
            <w:r w:rsidRPr="00F770BC">
              <w:rPr>
                <w:rFonts w:asciiTheme="minorHAnsi" w:hAnsiTheme="minorHAnsi" w:cs="Arial"/>
                <w:color w:val="000000"/>
                <w:sz w:val="20"/>
                <w:szCs w:val="20"/>
              </w:rPr>
              <w:t>randomisation</w:t>
            </w:r>
            <w:proofErr w:type="spellEnd"/>
            <w:r w:rsidRPr="00F770BC">
              <w:rPr>
                <w:rFonts w:asciiTheme="minorHAnsi" w:hAnsiTheme="minorHAnsi" w:cs="Arial"/>
                <w:color w:val="000000"/>
                <w:sz w:val="20"/>
                <w:szCs w:val="20"/>
              </w:rPr>
              <w:t xml:space="preserve"> scheduled by EPAS team. Patient has felt symptomatic with P.V foul </w:t>
            </w:r>
            <w:proofErr w:type="spellStart"/>
            <w:r w:rsidRPr="00F770BC">
              <w:rPr>
                <w:rFonts w:asciiTheme="minorHAnsi" w:hAnsiTheme="minorHAnsi" w:cs="Arial"/>
                <w:color w:val="000000"/>
                <w:sz w:val="20"/>
                <w:szCs w:val="20"/>
              </w:rPr>
              <w:t>odour</w:t>
            </w:r>
            <w:proofErr w:type="spellEnd"/>
            <w:r w:rsidRPr="00F770BC">
              <w:rPr>
                <w:rFonts w:asciiTheme="minorHAnsi" w:hAnsiTheme="minorHAnsi" w:cs="Arial"/>
                <w:color w:val="000000"/>
                <w:sz w:val="20"/>
                <w:szCs w:val="20"/>
              </w:rPr>
              <w:t xml:space="preserve">, nausea and vomited x 1 episode. Reviewed by </w:t>
            </w:r>
            <w:proofErr w:type="gramStart"/>
            <w:r w:rsidRPr="00F770BC">
              <w:rPr>
                <w:rFonts w:asciiTheme="minorHAnsi" w:hAnsiTheme="minorHAnsi" w:cs="Arial"/>
                <w:color w:val="000000"/>
                <w:sz w:val="20"/>
                <w:szCs w:val="20"/>
              </w:rPr>
              <w:t>Registrar and prescribed co-</w:t>
            </w:r>
            <w:proofErr w:type="spellStart"/>
            <w:r w:rsidRPr="00F770BC">
              <w:rPr>
                <w:rFonts w:asciiTheme="minorHAnsi" w:hAnsiTheme="minorHAnsi" w:cs="Arial"/>
                <w:color w:val="000000"/>
                <w:sz w:val="20"/>
                <w:szCs w:val="20"/>
              </w:rPr>
              <w:t>amoxiclav</w:t>
            </w:r>
            <w:proofErr w:type="spellEnd"/>
            <w:proofErr w:type="gramEnd"/>
            <w:r w:rsidRPr="00F770BC">
              <w:rPr>
                <w:rFonts w:asciiTheme="minorHAnsi" w:hAnsiTheme="minorHAnsi" w:cs="Arial"/>
                <w:color w:val="000000"/>
                <w:sz w:val="20"/>
                <w:szCs w:val="20"/>
              </w:rPr>
              <w:t xml:space="preserve"> and discharged home. To return to EPAS in one week for repeat bloods. Low vaginal swab obtained showed no growth, but suggestive of bacterial vaginosis, CRP and lactate bloods normal, low </w:t>
            </w:r>
            <w:proofErr w:type="spellStart"/>
            <w:r w:rsidRPr="00F770BC">
              <w:rPr>
                <w:rFonts w:asciiTheme="minorHAnsi" w:hAnsiTheme="minorHAnsi" w:cs="Arial"/>
                <w:color w:val="000000"/>
                <w:sz w:val="20"/>
                <w:szCs w:val="20"/>
              </w:rPr>
              <w:t>Hb</w:t>
            </w:r>
            <w:proofErr w:type="spellEnd"/>
            <w:r w:rsidRPr="00F770BC">
              <w:rPr>
                <w:rFonts w:asciiTheme="minorHAnsi" w:hAnsiTheme="minorHAnsi" w:cs="Arial"/>
                <w:color w:val="000000"/>
                <w:sz w:val="20"/>
                <w:szCs w:val="20"/>
              </w:rPr>
              <w:t>, currently on iron therapy. To be reviewed in EPAS on the 6/6/19.</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25</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23-May-19</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24-May-19</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Definitely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On the day she inserted the misoprostol, she commenced to bleed heavily and feeling dizzy. Went to A&amp; E as the bleeding wont settled. She needed emergency surgical procedure. HB on admission was 111, but after procedure, the </w:t>
            </w:r>
            <w:proofErr w:type="spellStart"/>
            <w:r w:rsidRPr="00F770BC">
              <w:rPr>
                <w:rFonts w:asciiTheme="minorHAnsi" w:hAnsiTheme="minorHAnsi" w:cs="Arial"/>
                <w:color w:val="000000"/>
                <w:sz w:val="20"/>
                <w:szCs w:val="20"/>
              </w:rPr>
              <w:t>hemocute</w:t>
            </w:r>
            <w:proofErr w:type="spellEnd"/>
            <w:r w:rsidRPr="00F770BC">
              <w:rPr>
                <w:rFonts w:asciiTheme="minorHAnsi" w:hAnsiTheme="minorHAnsi" w:cs="Arial"/>
                <w:color w:val="000000"/>
                <w:sz w:val="20"/>
                <w:szCs w:val="20"/>
              </w:rPr>
              <w:t xml:space="preserve"> marked 64. She was transfused 2 units of blood.</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26</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14-Jun-19</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15-Jun-19</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Patient attended A&amp;E with heavy blood loss and pain. Had u/s scan, showed retained products. Patient requested surgical intervention.</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lastRenderedPageBreak/>
              <w:t>27</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05-Jul-19</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06-Jul-19</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Patient attended A&amp;E late evening 05/07/2019 with heavy </w:t>
            </w:r>
            <w:proofErr w:type="spellStart"/>
            <w:r w:rsidRPr="00F770BC">
              <w:rPr>
                <w:rFonts w:asciiTheme="minorHAnsi" w:hAnsiTheme="minorHAnsi" w:cs="Arial"/>
                <w:color w:val="000000"/>
                <w:sz w:val="20"/>
                <w:szCs w:val="20"/>
              </w:rPr>
              <w:t>pv</w:t>
            </w:r>
            <w:proofErr w:type="spellEnd"/>
            <w:r w:rsidRPr="00F770BC">
              <w:rPr>
                <w:rFonts w:asciiTheme="minorHAnsi" w:hAnsiTheme="minorHAnsi" w:cs="Arial"/>
                <w:color w:val="000000"/>
                <w:sz w:val="20"/>
                <w:szCs w:val="20"/>
              </w:rPr>
              <w:t xml:space="preserve"> bleeding and severe lower abdominal pain. Admitted overnight for observation and seen in EPU 06/07/2019 for further assessment. Participant was due to attend EPU on 06/07/2019 for </w:t>
            </w:r>
            <w:proofErr w:type="spellStart"/>
            <w:r w:rsidRPr="00F770BC">
              <w:rPr>
                <w:rFonts w:asciiTheme="minorHAnsi" w:hAnsiTheme="minorHAnsi" w:cs="Arial"/>
                <w:color w:val="000000"/>
                <w:sz w:val="20"/>
                <w:szCs w:val="20"/>
              </w:rPr>
              <w:t>misoprostal</w:t>
            </w:r>
            <w:proofErr w:type="spellEnd"/>
            <w:r w:rsidRPr="00F770BC">
              <w:rPr>
                <w:rFonts w:asciiTheme="minorHAnsi" w:hAnsiTheme="minorHAnsi" w:cs="Arial"/>
                <w:color w:val="000000"/>
                <w:sz w:val="20"/>
                <w:szCs w:val="20"/>
              </w:rPr>
              <w:t xml:space="preserve"> insertion. USS confirmed that the sac had passed - no need for </w:t>
            </w:r>
            <w:proofErr w:type="spellStart"/>
            <w:r w:rsidRPr="00F770BC">
              <w:rPr>
                <w:rFonts w:asciiTheme="minorHAnsi" w:hAnsiTheme="minorHAnsi" w:cs="Arial"/>
                <w:color w:val="000000"/>
                <w:sz w:val="20"/>
                <w:szCs w:val="20"/>
              </w:rPr>
              <w:t>misoprostal</w:t>
            </w:r>
            <w:proofErr w:type="spellEnd"/>
            <w:r w:rsidRPr="00F770BC">
              <w:rPr>
                <w:rFonts w:asciiTheme="minorHAnsi" w:hAnsiTheme="minorHAnsi" w:cs="Arial"/>
                <w:color w:val="000000"/>
                <w:sz w:val="20"/>
                <w:szCs w:val="20"/>
              </w:rPr>
              <w:t xml:space="preserve">. Bleeding had settled when the participant </w:t>
            </w:r>
            <w:proofErr w:type="gramStart"/>
            <w:r w:rsidRPr="00F770BC">
              <w:rPr>
                <w:rFonts w:asciiTheme="minorHAnsi" w:hAnsiTheme="minorHAnsi" w:cs="Arial"/>
                <w:color w:val="000000"/>
                <w:sz w:val="20"/>
                <w:szCs w:val="20"/>
              </w:rPr>
              <w:t>was seen</w:t>
            </w:r>
            <w:proofErr w:type="gramEnd"/>
            <w:r w:rsidRPr="00F770BC">
              <w:rPr>
                <w:rFonts w:asciiTheme="minorHAnsi" w:hAnsiTheme="minorHAnsi" w:cs="Arial"/>
                <w:color w:val="000000"/>
                <w:sz w:val="20"/>
                <w:szCs w:val="20"/>
              </w:rPr>
              <w:t xml:space="preserve"> in clinic and was discharged from hospital. </w:t>
            </w:r>
            <w:proofErr w:type="spellStart"/>
            <w:r w:rsidRPr="00F770BC">
              <w:rPr>
                <w:rFonts w:asciiTheme="minorHAnsi" w:hAnsiTheme="minorHAnsi" w:cs="Arial"/>
                <w:color w:val="000000"/>
                <w:sz w:val="20"/>
                <w:szCs w:val="20"/>
              </w:rPr>
              <w:t>Hb</w:t>
            </w:r>
            <w:proofErr w:type="spellEnd"/>
            <w:r w:rsidRPr="00F770BC">
              <w:rPr>
                <w:rFonts w:asciiTheme="minorHAnsi" w:hAnsiTheme="minorHAnsi" w:cs="Arial"/>
                <w:color w:val="000000"/>
                <w:sz w:val="20"/>
                <w:szCs w:val="20"/>
              </w:rPr>
              <w:t xml:space="preserve"> recorded as 94 05/07/2019 sent home with oral ferrous </w:t>
            </w:r>
            <w:proofErr w:type="spellStart"/>
            <w:r w:rsidRPr="00F770BC">
              <w:rPr>
                <w:rFonts w:asciiTheme="minorHAnsi" w:hAnsiTheme="minorHAnsi" w:cs="Arial"/>
                <w:color w:val="000000"/>
                <w:sz w:val="20"/>
                <w:szCs w:val="20"/>
              </w:rPr>
              <w:t>sulphate</w:t>
            </w:r>
            <w:proofErr w:type="spellEnd"/>
            <w:r w:rsidRPr="00F770BC">
              <w:rPr>
                <w:rFonts w:asciiTheme="minorHAnsi" w:hAnsiTheme="minorHAnsi" w:cs="Arial"/>
                <w:color w:val="000000"/>
                <w:sz w:val="20"/>
                <w:szCs w:val="20"/>
              </w:rPr>
              <w:t>.</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28</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18 - Pregnancy, puerperium and perinatal conditions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13-Jul-19</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15-Jul-19</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During the day 4/5 phone call on the 13th July 2019, the participant informed research staff that she had had heavy bleeding on Saturday, passed clots and fainted twice. Her husband had called an ambulance to attend. The paramedics assessed the participant's wellbeing and in conjunction with advice from the </w:t>
            </w:r>
            <w:proofErr w:type="spellStart"/>
            <w:r w:rsidRPr="00F770BC">
              <w:rPr>
                <w:rFonts w:asciiTheme="minorHAnsi" w:hAnsiTheme="minorHAnsi" w:cs="Arial"/>
                <w:color w:val="000000"/>
                <w:sz w:val="20"/>
                <w:szCs w:val="20"/>
              </w:rPr>
              <w:t>Gynae</w:t>
            </w:r>
            <w:proofErr w:type="spellEnd"/>
            <w:r w:rsidRPr="00F770BC">
              <w:rPr>
                <w:rFonts w:asciiTheme="minorHAnsi" w:hAnsiTheme="minorHAnsi" w:cs="Arial"/>
                <w:color w:val="000000"/>
                <w:sz w:val="20"/>
                <w:szCs w:val="20"/>
              </w:rPr>
              <w:t xml:space="preserve"> ward, the plan was for her to </w:t>
            </w:r>
            <w:proofErr w:type="gramStart"/>
            <w:r w:rsidRPr="00F770BC">
              <w:rPr>
                <w:rFonts w:asciiTheme="minorHAnsi" w:hAnsiTheme="minorHAnsi" w:cs="Arial"/>
                <w:color w:val="000000"/>
                <w:sz w:val="20"/>
                <w:szCs w:val="20"/>
              </w:rPr>
              <w:t>be invited</w:t>
            </w:r>
            <w:proofErr w:type="gramEnd"/>
            <w:r w:rsidRPr="00F770BC">
              <w:rPr>
                <w:rFonts w:asciiTheme="minorHAnsi" w:hAnsiTheme="minorHAnsi" w:cs="Arial"/>
                <w:color w:val="000000"/>
                <w:sz w:val="20"/>
                <w:szCs w:val="20"/>
              </w:rPr>
              <w:t xml:space="preserve"> in to the ward for assessment. The participant felt that her bleeding had settled and was feeling better and wished to remain at home. The paramedics contacted the ward to inform them that she would not be attending hospital. She </w:t>
            </w:r>
            <w:proofErr w:type="gramStart"/>
            <w:r w:rsidRPr="00F770BC">
              <w:rPr>
                <w:rFonts w:asciiTheme="minorHAnsi" w:hAnsiTheme="minorHAnsi" w:cs="Arial"/>
                <w:color w:val="000000"/>
                <w:sz w:val="20"/>
                <w:szCs w:val="20"/>
              </w:rPr>
              <w:t>was provided</w:t>
            </w:r>
            <w:proofErr w:type="gramEnd"/>
            <w:r w:rsidRPr="00F770BC">
              <w:rPr>
                <w:rFonts w:asciiTheme="minorHAnsi" w:hAnsiTheme="minorHAnsi" w:cs="Arial"/>
                <w:color w:val="000000"/>
                <w:sz w:val="20"/>
                <w:szCs w:val="20"/>
              </w:rPr>
              <w:t xml:space="preserve"> safety </w:t>
            </w:r>
            <w:proofErr w:type="spellStart"/>
            <w:r w:rsidRPr="00F770BC">
              <w:rPr>
                <w:rFonts w:asciiTheme="minorHAnsi" w:hAnsiTheme="minorHAnsi" w:cs="Arial"/>
                <w:color w:val="000000"/>
                <w:sz w:val="20"/>
                <w:szCs w:val="20"/>
              </w:rPr>
              <w:t>bnetting</w:t>
            </w:r>
            <w:proofErr w:type="spellEnd"/>
            <w:r w:rsidRPr="00F770BC">
              <w:rPr>
                <w:rFonts w:asciiTheme="minorHAnsi" w:hAnsiTheme="minorHAnsi" w:cs="Arial"/>
                <w:color w:val="000000"/>
                <w:sz w:val="20"/>
                <w:szCs w:val="20"/>
              </w:rPr>
              <w:t xml:space="preserve"> advice by Cotswold ward and has been documented on the telephone preforms. On the 14th July, the participant fainted whilst on the toilet, fell and sustained a cut to her </w:t>
            </w:r>
            <w:proofErr w:type="gramStart"/>
            <w:r w:rsidRPr="00F770BC">
              <w:rPr>
                <w:rFonts w:asciiTheme="minorHAnsi" w:hAnsiTheme="minorHAnsi" w:cs="Arial"/>
                <w:color w:val="000000"/>
                <w:sz w:val="20"/>
                <w:szCs w:val="20"/>
              </w:rPr>
              <w:t>head which</w:t>
            </w:r>
            <w:proofErr w:type="gramEnd"/>
            <w:r w:rsidRPr="00F770BC">
              <w:rPr>
                <w:rFonts w:asciiTheme="minorHAnsi" w:hAnsiTheme="minorHAnsi" w:cs="Arial"/>
                <w:color w:val="000000"/>
                <w:sz w:val="20"/>
                <w:szCs w:val="20"/>
              </w:rPr>
              <w:t xml:space="preserve"> her husband cleaned and dressed. She reports passing the gestational sac on this day too. Today, she </w:t>
            </w:r>
            <w:r w:rsidRPr="00F770BC">
              <w:rPr>
                <w:rFonts w:asciiTheme="minorHAnsi" w:hAnsiTheme="minorHAnsi" w:cs="Arial"/>
                <w:color w:val="000000"/>
                <w:sz w:val="20"/>
                <w:szCs w:val="20"/>
              </w:rPr>
              <w:lastRenderedPageBreak/>
              <w:t>feels better, has lighter bleeding and has had no further fainting episodes. The participant will be attending for her USS o</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lastRenderedPageBreak/>
              <w:t>29</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18 - Pregnancy, puerperium and perinatal conditions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18-Jul-19</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19-Jul-19</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18/7/19 Seen in EPC. USS showed gestational sac </w:t>
            </w:r>
            <w:proofErr w:type="gramStart"/>
            <w:r w:rsidRPr="00F770BC">
              <w:rPr>
                <w:rFonts w:asciiTheme="minorHAnsi" w:hAnsiTheme="minorHAnsi" w:cs="Arial"/>
                <w:color w:val="000000"/>
                <w:sz w:val="20"/>
                <w:szCs w:val="20"/>
              </w:rPr>
              <w:t>has been passed</w:t>
            </w:r>
            <w:proofErr w:type="gramEnd"/>
            <w:r w:rsidRPr="00F770BC">
              <w:rPr>
                <w:rFonts w:asciiTheme="minorHAnsi" w:hAnsiTheme="minorHAnsi" w:cs="Arial"/>
                <w:color w:val="000000"/>
                <w:sz w:val="20"/>
                <w:szCs w:val="20"/>
              </w:rPr>
              <w:t xml:space="preserve">, but there are still retained products. She </w:t>
            </w:r>
            <w:proofErr w:type="gramStart"/>
            <w:r w:rsidRPr="00F770BC">
              <w:rPr>
                <w:rFonts w:asciiTheme="minorHAnsi" w:hAnsiTheme="minorHAnsi" w:cs="Arial"/>
                <w:color w:val="000000"/>
                <w:sz w:val="20"/>
                <w:szCs w:val="20"/>
              </w:rPr>
              <w:t>was offered</w:t>
            </w:r>
            <w:proofErr w:type="gramEnd"/>
            <w:r w:rsidRPr="00F770BC">
              <w:rPr>
                <w:rFonts w:asciiTheme="minorHAnsi" w:hAnsiTheme="minorHAnsi" w:cs="Arial"/>
                <w:color w:val="000000"/>
                <w:sz w:val="20"/>
                <w:szCs w:val="20"/>
              </w:rPr>
              <w:t xml:space="preserve"> surgical, conservative or medical management (this would be the first dose of Misoprostol) and she chose conservative. Her </w:t>
            </w:r>
            <w:proofErr w:type="spellStart"/>
            <w:r w:rsidRPr="00F770BC">
              <w:rPr>
                <w:rFonts w:asciiTheme="minorHAnsi" w:hAnsiTheme="minorHAnsi" w:cs="Arial"/>
                <w:color w:val="000000"/>
                <w:sz w:val="20"/>
                <w:szCs w:val="20"/>
              </w:rPr>
              <w:t>Hb</w:t>
            </w:r>
            <w:proofErr w:type="spellEnd"/>
            <w:r w:rsidRPr="00F770BC">
              <w:rPr>
                <w:rFonts w:asciiTheme="minorHAnsi" w:hAnsiTheme="minorHAnsi" w:cs="Arial"/>
                <w:color w:val="000000"/>
                <w:sz w:val="20"/>
                <w:szCs w:val="20"/>
              </w:rPr>
              <w:t xml:space="preserve"> was taken as she was symptomatic of </w:t>
            </w:r>
            <w:proofErr w:type="spellStart"/>
            <w:r w:rsidRPr="00F770BC">
              <w:rPr>
                <w:rFonts w:asciiTheme="minorHAnsi" w:hAnsiTheme="minorHAnsi" w:cs="Arial"/>
                <w:color w:val="000000"/>
                <w:sz w:val="20"/>
                <w:szCs w:val="20"/>
              </w:rPr>
              <w:t>anaemia</w:t>
            </w:r>
            <w:proofErr w:type="spellEnd"/>
            <w:r w:rsidRPr="00F770BC">
              <w:rPr>
                <w:rFonts w:asciiTheme="minorHAnsi" w:hAnsiTheme="minorHAnsi" w:cs="Arial"/>
                <w:color w:val="000000"/>
                <w:sz w:val="20"/>
                <w:szCs w:val="20"/>
              </w:rPr>
              <w:t xml:space="preserve"> and she </w:t>
            </w:r>
            <w:proofErr w:type="gramStart"/>
            <w:r w:rsidRPr="00F770BC">
              <w:rPr>
                <w:rFonts w:asciiTheme="minorHAnsi" w:hAnsiTheme="minorHAnsi" w:cs="Arial"/>
                <w:color w:val="000000"/>
                <w:sz w:val="20"/>
                <w:szCs w:val="20"/>
              </w:rPr>
              <w:t>didn’t</w:t>
            </w:r>
            <w:proofErr w:type="gramEnd"/>
            <w:r w:rsidRPr="00F770BC">
              <w:rPr>
                <w:rFonts w:asciiTheme="minorHAnsi" w:hAnsiTheme="minorHAnsi" w:cs="Arial"/>
                <w:color w:val="000000"/>
                <w:sz w:val="20"/>
                <w:szCs w:val="20"/>
              </w:rPr>
              <w:t xml:space="preserve"> wait for the result. </w:t>
            </w:r>
            <w:proofErr w:type="gramStart"/>
            <w:r w:rsidRPr="00F770BC">
              <w:rPr>
                <w:rFonts w:asciiTheme="minorHAnsi" w:hAnsiTheme="minorHAnsi" w:cs="Arial"/>
                <w:color w:val="000000"/>
                <w:sz w:val="20"/>
                <w:szCs w:val="20"/>
              </w:rPr>
              <w:t>She was later contacted by the on call doctor to tell her that the HB result was 51g/dl and she needed admission</w:t>
            </w:r>
            <w:proofErr w:type="gramEnd"/>
            <w:r w:rsidRPr="00F770BC">
              <w:rPr>
                <w:rFonts w:asciiTheme="minorHAnsi" w:hAnsiTheme="minorHAnsi" w:cs="Arial"/>
                <w:color w:val="000000"/>
                <w:sz w:val="20"/>
                <w:szCs w:val="20"/>
              </w:rPr>
              <w:t xml:space="preserve">. He managed to persuade her to return to the hospital. 18/7/19 at 20:30hrs she was seen on the </w:t>
            </w:r>
            <w:proofErr w:type="spellStart"/>
            <w:r w:rsidRPr="00F770BC">
              <w:rPr>
                <w:rFonts w:asciiTheme="minorHAnsi" w:hAnsiTheme="minorHAnsi" w:cs="Arial"/>
                <w:color w:val="000000"/>
                <w:sz w:val="20"/>
                <w:szCs w:val="20"/>
              </w:rPr>
              <w:t>gynae</w:t>
            </w:r>
            <w:proofErr w:type="spellEnd"/>
            <w:r w:rsidRPr="00F770BC">
              <w:rPr>
                <w:rFonts w:asciiTheme="minorHAnsi" w:hAnsiTheme="minorHAnsi" w:cs="Arial"/>
                <w:color w:val="000000"/>
                <w:sz w:val="20"/>
                <w:szCs w:val="20"/>
              </w:rPr>
              <w:t xml:space="preserve"> ward and </w:t>
            </w:r>
            <w:proofErr w:type="spellStart"/>
            <w:r w:rsidRPr="00F770BC">
              <w:rPr>
                <w:rFonts w:asciiTheme="minorHAnsi" w:hAnsiTheme="minorHAnsi" w:cs="Arial"/>
                <w:color w:val="000000"/>
                <w:sz w:val="20"/>
                <w:szCs w:val="20"/>
              </w:rPr>
              <w:t>Hb</w:t>
            </w:r>
            <w:proofErr w:type="spellEnd"/>
            <w:r w:rsidRPr="00F770BC">
              <w:rPr>
                <w:rFonts w:asciiTheme="minorHAnsi" w:hAnsiTheme="minorHAnsi" w:cs="Arial"/>
                <w:color w:val="000000"/>
                <w:sz w:val="20"/>
                <w:szCs w:val="20"/>
              </w:rPr>
              <w:t xml:space="preserve"> repeated=49g/dl. At 23:30hrs she received 2 units of blood transfused overnight. Reviewed this afternoon and clinically deemed fit for discharge. </w:t>
            </w:r>
            <w:proofErr w:type="spellStart"/>
            <w:r w:rsidRPr="00F770BC">
              <w:rPr>
                <w:rFonts w:asciiTheme="minorHAnsi" w:hAnsiTheme="minorHAnsi" w:cs="Arial"/>
                <w:color w:val="000000"/>
                <w:sz w:val="20"/>
                <w:szCs w:val="20"/>
              </w:rPr>
              <w:t>Hb</w:t>
            </w:r>
            <w:proofErr w:type="spellEnd"/>
            <w:r w:rsidRPr="00F770BC">
              <w:rPr>
                <w:rFonts w:asciiTheme="minorHAnsi" w:hAnsiTheme="minorHAnsi" w:cs="Arial"/>
                <w:color w:val="000000"/>
                <w:sz w:val="20"/>
                <w:szCs w:val="20"/>
              </w:rPr>
              <w:t xml:space="preserve"> repeated prior to discharge. Result=77g/dl. Prescribed Ferrous </w:t>
            </w:r>
            <w:proofErr w:type="spellStart"/>
            <w:r w:rsidRPr="00F770BC">
              <w:rPr>
                <w:rFonts w:asciiTheme="minorHAnsi" w:hAnsiTheme="minorHAnsi" w:cs="Arial"/>
                <w:color w:val="000000"/>
                <w:sz w:val="20"/>
                <w:szCs w:val="20"/>
              </w:rPr>
              <w:t>sulphate</w:t>
            </w:r>
            <w:proofErr w:type="spellEnd"/>
            <w:r w:rsidRPr="00F770BC">
              <w:rPr>
                <w:rFonts w:asciiTheme="minorHAnsi" w:hAnsiTheme="minorHAnsi" w:cs="Arial"/>
                <w:color w:val="000000"/>
                <w:sz w:val="20"/>
                <w:szCs w:val="20"/>
              </w:rPr>
              <w:t>.</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Pr>
                <w:rFonts w:asciiTheme="minorHAnsi" w:hAnsiTheme="minorHAnsi"/>
                <w:sz w:val="20"/>
                <w:szCs w:val="20"/>
              </w:rPr>
              <w:t>30</w:t>
            </w:r>
          </w:p>
        </w:tc>
        <w:tc>
          <w:tcPr>
            <w:tcW w:w="1745"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13-Jul-19</w:t>
            </w:r>
          </w:p>
        </w:tc>
        <w:tc>
          <w:tcPr>
            <w:tcW w:w="1238"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14-Jul-19</w:t>
            </w:r>
          </w:p>
        </w:tc>
        <w:tc>
          <w:tcPr>
            <w:tcW w:w="979"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Unlikely to be related</w:t>
            </w:r>
          </w:p>
        </w:tc>
        <w:tc>
          <w:tcPr>
            <w:tcW w:w="3044" w:type="dxa"/>
          </w:tcPr>
          <w:p w:rsidR="00C160CB" w:rsidRPr="00DE2FF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Patient </w:t>
            </w:r>
            <w:proofErr w:type="spellStart"/>
            <w:r w:rsidRPr="00F770BC">
              <w:rPr>
                <w:rFonts w:asciiTheme="minorHAnsi" w:hAnsiTheme="minorHAnsi" w:cs="Arial"/>
                <w:color w:val="000000"/>
                <w:sz w:val="20"/>
                <w:szCs w:val="20"/>
              </w:rPr>
              <w:t>admited</w:t>
            </w:r>
            <w:proofErr w:type="spellEnd"/>
            <w:r w:rsidRPr="00F770BC">
              <w:rPr>
                <w:rFonts w:asciiTheme="minorHAnsi" w:hAnsiTheme="minorHAnsi" w:cs="Arial"/>
                <w:color w:val="000000"/>
                <w:sz w:val="20"/>
                <w:szCs w:val="20"/>
              </w:rPr>
              <w:t xml:space="preserve"> from clinic post </w:t>
            </w:r>
            <w:proofErr w:type="spellStart"/>
            <w:r w:rsidRPr="00F770BC">
              <w:rPr>
                <w:rFonts w:asciiTheme="minorHAnsi" w:hAnsiTheme="minorHAnsi" w:cs="Arial"/>
                <w:color w:val="000000"/>
                <w:sz w:val="20"/>
                <w:szCs w:val="20"/>
              </w:rPr>
              <w:t>misoprostal</w:t>
            </w:r>
            <w:proofErr w:type="spellEnd"/>
            <w:r w:rsidRPr="00F770BC">
              <w:rPr>
                <w:rFonts w:asciiTheme="minorHAnsi" w:hAnsiTheme="minorHAnsi" w:cs="Arial"/>
                <w:color w:val="000000"/>
                <w:sz w:val="20"/>
                <w:szCs w:val="20"/>
              </w:rPr>
              <w:t xml:space="preserve"> due to severe onset of pain. Admitted from clinic to ward via A&amp;E and seen by </w:t>
            </w:r>
            <w:proofErr w:type="spellStart"/>
            <w:r w:rsidRPr="00F770BC">
              <w:rPr>
                <w:rFonts w:asciiTheme="minorHAnsi" w:hAnsiTheme="minorHAnsi" w:cs="Arial"/>
                <w:color w:val="000000"/>
                <w:sz w:val="20"/>
                <w:szCs w:val="20"/>
              </w:rPr>
              <w:t>Gynae</w:t>
            </w:r>
            <w:proofErr w:type="spellEnd"/>
            <w:r w:rsidRPr="00F770BC">
              <w:rPr>
                <w:rFonts w:asciiTheme="minorHAnsi" w:hAnsiTheme="minorHAnsi" w:cs="Arial"/>
                <w:color w:val="000000"/>
                <w:sz w:val="20"/>
                <w:szCs w:val="20"/>
              </w:rPr>
              <w:t xml:space="preserve"> doctor, products passed. Patient </w:t>
            </w:r>
            <w:proofErr w:type="gramStart"/>
            <w:r w:rsidRPr="00F770BC">
              <w:rPr>
                <w:rFonts w:asciiTheme="minorHAnsi" w:hAnsiTheme="minorHAnsi" w:cs="Arial"/>
                <w:color w:val="000000"/>
                <w:sz w:val="20"/>
                <w:szCs w:val="20"/>
              </w:rPr>
              <w:t xml:space="preserve">was found to be </w:t>
            </w:r>
            <w:proofErr w:type="spellStart"/>
            <w:r w:rsidRPr="00F770BC">
              <w:rPr>
                <w:rFonts w:asciiTheme="minorHAnsi" w:hAnsiTheme="minorHAnsi" w:cs="Arial"/>
                <w:color w:val="000000"/>
                <w:sz w:val="20"/>
                <w:szCs w:val="20"/>
              </w:rPr>
              <w:t>pyrexial</w:t>
            </w:r>
            <w:proofErr w:type="spellEnd"/>
            <w:r w:rsidRPr="00F770BC">
              <w:rPr>
                <w:rFonts w:asciiTheme="minorHAnsi" w:hAnsiTheme="minorHAnsi" w:cs="Arial"/>
                <w:color w:val="000000"/>
                <w:sz w:val="20"/>
                <w:szCs w:val="20"/>
              </w:rPr>
              <w:t xml:space="preserve"> and started on antibiotics</w:t>
            </w:r>
            <w:proofErr w:type="gramEnd"/>
            <w:r w:rsidRPr="00F770BC">
              <w:rPr>
                <w:rFonts w:asciiTheme="minorHAnsi" w:hAnsiTheme="minorHAnsi" w:cs="Arial"/>
                <w:color w:val="000000"/>
                <w:sz w:val="20"/>
                <w:szCs w:val="20"/>
              </w:rPr>
              <w:t>. Kept overnight for observations and discharged the following day as fever and pain resolved</w:t>
            </w:r>
            <w:proofErr w:type="gramStart"/>
            <w:r w:rsidRPr="00F770BC">
              <w:rPr>
                <w:rFonts w:asciiTheme="minorHAnsi" w:hAnsiTheme="minorHAnsi" w:cs="Arial"/>
                <w:color w:val="000000"/>
                <w:sz w:val="20"/>
                <w:szCs w:val="20"/>
              </w:rPr>
              <w:t>..</w:t>
            </w:r>
            <w:proofErr w:type="gramEnd"/>
          </w:p>
        </w:tc>
      </w:tr>
      <w:tr w:rsidR="00C160CB" w:rsidRPr="008C2CBC" w:rsidTr="00C160CB">
        <w:trPr>
          <w:jc w:val="center"/>
        </w:trPr>
        <w:tc>
          <w:tcPr>
            <w:tcW w:w="4617" w:type="dxa"/>
            <w:gridSpan w:val="4"/>
            <w:shd w:val="clear" w:color="auto" w:fill="E7E6E6" w:themeFill="background2"/>
          </w:tcPr>
          <w:p w:rsidR="00C160CB" w:rsidRPr="003C549E" w:rsidRDefault="00C160CB" w:rsidP="00020095">
            <w:pPr>
              <w:rPr>
                <w:rFonts w:asciiTheme="minorHAnsi" w:hAnsiTheme="minorHAnsi"/>
                <w:b/>
                <w:iCs/>
                <w:sz w:val="20"/>
                <w:szCs w:val="20"/>
              </w:rPr>
            </w:pPr>
            <w:r w:rsidRPr="003C549E">
              <w:rPr>
                <w:rFonts w:asciiTheme="minorHAnsi" w:eastAsia="SimSun" w:hAnsiTheme="minorHAnsi"/>
                <w:b/>
                <w:iCs/>
                <w:sz w:val="20"/>
                <w:szCs w:val="20"/>
              </w:rPr>
              <w:t xml:space="preserve">Placebo + Misoprostol  </w:t>
            </w:r>
            <w:r w:rsidRPr="003C549E">
              <w:rPr>
                <w:rFonts w:asciiTheme="minorHAnsi" w:hAnsiTheme="minorHAnsi"/>
                <w:sz w:val="20"/>
                <w:szCs w:val="20"/>
              </w:rPr>
              <w:t>(N=</w:t>
            </w:r>
            <w:r>
              <w:rPr>
                <w:rFonts w:asciiTheme="minorHAnsi" w:hAnsiTheme="minorHAnsi"/>
                <w:sz w:val="20"/>
                <w:szCs w:val="20"/>
              </w:rPr>
              <w:t>26</w:t>
            </w:r>
            <w:r w:rsidRPr="003C549E">
              <w:rPr>
                <w:rFonts w:asciiTheme="minorHAnsi" w:hAnsiTheme="minorHAnsi"/>
                <w:sz w:val="20"/>
                <w:szCs w:val="20"/>
              </w:rPr>
              <w:t>)</w:t>
            </w:r>
          </w:p>
        </w:tc>
        <w:tc>
          <w:tcPr>
            <w:tcW w:w="979" w:type="dxa"/>
            <w:shd w:val="clear" w:color="auto" w:fill="E7E6E6" w:themeFill="background2"/>
          </w:tcPr>
          <w:p w:rsidR="00C160CB" w:rsidRPr="003C549E" w:rsidRDefault="00C160CB" w:rsidP="00020095">
            <w:pPr>
              <w:spacing w:before="60"/>
              <w:rPr>
                <w:rFonts w:asciiTheme="minorHAnsi" w:hAnsiTheme="minorHAnsi"/>
                <w:b/>
                <w:iCs/>
                <w:sz w:val="20"/>
                <w:szCs w:val="20"/>
              </w:rPr>
            </w:pPr>
          </w:p>
        </w:tc>
        <w:tc>
          <w:tcPr>
            <w:tcW w:w="1170" w:type="dxa"/>
            <w:shd w:val="clear" w:color="auto" w:fill="E7E6E6" w:themeFill="background2"/>
          </w:tcPr>
          <w:p w:rsidR="00C160CB" w:rsidRPr="003C549E" w:rsidRDefault="00C160CB" w:rsidP="00020095">
            <w:pPr>
              <w:spacing w:before="60"/>
              <w:rPr>
                <w:rFonts w:asciiTheme="minorHAnsi" w:hAnsiTheme="minorHAnsi"/>
                <w:b/>
                <w:iCs/>
                <w:sz w:val="20"/>
                <w:szCs w:val="20"/>
              </w:rPr>
            </w:pPr>
          </w:p>
        </w:tc>
        <w:tc>
          <w:tcPr>
            <w:tcW w:w="3044" w:type="dxa"/>
            <w:shd w:val="clear" w:color="auto" w:fill="E7E6E6" w:themeFill="background2"/>
          </w:tcPr>
          <w:p w:rsidR="00C160CB" w:rsidRPr="003C549E" w:rsidRDefault="00C160CB" w:rsidP="00020095">
            <w:pPr>
              <w:spacing w:before="60"/>
              <w:rPr>
                <w:rFonts w:asciiTheme="minorHAnsi" w:hAnsiTheme="minorHAnsi"/>
                <w:b/>
                <w:iCs/>
                <w:sz w:val="20"/>
                <w:szCs w:val="20"/>
              </w:rPr>
            </w:pP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1</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17-Nov-17</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21-Nov-17</w:t>
            </w:r>
          </w:p>
        </w:tc>
        <w:tc>
          <w:tcPr>
            <w:tcW w:w="979" w:type="dxa"/>
            <w:vAlign w:val="bottom"/>
          </w:tcPr>
          <w:p w:rsidR="00C160CB" w:rsidRPr="00926455" w:rsidRDefault="00C160CB" w:rsidP="00020095">
            <w:pPr>
              <w:rPr>
                <w:rFonts w:asciiTheme="minorHAnsi" w:hAnsiTheme="minorHAnsi"/>
                <w:sz w:val="20"/>
                <w:szCs w:val="20"/>
              </w:rPr>
            </w:pPr>
            <w:r w:rsidRPr="00926455">
              <w:rPr>
                <w:rFonts w:asciiTheme="minorHAnsi" w:hAnsiTheme="minorHAnsi"/>
                <w:color w:val="000000"/>
                <w:sz w:val="20"/>
                <w:szCs w:val="20"/>
              </w:rPr>
              <w:t> </w:t>
            </w:r>
            <w:r w:rsidRPr="00926455">
              <w:rPr>
                <w:rFonts w:asciiTheme="minorHAnsi" w:hAnsiTheme="minorHAnsi"/>
                <w:sz w:val="20"/>
              </w:rPr>
              <w:t xml:space="preserve">Not regulatory requirement – data </w:t>
            </w:r>
            <w:r w:rsidRPr="00926455">
              <w:rPr>
                <w:rFonts w:asciiTheme="minorHAnsi" w:hAnsiTheme="minorHAnsi"/>
                <w:sz w:val="20"/>
              </w:rPr>
              <w:lastRenderedPageBreak/>
              <w:t>missing and not mandated.</w:t>
            </w:r>
          </w:p>
        </w:tc>
        <w:tc>
          <w:tcPr>
            <w:tcW w:w="1170" w:type="dxa"/>
          </w:tcPr>
          <w:p w:rsidR="00C160CB" w:rsidRPr="00926455" w:rsidRDefault="00C160CB" w:rsidP="00020095">
            <w:pPr>
              <w:rPr>
                <w:rFonts w:asciiTheme="minorHAnsi" w:hAnsiTheme="minorHAnsi"/>
                <w:sz w:val="20"/>
                <w:szCs w:val="20"/>
              </w:rPr>
            </w:pPr>
            <w:r w:rsidRPr="00926455">
              <w:rPr>
                <w:rFonts w:asciiTheme="minorHAnsi" w:hAnsiTheme="minorHAnsi" w:cs="Arial"/>
                <w:color w:val="000000"/>
                <w:sz w:val="20"/>
                <w:szCs w:val="20"/>
              </w:rPr>
              <w:lastRenderedPageBreak/>
              <w:t> </w:t>
            </w:r>
            <w:r w:rsidRPr="00926455">
              <w:rPr>
                <w:rFonts w:asciiTheme="minorHAnsi" w:hAnsiTheme="minorHAnsi"/>
                <w:sz w:val="20"/>
              </w:rPr>
              <w:t xml:space="preserve"> Not regulatory requirement – data </w:t>
            </w:r>
            <w:r w:rsidRPr="00926455">
              <w:rPr>
                <w:rFonts w:asciiTheme="minorHAnsi" w:hAnsiTheme="minorHAnsi"/>
                <w:sz w:val="20"/>
              </w:rPr>
              <w:lastRenderedPageBreak/>
              <w:t>missing and not mandated.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lastRenderedPageBreak/>
              <w:t xml:space="preserve">Patient had elective surgical intervention for RPOC. </w:t>
            </w:r>
            <w:proofErr w:type="gramStart"/>
            <w:r w:rsidRPr="00F770BC">
              <w:rPr>
                <w:rFonts w:asciiTheme="minorHAnsi" w:hAnsiTheme="minorHAnsi" w:cs="Arial"/>
                <w:color w:val="000000"/>
                <w:sz w:val="20"/>
                <w:szCs w:val="20"/>
              </w:rPr>
              <w:t>the</w:t>
            </w:r>
            <w:proofErr w:type="gramEnd"/>
            <w:r w:rsidRPr="00F770BC">
              <w:rPr>
                <w:rFonts w:asciiTheme="minorHAnsi" w:hAnsiTheme="minorHAnsi" w:cs="Arial"/>
                <w:color w:val="000000"/>
                <w:sz w:val="20"/>
                <w:szCs w:val="20"/>
              </w:rPr>
              <w:t xml:space="preserve"> surgery was uncomplicated and </w:t>
            </w:r>
            <w:r w:rsidRPr="00F770BC">
              <w:rPr>
                <w:rFonts w:asciiTheme="minorHAnsi" w:hAnsiTheme="minorHAnsi" w:cs="Arial"/>
                <w:color w:val="000000"/>
                <w:sz w:val="20"/>
                <w:szCs w:val="20"/>
              </w:rPr>
              <w:lastRenderedPageBreak/>
              <w:t xml:space="preserve">patient is doing well </w:t>
            </w:r>
            <w:proofErr w:type="spellStart"/>
            <w:r w:rsidRPr="00F770BC">
              <w:rPr>
                <w:rFonts w:asciiTheme="minorHAnsi" w:hAnsiTheme="minorHAnsi" w:cs="Arial"/>
                <w:color w:val="000000"/>
                <w:sz w:val="20"/>
                <w:szCs w:val="20"/>
              </w:rPr>
              <w:t>post surgery</w:t>
            </w:r>
            <w:proofErr w:type="spellEnd"/>
            <w:r w:rsidRPr="00F770BC">
              <w:rPr>
                <w:rFonts w:asciiTheme="minorHAnsi" w:hAnsiTheme="minorHAnsi" w:cs="Arial"/>
                <w:color w:val="000000"/>
                <w:sz w:val="20"/>
                <w:szCs w:val="20"/>
              </w:rPr>
              <w:t>.</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lastRenderedPageBreak/>
              <w:t>2</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24-Nov-17</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25-Nov-17</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4</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Patient attended EPAU with heavy </w:t>
            </w:r>
            <w:proofErr w:type="gramStart"/>
            <w:r w:rsidRPr="00F770BC">
              <w:rPr>
                <w:rFonts w:asciiTheme="minorHAnsi" w:hAnsiTheme="minorHAnsi" w:cs="Arial"/>
                <w:color w:val="000000"/>
                <w:sz w:val="20"/>
                <w:szCs w:val="20"/>
              </w:rPr>
              <w:t>bleeding .</w:t>
            </w:r>
            <w:proofErr w:type="gramEnd"/>
            <w:r w:rsidRPr="00F770BC">
              <w:rPr>
                <w:rFonts w:asciiTheme="minorHAnsi" w:hAnsiTheme="minorHAnsi" w:cs="Arial"/>
                <w:color w:val="000000"/>
                <w:sz w:val="20"/>
                <w:szCs w:val="20"/>
              </w:rPr>
              <w:t xml:space="preserve"> Required surgical management for retained products of conception. HB 7.5 transfused 2 units of blood.</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3</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29-Dec-17</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05-Jan-18</w:t>
            </w:r>
          </w:p>
        </w:tc>
        <w:tc>
          <w:tcPr>
            <w:tcW w:w="979" w:type="dxa"/>
          </w:tcPr>
          <w:p w:rsidR="00C160CB" w:rsidRPr="00926455" w:rsidRDefault="00C160CB" w:rsidP="00020095">
            <w:pPr>
              <w:rPr>
                <w:rFonts w:asciiTheme="minorHAnsi" w:hAnsiTheme="minorHAnsi"/>
                <w:sz w:val="20"/>
                <w:szCs w:val="20"/>
              </w:rPr>
            </w:pPr>
            <w:r w:rsidRPr="00926455">
              <w:rPr>
                <w:rFonts w:asciiTheme="minorHAnsi" w:hAnsiTheme="minorHAnsi" w:cs="Arial"/>
                <w:color w:val="000000"/>
                <w:sz w:val="20"/>
                <w:szCs w:val="20"/>
              </w:rPr>
              <w:t> </w:t>
            </w:r>
            <w:r w:rsidRPr="00926455">
              <w:rPr>
                <w:rFonts w:asciiTheme="minorHAnsi" w:hAnsiTheme="minorHAnsi"/>
                <w:sz w:val="20"/>
              </w:rPr>
              <w:t>Not regulatory requirement – data missing and not mandated.</w:t>
            </w:r>
          </w:p>
        </w:tc>
        <w:tc>
          <w:tcPr>
            <w:tcW w:w="1170" w:type="dxa"/>
          </w:tcPr>
          <w:p w:rsidR="00C160CB" w:rsidRPr="00926455" w:rsidRDefault="00C160CB" w:rsidP="00020095">
            <w:pPr>
              <w:rPr>
                <w:rFonts w:asciiTheme="minorHAnsi" w:hAnsiTheme="minorHAnsi"/>
                <w:sz w:val="20"/>
                <w:szCs w:val="20"/>
              </w:rPr>
            </w:pPr>
            <w:r w:rsidRPr="00926455">
              <w:rPr>
                <w:rFonts w:asciiTheme="minorHAnsi" w:hAnsiTheme="minorHAnsi" w:cs="Arial"/>
                <w:color w:val="000000"/>
                <w:sz w:val="20"/>
                <w:szCs w:val="20"/>
              </w:rPr>
              <w:t> </w:t>
            </w:r>
            <w:r w:rsidRPr="00926455">
              <w:rPr>
                <w:rFonts w:asciiTheme="minorHAnsi" w:hAnsiTheme="minorHAnsi"/>
                <w:sz w:val="20"/>
              </w:rPr>
              <w:t xml:space="preserve"> Not regulatory requirement – data missing and not mandated.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Patient came in for surgical intervention for ERPC. She called on 05/01/2018 to let EPU nurse know her pregnancy result is still negative.</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4</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18 - Pregnancy, puerperium and perinatal conditions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29-Nov-17</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29-Nov-17</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Probably 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Patient bled very heavy at home and passed out. </w:t>
            </w:r>
            <w:proofErr w:type="gramStart"/>
            <w:r w:rsidRPr="00F770BC">
              <w:rPr>
                <w:rFonts w:asciiTheme="minorHAnsi" w:hAnsiTheme="minorHAnsi" w:cs="Arial"/>
                <w:color w:val="000000"/>
                <w:sz w:val="20"/>
                <w:szCs w:val="20"/>
              </w:rPr>
              <w:t>ambulance</w:t>
            </w:r>
            <w:proofErr w:type="gramEnd"/>
            <w:r w:rsidRPr="00F770BC">
              <w:rPr>
                <w:rFonts w:asciiTheme="minorHAnsi" w:hAnsiTheme="minorHAnsi" w:cs="Arial"/>
                <w:color w:val="000000"/>
                <w:sz w:val="20"/>
                <w:szCs w:val="20"/>
              </w:rPr>
              <w:t xml:space="preserve"> was called and patient brought into hospital. </w:t>
            </w:r>
            <w:proofErr w:type="gramStart"/>
            <w:r w:rsidRPr="00F770BC">
              <w:rPr>
                <w:rFonts w:asciiTheme="minorHAnsi" w:hAnsiTheme="minorHAnsi" w:cs="Arial"/>
                <w:color w:val="000000"/>
                <w:sz w:val="20"/>
                <w:szCs w:val="20"/>
              </w:rPr>
              <w:t>clots</w:t>
            </w:r>
            <w:proofErr w:type="gramEnd"/>
            <w:r w:rsidRPr="00F770BC">
              <w:rPr>
                <w:rFonts w:asciiTheme="minorHAnsi" w:hAnsiTheme="minorHAnsi" w:cs="Arial"/>
                <w:color w:val="000000"/>
                <w:sz w:val="20"/>
                <w:szCs w:val="20"/>
              </w:rPr>
              <w:t xml:space="preserve"> removed, bleeding settled. </w:t>
            </w:r>
            <w:proofErr w:type="gramStart"/>
            <w:r w:rsidRPr="00F770BC">
              <w:rPr>
                <w:rFonts w:asciiTheme="minorHAnsi" w:hAnsiTheme="minorHAnsi" w:cs="Arial"/>
                <w:color w:val="000000"/>
                <w:sz w:val="20"/>
                <w:szCs w:val="20"/>
              </w:rPr>
              <w:t>patient</w:t>
            </w:r>
            <w:proofErr w:type="gramEnd"/>
            <w:r w:rsidRPr="00F770BC">
              <w:rPr>
                <w:rFonts w:asciiTheme="minorHAnsi" w:hAnsiTheme="minorHAnsi" w:cs="Arial"/>
                <w:color w:val="000000"/>
                <w:sz w:val="20"/>
                <w:szCs w:val="20"/>
              </w:rPr>
              <w:t xml:space="preserve"> discharged home.</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5</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7 - Gastrointestinal disorders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27-Nov-17</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27-Nov-17</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Unlikely to be 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Vomited 2 hours after taking </w:t>
            </w:r>
            <w:proofErr w:type="spellStart"/>
            <w:r w:rsidRPr="00F770BC">
              <w:rPr>
                <w:rFonts w:asciiTheme="minorHAnsi" w:hAnsiTheme="minorHAnsi" w:cs="Arial"/>
                <w:color w:val="000000"/>
                <w:sz w:val="20"/>
                <w:szCs w:val="20"/>
              </w:rPr>
              <w:t>mife</w:t>
            </w:r>
            <w:proofErr w:type="spellEnd"/>
            <w:r w:rsidRPr="00F770BC">
              <w:rPr>
                <w:rFonts w:asciiTheme="minorHAnsi" w:hAnsiTheme="minorHAnsi" w:cs="Arial"/>
                <w:color w:val="000000"/>
                <w:sz w:val="20"/>
                <w:szCs w:val="20"/>
              </w:rPr>
              <w:t>/placebo</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6</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1 - Blood and lymphatic system disorders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06-Dec-17</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06-Dec-17</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Definitely 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Attended A&amp;E with heavy PV loss and passing clots. Changed 4 pads in one hour and experiencing worsening abdominal pain. Given pain relief and fluids prior to discharge. Was not admitted to a ward and was discharged from A&amp;E.</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7</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11 - Infections and infestations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02-Dec-17</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03-Dec-17</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Unrelated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heavy bleeding, severe pain</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8</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18 - Pregnancy, puerperium and perinatal conditions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06-Dec-17</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08-Dec-17</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Unrelated</w:t>
            </w:r>
          </w:p>
        </w:tc>
        <w:tc>
          <w:tcPr>
            <w:tcW w:w="3044" w:type="dxa"/>
          </w:tcPr>
          <w:p w:rsidR="00C160CB" w:rsidRPr="002A79C5" w:rsidRDefault="00C160CB" w:rsidP="00020095">
            <w:pPr>
              <w:rPr>
                <w:rFonts w:asciiTheme="minorHAnsi" w:hAnsiTheme="minorHAnsi"/>
                <w:sz w:val="20"/>
                <w:szCs w:val="20"/>
              </w:rPr>
            </w:pPr>
            <w:proofErr w:type="gramStart"/>
            <w:r w:rsidRPr="00F770BC">
              <w:rPr>
                <w:rFonts w:asciiTheme="minorHAnsi" w:hAnsiTheme="minorHAnsi" w:cs="Arial"/>
                <w:color w:val="000000"/>
                <w:sz w:val="20"/>
                <w:szCs w:val="20"/>
              </w:rPr>
              <w:t>feeling</w:t>
            </w:r>
            <w:proofErr w:type="gramEnd"/>
            <w:r w:rsidRPr="00F770BC">
              <w:rPr>
                <w:rFonts w:asciiTheme="minorHAnsi" w:hAnsiTheme="minorHAnsi" w:cs="Arial"/>
                <w:color w:val="000000"/>
                <w:sz w:val="20"/>
                <w:szCs w:val="20"/>
              </w:rPr>
              <w:t xml:space="preserve"> dizzy, light headed. Low </w:t>
            </w:r>
            <w:proofErr w:type="spellStart"/>
            <w:r w:rsidRPr="00F770BC">
              <w:rPr>
                <w:rFonts w:asciiTheme="minorHAnsi" w:hAnsiTheme="minorHAnsi" w:cs="Arial"/>
                <w:color w:val="000000"/>
                <w:sz w:val="20"/>
                <w:szCs w:val="20"/>
              </w:rPr>
              <w:t>haemoglobin</w:t>
            </w:r>
            <w:proofErr w:type="spellEnd"/>
            <w:r w:rsidRPr="00F770BC">
              <w:rPr>
                <w:rFonts w:asciiTheme="minorHAnsi" w:hAnsiTheme="minorHAnsi" w:cs="Arial"/>
                <w:color w:val="000000"/>
                <w:sz w:val="20"/>
                <w:szCs w:val="20"/>
              </w:rPr>
              <w:t xml:space="preserve"> level On ferrous </w:t>
            </w:r>
            <w:proofErr w:type="spellStart"/>
            <w:r w:rsidRPr="00F770BC">
              <w:rPr>
                <w:rFonts w:asciiTheme="minorHAnsi" w:hAnsiTheme="minorHAnsi" w:cs="Arial"/>
                <w:color w:val="000000"/>
                <w:sz w:val="20"/>
                <w:szCs w:val="20"/>
              </w:rPr>
              <w:t>sulphate</w:t>
            </w:r>
            <w:proofErr w:type="spellEnd"/>
            <w:r w:rsidRPr="00F770BC">
              <w:rPr>
                <w:rFonts w:asciiTheme="minorHAnsi" w:hAnsiTheme="minorHAnsi" w:cs="Arial"/>
                <w:color w:val="000000"/>
                <w:sz w:val="20"/>
                <w:szCs w:val="20"/>
              </w:rPr>
              <w:t xml:space="preserve"> 600mgs daily.</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lastRenderedPageBreak/>
              <w:t>9</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1 - Blood and lymphatic system disorders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07-Dec-17</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Unrelated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Antibiotics commenced on 07/12/2017 for prevention of infection. No infection diagnosed</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10</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18 - Pregnancy, puerperium and perinatal conditions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14-Dec-17</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15-Dec-17</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Unrelated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Heavy bleeding, pregnancy sac removed from cervix, bleeding became minimal, discharged 15/12/2017</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11</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18 - Pregnancy, puerperium and perinatal conditions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17-Dec-17</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18-Dec-17</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4</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Unlikely to be 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Started bleeding at home became unwell feeling faint. Call 999 attended by a paramedic. BP 96/62 89/30. Admitted to A&amp;E pre-syncopal. Transferred to </w:t>
            </w:r>
            <w:proofErr w:type="spellStart"/>
            <w:r w:rsidRPr="00F770BC">
              <w:rPr>
                <w:rFonts w:asciiTheme="minorHAnsi" w:hAnsiTheme="minorHAnsi" w:cs="Arial"/>
                <w:color w:val="000000"/>
                <w:sz w:val="20"/>
                <w:szCs w:val="20"/>
              </w:rPr>
              <w:t>Bramshaw</w:t>
            </w:r>
            <w:proofErr w:type="spellEnd"/>
            <w:r w:rsidRPr="00F770BC">
              <w:rPr>
                <w:rFonts w:asciiTheme="minorHAnsi" w:hAnsiTheme="minorHAnsi" w:cs="Arial"/>
                <w:color w:val="000000"/>
                <w:sz w:val="20"/>
                <w:szCs w:val="20"/>
              </w:rPr>
              <w:t xml:space="preserve"> and had an ERPC. Large blood loss </w:t>
            </w:r>
            <w:proofErr w:type="spellStart"/>
            <w:r w:rsidRPr="00F770BC">
              <w:rPr>
                <w:rFonts w:asciiTheme="minorHAnsi" w:hAnsiTheme="minorHAnsi" w:cs="Arial"/>
                <w:color w:val="000000"/>
                <w:sz w:val="20"/>
                <w:szCs w:val="20"/>
              </w:rPr>
              <w:t>Hb</w:t>
            </w:r>
            <w:proofErr w:type="spellEnd"/>
            <w:r w:rsidRPr="00F770BC">
              <w:rPr>
                <w:rFonts w:asciiTheme="minorHAnsi" w:hAnsiTheme="minorHAnsi" w:cs="Arial"/>
                <w:color w:val="000000"/>
                <w:sz w:val="20"/>
                <w:szCs w:val="20"/>
              </w:rPr>
              <w:t xml:space="preserve"> dropped from 117 to 85 and transfused 2 units of blood. </w:t>
            </w:r>
            <w:proofErr w:type="gramStart"/>
            <w:r w:rsidRPr="00F770BC">
              <w:rPr>
                <w:rFonts w:asciiTheme="minorHAnsi" w:hAnsiTheme="minorHAnsi" w:cs="Arial"/>
                <w:color w:val="000000"/>
                <w:sz w:val="20"/>
                <w:szCs w:val="20"/>
              </w:rPr>
              <w:t>discharged</w:t>
            </w:r>
            <w:proofErr w:type="gramEnd"/>
            <w:r w:rsidRPr="00F770BC">
              <w:rPr>
                <w:rFonts w:asciiTheme="minorHAnsi" w:hAnsiTheme="minorHAnsi" w:cs="Arial"/>
                <w:color w:val="000000"/>
                <w:sz w:val="20"/>
                <w:szCs w:val="20"/>
              </w:rPr>
              <w:t xml:space="preserve"> from hospital on the 18th Dec Hb100 .</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12</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05-Feb-18</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05-Feb-18</w:t>
            </w:r>
          </w:p>
        </w:tc>
        <w:tc>
          <w:tcPr>
            <w:tcW w:w="979" w:type="dxa"/>
          </w:tcPr>
          <w:p w:rsidR="00C160CB" w:rsidRPr="00926455" w:rsidRDefault="00C160CB" w:rsidP="00020095">
            <w:pPr>
              <w:rPr>
                <w:rFonts w:asciiTheme="minorHAnsi" w:hAnsiTheme="minorHAnsi"/>
                <w:sz w:val="20"/>
                <w:szCs w:val="20"/>
              </w:rPr>
            </w:pPr>
            <w:r w:rsidRPr="00926455">
              <w:rPr>
                <w:rFonts w:asciiTheme="minorHAnsi" w:hAnsiTheme="minorHAnsi" w:cs="Arial"/>
                <w:color w:val="000000"/>
                <w:sz w:val="20"/>
                <w:szCs w:val="20"/>
              </w:rPr>
              <w:t> </w:t>
            </w:r>
            <w:r w:rsidRPr="00926455">
              <w:rPr>
                <w:rFonts w:asciiTheme="minorHAnsi" w:hAnsiTheme="minorHAnsi"/>
                <w:sz w:val="20"/>
              </w:rPr>
              <w:t>Not regulatory requirement – data missing and not mandated.</w:t>
            </w:r>
          </w:p>
        </w:tc>
        <w:tc>
          <w:tcPr>
            <w:tcW w:w="1170" w:type="dxa"/>
          </w:tcPr>
          <w:p w:rsidR="00C160CB" w:rsidRPr="00926455" w:rsidRDefault="00C160CB" w:rsidP="00020095">
            <w:pPr>
              <w:rPr>
                <w:rFonts w:asciiTheme="minorHAnsi" w:hAnsiTheme="minorHAnsi"/>
                <w:sz w:val="20"/>
                <w:szCs w:val="20"/>
              </w:rPr>
            </w:pPr>
            <w:r w:rsidRPr="00926455">
              <w:rPr>
                <w:rFonts w:asciiTheme="minorHAnsi" w:hAnsiTheme="minorHAnsi" w:cs="Arial"/>
                <w:color w:val="000000"/>
                <w:sz w:val="20"/>
                <w:szCs w:val="20"/>
              </w:rPr>
              <w:t> </w:t>
            </w:r>
            <w:r w:rsidRPr="00926455">
              <w:rPr>
                <w:rFonts w:asciiTheme="minorHAnsi" w:hAnsiTheme="minorHAnsi"/>
                <w:sz w:val="20"/>
              </w:rPr>
              <w:t>Not regulatory requirement – data missing and not mandated.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Patient </w:t>
            </w:r>
            <w:proofErr w:type="gramStart"/>
            <w:r w:rsidRPr="00F770BC">
              <w:rPr>
                <w:rFonts w:asciiTheme="minorHAnsi" w:hAnsiTheme="minorHAnsi" w:cs="Arial"/>
                <w:color w:val="000000"/>
                <w:sz w:val="20"/>
                <w:szCs w:val="20"/>
              </w:rPr>
              <w:t>was scanned on 22/01/2018 as her day 7 follow-up and found she did not pass the gestational sac</w:t>
            </w:r>
            <w:proofErr w:type="gramEnd"/>
            <w:r w:rsidRPr="00F770BC">
              <w:rPr>
                <w:rFonts w:asciiTheme="minorHAnsi" w:hAnsiTheme="minorHAnsi" w:cs="Arial"/>
                <w:color w:val="000000"/>
                <w:sz w:val="20"/>
                <w:szCs w:val="20"/>
              </w:rPr>
              <w:t xml:space="preserve">. She was re-scanned on 31/01/2018 and was diagnosed with an incomplete </w:t>
            </w:r>
            <w:proofErr w:type="gramStart"/>
            <w:r w:rsidRPr="00F770BC">
              <w:rPr>
                <w:rFonts w:asciiTheme="minorHAnsi" w:hAnsiTheme="minorHAnsi" w:cs="Arial"/>
                <w:color w:val="000000"/>
                <w:sz w:val="20"/>
                <w:szCs w:val="20"/>
              </w:rPr>
              <w:t>miscarriage,</w:t>
            </w:r>
            <w:proofErr w:type="gramEnd"/>
            <w:r w:rsidRPr="00F770BC">
              <w:rPr>
                <w:rFonts w:asciiTheme="minorHAnsi" w:hAnsiTheme="minorHAnsi" w:cs="Arial"/>
                <w:color w:val="000000"/>
                <w:sz w:val="20"/>
                <w:szCs w:val="20"/>
              </w:rPr>
              <w:t xml:space="preserve"> she opted to have surgical management to resolve. She had surgical management on 05/02/2018</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13</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18 - Pregnancy, puerperium and perinatal conditions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21-Jan-18</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22-Jan-18</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Probably 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admitted to D47 with bleeding at 2100hrs 21/01/18 2100hrs and discharged Monday 22/01/18 at around 1230hrs</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14</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25-Jan-18</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29-Jan-18</w:t>
            </w:r>
          </w:p>
        </w:tc>
        <w:tc>
          <w:tcPr>
            <w:tcW w:w="979" w:type="dxa"/>
          </w:tcPr>
          <w:p w:rsidR="00C160CB" w:rsidRPr="00926455" w:rsidRDefault="00C160CB" w:rsidP="00020095">
            <w:pPr>
              <w:rPr>
                <w:rFonts w:asciiTheme="minorHAnsi" w:hAnsiTheme="minorHAnsi"/>
                <w:sz w:val="20"/>
                <w:szCs w:val="20"/>
              </w:rPr>
            </w:pPr>
            <w:r w:rsidRPr="00926455">
              <w:rPr>
                <w:rFonts w:asciiTheme="minorHAnsi" w:hAnsiTheme="minorHAnsi" w:cs="Arial"/>
                <w:color w:val="000000"/>
                <w:sz w:val="20"/>
                <w:szCs w:val="20"/>
              </w:rPr>
              <w:t> </w:t>
            </w:r>
            <w:r w:rsidRPr="00926455">
              <w:rPr>
                <w:rFonts w:asciiTheme="minorHAnsi" w:hAnsiTheme="minorHAnsi"/>
                <w:sz w:val="20"/>
              </w:rPr>
              <w:t>Not regulatory requirement – data missing and not mandated.</w:t>
            </w:r>
          </w:p>
        </w:tc>
        <w:tc>
          <w:tcPr>
            <w:tcW w:w="1170" w:type="dxa"/>
          </w:tcPr>
          <w:p w:rsidR="00C160CB" w:rsidRPr="00926455" w:rsidRDefault="00C160CB" w:rsidP="00020095">
            <w:pPr>
              <w:rPr>
                <w:rFonts w:asciiTheme="minorHAnsi" w:hAnsiTheme="minorHAnsi"/>
                <w:sz w:val="20"/>
                <w:szCs w:val="20"/>
              </w:rPr>
            </w:pPr>
            <w:r w:rsidRPr="00926455">
              <w:rPr>
                <w:rFonts w:asciiTheme="minorHAnsi" w:hAnsiTheme="minorHAnsi"/>
                <w:sz w:val="20"/>
              </w:rPr>
              <w:t>Not regulatory requirement – data missing and not mandated.</w:t>
            </w:r>
            <w:r w:rsidRPr="00926455">
              <w:rPr>
                <w:rFonts w:asciiTheme="minorHAnsi" w:hAnsiTheme="minorHAnsi" w:cs="Arial"/>
                <w:color w:val="000000"/>
                <w:sz w:val="20"/>
                <w:szCs w:val="20"/>
              </w:rPr>
              <w:t> </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Patient had an emergency ERPC on 25/01/2018.</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15</w:t>
            </w:r>
          </w:p>
        </w:tc>
        <w:tc>
          <w:tcPr>
            <w:tcW w:w="1745" w:type="dxa"/>
          </w:tcPr>
          <w:p w:rsidR="00C160CB" w:rsidRPr="002A79C5" w:rsidRDefault="00C160CB" w:rsidP="00020095">
            <w:pPr>
              <w:rPr>
                <w:rFonts w:asciiTheme="minorHAnsi" w:hAnsiTheme="minorHAnsi"/>
                <w:sz w:val="20"/>
                <w:szCs w:val="20"/>
              </w:rPr>
            </w:pPr>
            <w:r>
              <w:rPr>
                <w:rFonts w:asciiTheme="minorHAnsi" w:hAnsiTheme="minorHAnsi" w:cs="Arial"/>
                <w:color w:val="000000"/>
                <w:sz w:val="20"/>
                <w:szCs w:val="20"/>
              </w:rPr>
              <w:t>11 – Infections and infestations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27-Feb-18</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01-Mar-18</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Probably 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The 2nd dose of misoprostol was given on day 7th after the scan and the confirmation that the some products </w:t>
            </w:r>
            <w:proofErr w:type="gramStart"/>
            <w:r w:rsidRPr="00F770BC">
              <w:rPr>
                <w:rFonts w:asciiTheme="minorHAnsi" w:hAnsiTheme="minorHAnsi" w:cs="Arial"/>
                <w:color w:val="000000"/>
                <w:sz w:val="20"/>
                <w:szCs w:val="20"/>
              </w:rPr>
              <w:t>are still</w:t>
            </w:r>
            <w:proofErr w:type="gramEnd"/>
            <w:r w:rsidRPr="00F770BC">
              <w:rPr>
                <w:rFonts w:asciiTheme="minorHAnsi" w:hAnsiTheme="minorHAnsi" w:cs="Arial"/>
                <w:color w:val="000000"/>
                <w:sz w:val="20"/>
                <w:szCs w:val="20"/>
              </w:rPr>
              <w:t xml:space="preserve"> remaining in place, though not the sac. She came to A&amp;E with </w:t>
            </w:r>
            <w:r w:rsidRPr="00F770BC">
              <w:rPr>
                <w:rFonts w:asciiTheme="minorHAnsi" w:hAnsiTheme="minorHAnsi" w:cs="Arial"/>
                <w:color w:val="000000"/>
                <w:sz w:val="20"/>
                <w:szCs w:val="20"/>
              </w:rPr>
              <w:lastRenderedPageBreak/>
              <w:t>symptoms of infection</w:t>
            </w:r>
            <w:proofErr w:type="gramStart"/>
            <w:r w:rsidRPr="00F770BC">
              <w:rPr>
                <w:rFonts w:asciiTheme="minorHAnsi" w:hAnsiTheme="minorHAnsi" w:cs="Arial"/>
                <w:color w:val="000000"/>
                <w:sz w:val="20"/>
                <w:szCs w:val="20"/>
              </w:rPr>
              <w:t>;</w:t>
            </w:r>
            <w:proofErr w:type="gramEnd"/>
            <w:r w:rsidRPr="00F770BC">
              <w:rPr>
                <w:rFonts w:asciiTheme="minorHAnsi" w:hAnsiTheme="minorHAnsi" w:cs="Arial"/>
                <w:color w:val="000000"/>
                <w:sz w:val="20"/>
                <w:szCs w:val="20"/>
              </w:rPr>
              <w:t xml:space="preserve"> fever, offensive smell. As she stabilized, the surgery</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lastRenderedPageBreak/>
              <w:t>16</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18-Feb-18</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19-Feb-18</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Probably 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heavy bleeding and clots </w:t>
            </w:r>
            <w:proofErr w:type="spellStart"/>
            <w:r w:rsidRPr="00F770BC">
              <w:rPr>
                <w:rFonts w:asciiTheme="minorHAnsi" w:hAnsiTheme="minorHAnsi" w:cs="Arial"/>
                <w:color w:val="000000"/>
                <w:sz w:val="20"/>
                <w:szCs w:val="20"/>
              </w:rPr>
              <w:t>pv</w:t>
            </w:r>
            <w:proofErr w:type="spellEnd"/>
            <w:r w:rsidRPr="00F770BC">
              <w:rPr>
                <w:rFonts w:asciiTheme="minorHAnsi" w:hAnsiTheme="minorHAnsi" w:cs="Arial"/>
                <w:color w:val="000000"/>
                <w:sz w:val="20"/>
                <w:szCs w:val="20"/>
              </w:rPr>
              <w:t xml:space="preserve"> Suction </w:t>
            </w:r>
            <w:proofErr w:type="spellStart"/>
            <w:r w:rsidRPr="00F770BC">
              <w:rPr>
                <w:rFonts w:asciiTheme="minorHAnsi" w:hAnsiTheme="minorHAnsi" w:cs="Arial"/>
                <w:color w:val="000000"/>
                <w:sz w:val="20"/>
                <w:szCs w:val="20"/>
              </w:rPr>
              <w:t>evacuatation</w:t>
            </w:r>
            <w:proofErr w:type="spellEnd"/>
            <w:r w:rsidRPr="00F770BC">
              <w:rPr>
                <w:rFonts w:asciiTheme="minorHAnsi" w:hAnsiTheme="minorHAnsi" w:cs="Arial"/>
                <w:color w:val="000000"/>
                <w:sz w:val="20"/>
                <w:szCs w:val="20"/>
              </w:rPr>
              <w:t xml:space="preserve"> of POC in uterine cavity</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17</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2 - Cardiac disorders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22-Feb-18</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22-Feb-18</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Unlikely to be related</w:t>
            </w:r>
          </w:p>
        </w:tc>
        <w:tc>
          <w:tcPr>
            <w:tcW w:w="3044" w:type="dxa"/>
          </w:tcPr>
          <w:p w:rsidR="00C160CB" w:rsidRPr="002A79C5" w:rsidRDefault="00C160CB" w:rsidP="00020095">
            <w:pPr>
              <w:rPr>
                <w:rFonts w:asciiTheme="minorHAnsi" w:hAnsiTheme="minorHAnsi"/>
                <w:sz w:val="20"/>
                <w:szCs w:val="20"/>
              </w:rPr>
            </w:pPr>
            <w:proofErr w:type="gramStart"/>
            <w:r w:rsidRPr="00F770BC">
              <w:rPr>
                <w:rFonts w:asciiTheme="minorHAnsi" w:hAnsiTheme="minorHAnsi" w:cs="Arial"/>
                <w:color w:val="000000"/>
                <w:sz w:val="20"/>
                <w:szCs w:val="20"/>
              </w:rPr>
              <w:t>Participant was seen by medical staff</w:t>
            </w:r>
            <w:proofErr w:type="gramEnd"/>
            <w:r w:rsidRPr="00F770BC">
              <w:rPr>
                <w:rFonts w:asciiTheme="minorHAnsi" w:hAnsiTheme="minorHAnsi" w:cs="Arial"/>
                <w:color w:val="000000"/>
                <w:sz w:val="20"/>
                <w:szCs w:val="20"/>
              </w:rPr>
              <w:t xml:space="preserve"> after administration of misoprostol due to vomiting. Bradycardia noted 32. ECG carried out and vaginal examination performed. Impression was that it was cervical </w:t>
            </w:r>
            <w:proofErr w:type="spellStart"/>
            <w:r w:rsidRPr="00F770BC">
              <w:rPr>
                <w:rFonts w:asciiTheme="minorHAnsi" w:hAnsiTheme="minorHAnsi" w:cs="Arial"/>
                <w:color w:val="000000"/>
                <w:sz w:val="20"/>
                <w:szCs w:val="20"/>
              </w:rPr>
              <w:t>shock.Anti</w:t>
            </w:r>
            <w:proofErr w:type="spellEnd"/>
            <w:r w:rsidRPr="00F770BC">
              <w:rPr>
                <w:rFonts w:asciiTheme="minorHAnsi" w:hAnsiTheme="minorHAnsi" w:cs="Arial"/>
                <w:color w:val="000000"/>
                <w:sz w:val="20"/>
                <w:szCs w:val="20"/>
              </w:rPr>
              <w:t xml:space="preserve"> emetic given and symptoms improved. </w:t>
            </w:r>
            <w:proofErr w:type="gramStart"/>
            <w:r w:rsidRPr="00F770BC">
              <w:rPr>
                <w:rFonts w:asciiTheme="minorHAnsi" w:hAnsiTheme="minorHAnsi" w:cs="Arial"/>
                <w:color w:val="000000"/>
                <w:sz w:val="20"/>
                <w:szCs w:val="20"/>
              </w:rPr>
              <w:t>intravenous</w:t>
            </w:r>
            <w:proofErr w:type="gramEnd"/>
            <w:r w:rsidRPr="00F770BC">
              <w:rPr>
                <w:rFonts w:asciiTheme="minorHAnsi" w:hAnsiTheme="minorHAnsi" w:cs="Arial"/>
                <w:color w:val="000000"/>
                <w:sz w:val="20"/>
                <w:szCs w:val="20"/>
              </w:rPr>
              <w:t xml:space="preserve"> access given.</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18</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23-Mar-18</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25-Mar-18</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She refer to start to bleed excessively hours she took the first trial tablet (Mifepristone/Placebo) She went to A &amp; E and was admitted as per excessive bleeding, as she started to be </w:t>
            </w:r>
            <w:proofErr w:type="spellStart"/>
            <w:r w:rsidRPr="00F770BC">
              <w:rPr>
                <w:rFonts w:asciiTheme="minorHAnsi" w:hAnsiTheme="minorHAnsi" w:cs="Arial"/>
                <w:color w:val="000000"/>
                <w:sz w:val="20"/>
                <w:szCs w:val="20"/>
              </w:rPr>
              <w:t>haemodinamicaly</w:t>
            </w:r>
            <w:proofErr w:type="spellEnd"/>
            <w:r w:rsidRPr="00F770BC">
              <w:rPr>
                <w:rFonts w:asciiTheme="minorHAnsi" w:hAnsiTheme="minorHAnsi" w:cs="Arial"/>
                <w:color w:val="000000"/>
                <w:sz w:val="20"/>
                <w:szCs w:val="20"/>
              </w:rPr>
              <w:t xml:space="preserve"> compromised, she required emergency surgery. Her </w:t>
            </w:r>
            <w:proofErr w:type="spellStart"/>
            <w:r w:rsidRPr="00F770BC">
              <w:rPr>
                <w:rFonts w:asciiTheme="minorHAnsi" w:hAnsiTheme="minorHAnsi" w:cs="Arial"/>
                <w:color w:val="000000"/>
                <w:sz w:val="20"/>
                <w:szCs w:val="20"/>
              </w:rPr>
              <w:t>Hb</w:t>
            </w:r>
            <w:proofErr w:type="spellEnd"/>
            <w:r w:rsidRPr="00F770BC">
              <w:rPr>
                <w:rFonts w:asciiTheme="minorHAnsi" w:hAnsiTheme="minorHAnsi" w:cs="Arial"/>
                <w:color w:val="000000"/>
                <w:sz w:val="20"/>
                <w:szCs w:val="20"/>
              </w:rPr>
              <w:t xml:space="preserve"> dropped 81 g/L. She did not have the misoprostol tablets, neither the scan on the 7th day.</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19</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18 - Pregnancy, puerperium and perinatal conditions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07-Aug-18</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08-Aug-18</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Unrelated</w:t>
            </w:r>
          </w:p>
        </w:tc>
        <w:tc>
          <w:tcPr>
            <w:tcW w:w="3044" w:type="dxa"/>
          </w:tcPr>
          <w:p w:rsidR="00C160CB" w:rsidRPr="002A79C5" w:rsidRDefault="00C160CB" w:rsidP="00020095">
            <w:pPr>
              <w:rPr>
                <w:rFonts w:asciiTheme="minorHAnsi" w:hAnsiTheme="minorHAnsi"/>
                <w:sz w:val="20"/>
                <w:szCs w:val="20"/>
              </w:rPr>
            </w:pPr>
            <w:proofErr w:type="gramStart"/>
            <w:r w:rsidRPr="00F770BC">
              <w:rPr>
                <w:rFonts w:asciiTheme="minorHAnsi" w:hAnsiTheme="minorHAnsi" w:cs="Arial"/>
                <w:color w:val="000000"/>
                <w:sz w:val="20"/>
                <w:szCs w:val="20"/>
              </w:rPr>
              <w:t>patient</w:t>
            </w:r>
            <w:proofErr w:type="gramEnd"/>
            <w:r w:rsidRPr="00F770BC">
              <w:rPr>
                <w:rFonts w:asciiTheme="minorHAnsi" w:hAnsiTheme="minorHAnsi" w:cs="Arial"/>
                <w:color w:val="000000"/>
                <w:sz w:val="20"/>
                <w:szCs w:val="20"/>
              </w:rPr>
              <w:t xml:space="preserve"> had surgical management and had complications that included blood transfusion, overnight stay. ?Molar pregnancy tissue sent for analysis</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20</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18 - Pregnancy, puerperium and perinatal conditions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30-Sep-18</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01-Oct-18</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Unlikely to be 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Patient was readmitted 10 Hours after the 800mg PV dose of misoprostol with bleeding PV. She </w:t>
            </w:r>
            <w:proofErr w:type="gramStart"/>
            <w:r w:rsidRPr="00F770BC">
              <w:rPr>
                <w:rFonts w:asciiTheme="minorHAnsi" w:hAnsiTheme="minorHAnsi" w:cs="Arial"/>
                <w:color w:val="000000"/>
                <w:sz w:val="20"/>
                <w:szCs w:val="20"/>
              </w:rPr>
              <w:t>was admitted</w:t>
            </w:r>
            <w:proofErr w:type="gramEnd"/>
            <w:r w:rsidRPr="00F770BC">
              <w:rPr>
                <w:rFonts w:asciiTheme="minorHAnsi" w:hAnsiTheme="minorHAnsi" w:cs="Arial"/>
                <w:color w:val="000000"/>
                <w:sz w:val="20"/>
                <w:szCs w:val="20"/>
              </w:rPr>
              <w:t xml:space="preserve"> in the hospital overnight and received 1 further dose of 400 mcg Misoprostol and her bleeding settled down after that.</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lastRenderedPageBreak/>
              <w:t>21</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24-Nov-18</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24-Nov-18</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Initial treatment with the randomised drug and misoprostol failed and sac reaming in, on the 7th day scan. Woman opting to have surgical procedure against repeating 2nd dose of misoprostol. Surgery happening on the 24/11/2018 and discharged on the same day.</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22</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15-Jan-19</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15-Jan-19</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Unlikely to be 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After failed on the medical management and the UPT at her 21st day was still positive probably due to her bleeding. She has a scan on the 11/01/2019 with </w:t>
            </w:r>
            <w:proofErr w:type="gramStart"/>
            <w:r w:rsidRPr="00F770BC">
              <w:rPr>
                <w:rFonts w:asciiTheme="minorHAnsi" w:hAnsiTheme="minorHAnsi" w:cs="Arial"/>
                <w:color w:val="000000"/>
                <w:sz w:val="20"/>
                <w:szCs w:val="20"/>
              </w:rPr>
              <w:t>a diagnose</w:t>
            </w:r>
            <w:proofErr w:type="gramEnd"/>
            <w:r w:rsidRPr="00F770BC">
              <w:rPr>
                <w:rFonts w:asciiTheme="minorHAnsi" w:hAnsiTheme="minorHAnsi" w:cs="Arial"/>
                <w:color w:val="000000"/>
                <w:sz w:val="20"/>
                <w:szCs w:val="20"/>
              </w:rPr>
              <w:t xml:space="preserve"> of having still RPOC. Therefore, surgical management was </w:t>
            </w:r>
            <w:proofErr w:type="spellStart"/>
            <w:r w:rsidRPr="00F770BC">
              <w:rPr>
                <w:rFonts w:asciiTheme="minorHAnsi" w:hAnsiTheme="minorHAnsi" w:cs="Arial"/>
                <w:color w:val="000000"/>
                <w:sz w:val="20"/>
                <w:szCs w:val="20"/>
              </w:rPr>
              <w:t>adviced</w:t>
            </w:r>
            <w:proofErr w:type="spellEnd"/>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23</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21 - Reproductive system and breast disorders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23-Dec-18</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28-Dec-18</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4</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Probably 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Participant was admitted to Sunderland Royal Hospital ward D47 on 23/12/18 following Misoprostol administration </w:t>
            </w:r>
            <w:proofErr w:type="spellStart"/>
            <w:r w:rsidRPr="00F770BC">
              <w:rPr>
                <w:rFonts w:asciiTheme="minorHAnsi" w:hAnsiTheme="minorHAnsi" w:cs="Arial"/>
                <w:color w:val="000000"/>
                <w:sz w:val="20"/>
                <w:szCs w:val="20"/>
              </w:rPr>
              <w:t>Pv</w:t>
            </w:r>
            <w:proofErr w:type="spellEnd"/>
            <w:r w:rsidRPr="00F770BC">
              <w:rPr>
                <w:rFonts w:asciiTheme="minorHAnsi" w:hAnsiTheme="minorHAnsi" w:cs="Arial"/>
                <w:color w:val="000000"/>
                <w:sz w:val="20"/>
                <w:szCs w:val="20"/>
              </w:rPr>
              <w:t xml:space="preserve"> that </w:t>
            </w:r>
            <w:proofErr w:type="gramStart"/>
            <w:r w:rsidRPr="00F770BC">
              <w:rPr>
                <w:rFonts w:asciiTheme="minorHAnsi" w:hAnsiTheme="minorHAnsi" w:cs="Arial"/>
                <w:color w:val="000000"/>
                <w:sz w:val="20"/>
                <w:szCs w:val="20"/>
              </w:rPr>
              <w:t>morning ,</w:t>
            </w:r>
            <w:proofErr w:type="gramEnd"/>
            <w:r w:rsidRPr="00F770BC">
              <w:rPr>
                <w:rFonts w:asciiTheme="minorHAnsi" w:hAnsiTheme="minorHAnsi" w:cs="Arial"/>
                <w:color w:val="000000"/>
                <w:sz w:val="20"/>
                <w:szCs w:val="20"/>
              </w:rPr>
              <w:t xml:space="preserve"> she was kept overnight and discharged 24/12/18. Participant was then visiting her relative in Durham 26/12/18 and she started to bleed heavily PV therefore relative called for an ambulance and participant was taken to A&amp;E from this department she went for surgery and then admitted to ward 9 Durham Hospital, and will be home later today.</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24</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21 - Reproductive system and breast disorders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20-Jan-19</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21-Jan-19</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Participant admitted to D47 with vaginal bleeding following day 2 administration of Misoprostol 800mcg </w:t>
            </w:r>
            <w:proofErr w:type="spellStart"/>
            <w:r w:rsidRPr="00F770BC">
              <w:rPr>
                <w:rFonts w:asciiTheme="minorHAnsi" w:hAnsiTheme="minorHAnsi" w:cs="Arial"/>
                <w:color w:val="000000"/>
                <w:sz w:val="20"/>
                <w:szCs w:val="20"/>
              </w:rPr>
              <w:t>Pv</w:t>
            </w:r>
            <w:proofErr w:type="spellEnd"/>
            <w:r w:rsidRPr="00F770BC">
              <w:rPr>
                <w:rFonts w:asciiTheme="minorHAnsi" w:hAnsiTheme="minorHAnsi" w:cs="Arial"/>
                <w:color w:val="000000"/>
                <w:sz w:val="20"/>
                <w:szCs w:val="20"/>
              </w:rPr>
              <w:t>. Participant admitted around 18:00hrs 20/01/19 and discharged the next day 21/01/19 after review.</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t>25</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08-May-19</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09-May-19</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Possibly related</w:t>
            </w:r>
          </w:p>
        </w:tc>
        <w:tc>
          <w:tcPr>
            <w:tcW w:w="304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 xml:space="preserve">Patient attended A&amp;E with heavy bleeding and lower </w:t>
            </w:r>
            <w:proofErr w:type="spellStart"/>
            <w:r w:rsidRPr="00F770BC">
              <w:rPr>
                <w:rFonts w:asciiTheme="minorHAnsi" w:hAnsiTheme="minorHAnsi" w:cs="Arial"/>
                <w:color w:val="000000"/>
                <w:sz w:val="20"/>
                <w:szCs w:val="20"/>
              </w:rPr>
              <w:t>abdo</w:t>
            </w:r>
            <w:proofErr w:type="spellEnd"/>
            <w:r w:rsidRPr="00F770BC">
              <w:rPr>
                <w:rFonts w:asciiTheme="minorHAnsi" w:hAnsiTheme="minorHAnsi" w:cs="Arial"/>
                <w:color w:val="000000"/>
                <w:sz w:val="20"/>
                <w:szCs w:val="20"/>
              </w:rPr>
              <w:t xml:space="preserve"> pain. Seen and bleeding monitored for a few hours in </w:t>
            </w:r>
            <w:r w:rsidRPr="00F770BC">
              <w:rPr>
                <w:rFonts w:asciiTheme="minorHAnsi" w:hAnsiTheme="minorHAnsi" w:cs="Arial"/>
                <w:color w:val="000000"/>
                <w:sz w:val="20"/>
                <w:szCs w:val="20"/>
              </w:rPr>
              <w:lastRenderedPageBreak/>
              <w:t xml:space="preserve">A&amp;E as came in late at night. Analgesia given and discharged home. Observations were stable and </w:t>
            </w:r>
            <w:proofErr w:type="spellStart"/>
            <w:r w:rsidRPr="00F770BC">
              <w:rPr>
                <w:rFonts w:asciiTheme="minorHAnsi" w:hAnsiTheme="minorHAnsi" w:cs="Arial"/>
                <w:color w:val="000000"/>
                <w:sz w:val="20"/>
                <w:szCs w:val="20"/>
              </w:rPr>
              <w:t>Hb</w:t>
            </w:r>
            <w:proofErr w:type="spellEnd"/>
            <w:r w:rsidRPr="00F770BC">
              <w:rPr>
                <w:rFonts w:asciiTheme="minorHAnsi" w:hAnsiTheme="minorHAnsi" w:cs="Arial"/>
                <w:color w:val="000000"/>
                <w:sz w:val="20"/>
                <w:szCs w:val="20"/>
              </w:rPr>
              <w:t xml:space="preserve"> 125.</w:t>
            </w:r>
          </w:p>
        </w:tc>
      </w:tr>
      <w:tr w:rsidR="00C160CB" w:rsidRPr="008C2CBC" w:rsidTr="00C160CB">
        <w:trPr>
          <w:jc w:val="center"/>
        </w:trPr>
        <w:tc>
          <w:tcPr>
            <w:tcW w:w="420" w:type="dxa"/>
          </w:tcPr>
          <w:p w:rsidR="00C160CB" w:rsidRPr="00F770BC" w:rsidRDefault="00C160CB" w:rsidP="00020095">
            <w:pPr>
              <w:rPr>
                <w:rFonts w:asciiTheme="minorHAnsi" w:hAnsiTheme="minorHAnsi"/>
                <w:sz w:val="20"/>
                <w:szCs w:val="20"/>
              </w:rPr>
            </w:pPr>
            <w:r w:rsidRPr="00F770BC">
              <w:rPr>
                <w:rFonts w:asciiTheme="minorHAnsi" w:hAnsiTheme="minorHAnsi"/>
                <w:sz w:val="20"/>
                <w:szCs w:val="20"/>
              </w:rPr>
              <w:lastRenderedPageBreak/>
              <w:t>26</w:t>
            </w:r>
          </w:p>
        </w:tc>
        <w:tc>
          <w:tcPr>
            <w:tcW w:w="1745"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25 - Surgical and medical procedures</w:t>
            </w:r>
          </w:p>
        </w:tc>
        <w:tc>
          <w:tcPr>
            <w:tcW w:w="1214"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03-Jul-19</w:t>
            </w:r>
          </w:p>
        </w:tc>
        <w:tc>
          <w:tcPr>
            <w:tcW w:w="1238"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08-Jul-19</w:t>
            </w:r>
          </w:p>
        </w:tc>
        <w:tc>
          <w:tcPr>
            <w:tcW w:w="979"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Grade 3</w:t>
            </w:r>
          </w:p>
        </w:tc>
        <w:tc>
          <w:tcPr>
            <w:tcW w:w="1170" w:type="dxa"/>
          </w:tcPr>
          <w:p w:rsidR="00C160CB" w:rsidRPr="002A79C5" w:rsidRDefault="00C160CB" w:rsidP="00020095">
            <w:pPr>
              <w:rPr>
                <w:rFonts w:asciiTheme="minorHAnsi" w:hAnsiTheme="minorHAnsi"/>
                <w:sz w:val="20"/>
                <w:szCs w:val="20"/>
              </w:rPr>
            </w:pPr>
            <w:r w:rsidRPr="00F770BC">
              <w:rPr>
                <w:rFonts w:asciiTheme="minorHAnsi" w:hAnsiTheme="minorHAnsi" w:cs="Arial"/>
                <w:color w:val="000000"/>
                <w:sz w:val="20"/>
                <w:szCs w:val="20"/>
              </w:rPr>
              <w:t>Unrelated</w:t>
            </w:r>
          </w:p>
        </w:tc>
        <w:tc>
          <w:tcPr>
            <w:tcW w:w="3044" w:type="dxa"/>
          </w:tcPr>
          <w:p w:rsidR="00C160CB" w:rsidRPr="002A79C5" w:rsidRDefault="00C160CB" w:rsidP="00020095">
            <w:pPr>
              <w:rPr>
                <w:rFonts w:asciiTheme="minorHAnsi" w:hAnsiTheme="minorHAnsi"/>
                <w:sz w:val="20"/>
                <w:szCs w:val="20"/>
              </w:rPr>
            </w:pPr>
            <w:r w:rsidRPr="002A79C5">
              <w:rPr>
                <w:rFonts w:asciiTheme="minorHAnsi" w:hAnsiTheme="minorHAnsi"/>
                <w:sz w:val="20"/>
                <w:szCs w:val="20"/>
              </w:rPr>
              <w:t xml:space="preserve">Patient took study drug 1.7.19 nil issues noted. Patient then took Misoprostol as directed on 3.7.19. Bleeding became increasingly heavy and patient called the ambulance. Patient </w:t>
            </w:r>
            <w:proofErr w:type="gramStart"/>
            <w:r w:rsidRPr="002A79C5">
              <w:rPr>
                <w:rFonts w:asciiTheme="minorHAnsi" w:hAnsiTheme="minorHAnsi"/>
                <w:sz w:val="20"/>
                <w:szCs w:val="20"/>
              </w:rPr>
              <w:t>was taken</w:t>
            </w:r>
            <w:proofErr w:type="gramEnd"/>
            <w:r w:rsidRPr="002A79C5">
              <w:rPr>
                <w:rFonts w:asciiTheme="minorHAnsi" w:hAnsiTheme="minorHAnsi"/>
                <w:sz w:val="20"/>
                <w:szCs w:val="20"/>
              </w:rPr>
              <w:t xml:space="preserve"> to local hospital Accident and Emergency where she underwent an emergency evacuation of retained products of conception in the early hours of 4.7.19. Patient </w:t>
            </w:r>
            <w:proofErr w:type="gramStart"/>
            <w:r w:rsidRPr="002A79C5">
              <w:rPr>
                <w:rFonts w:asciiTheme="minorHAnsi" w:hAnsiTheme="minorHAnsi"/>
                <w:sz w:val="20"/>
                <w:szCs w:val="20"/>
              </w:rPr>
              <w:t>was admitted</w:t>
            </w:r>
            <w:proofErr w:type="gramEnd"/>
            <w:r w:rsidRPr="002A79C5">
              <w:rPr>
                <w:rFonts w:asciiTheme="minorHAnsi" w:hAnsiTheme="minorHAnsi"/>
                <w:sz w:val="20"/>
                <w:szCs w:val="20"/>
              </w:rPr>
              <w:t xml:space="preserve"> to ITU after and reports receiving 5 units of blood transfused. Patient informs me her HB was 81 and therefore moved to the ward on 6.7.19. She </w:t>
            </w:r>
            <w:proofErr w:type="gramStart"/>
            <w:r w:rsidRPr="002A79C5">
              <w:rPr>
                <w:rFonts w:asciiTheme="minorHAnsi" w:hAnsiTheme="minorHAnsi"/>
                <w:sz w:val="20"/>
                <w:szCs w:val="20"/>
              </w:rPr>
              <w:t>was observed</w:t>
            </w:r>
            <w:proofErr w:type="gramEnd"/>
            <w:r w:rsidRPr="002A79C5">
              <w:rPr>
                <w:rFonts w:asciiTheme="minorHAnsi" w:hAnsiTheme="minorHAnsi"/>
                <w:sz w:val="20"/>
                <w:szCs w:val="20"/>
              </w:rPr>
              <w:t xml:space="preserve"> for 2 nights before being discharged from hospital on 8.7.19 where I contacted her at home to ensure she was now recovering and safe.</w:t>
            </w:r>
          </w:p>
        </w:tc>
      </w:tr>
    </w:tbl>
    <w:p w:rsidR="00C160CB" w:rsidRDefault="00C160CB" w:rsidP="00E11F05">
      <w:pPr>
        <w:spacing w:line="240" w:lineRule="auto"/>
      </w:pPr>
    </w:p>
    <w:p w:rsidR="003A3E14" w:rsidRDefault="00C160CB" w:rsidP="00E11F05">
      <w:pPr>
        <w:spacing w:line="240" w:lineRule="auto"/>
      </w:pPr>
      <w:r w:rsidRPr="00C160CB">
        <w:rPr>
          <w:b/>
        </w:rPr>
        <w:t>Table S4.</w:t>
      </w:r>
      <w:r>
        <w:t xml:space="preserve"> </w:t>
      </w:r>
      <w:r w:rsidRPr="00C160CB">
        <w:t>Serious Adverse Events – further details by group</w:t>
      </w:r>
    </w:p>
    <w:tbl>
      <w:tblPr>
        <w:tblStyle w:val="TableGrid3"/>
        <w:tblW w:w="11044" w:type="dxa"/>
        <w:jc w:val="center"/>
        <w:tblLook w:val="04A0" w:firstRow="1" w:lastRow="0" w:firstColumn="1" w:lastColumn="0" w:noHBand="0" w:noVBand="1"/>
      </w:tblPr>
      <w:tblGrid>
        <w:gridCol w:w="1151"/>
        <w:gridCol w:w="2064"/>
        <w:gridCol w:w="1438"/>
        <w:gridCol w:w="1519"/>
        <w:gridCol w:w="1373"/>
        <w:gridCol w:w="1373"/>
        <w:gridCol w:w="2126"/>
      </w:tblGrid>
      <w:tr w:rsidR="00C160CB" w:rsidRPr="008C2CBC" w:rsidTr="00C160CB">
        <w:trPr>
          <w:jc w:val="center"/>
        </w:trPr>
        <w:tc>
          <w:tcPr>
            <w:tcW w:w="1151" w:type="dxa"/>
            <w:vAlign w:val="center"/>
          </w:tcPr>
          <w:p w:rsidR="00C160CB" w:rsidRPr="003C549E" w:rsidRDefault="00C160CB" w:rsidP="00020095">
            <w:pPr>
              <w:rPr>
                <w:rFonts w:asciiTheme="minorHAnsi" w:hAnsiTheme="minorHAnsi"/>
                <w:sz w:val="20"/>
                <w:szCs w:val="20"/>
              </w:rPr>
            </w:pPr>
          </w:p>
        </w:tc>
        <w:tc>
          <w:tcPr>
            <w:tcW w:w="2064" w:type="dxa"/>
            <w:vAlign w:val="center"/>
          </w:tcPr>
          <w:p w:rsidR="00C160CB" w:rsidRPr="003C549E" w:rsidRDefault="00C160CB" w:rsidP="00020095">
            <w:pPr>
              <w:jc w:val="center"/>
              <w:rPr>
                <w:rFonts w:asciiTheme="minorHAnsi" w:hAnsiTheme="minorHAnsi"/>
                <w:sz w:val="20"/>
                <w:szCs w:val="20"/>
              </w:rPr>
            </w:pPr>
            <w:r w:rsidRPr="003C549E">
              <w:rPr>
                <w:rFonts w:asciiTheme="minorHAnsi" w:hAnsiTheme="minorHAnsi"/>
                <w:sz w:val="20"/>
                <w:szCs w:val="20"/>
              </w:rPr>
              <w:t>CTCAE category</w:t>
            </w:r>
          </w:p>
        </w:tc>
        <w:tc>
          <w:tcPr>
            <w:tcW w:w="1438" w:type="dxa"/>
            <w:vAlign w:val="center"/>
          </w:tcPr>
          <w:p w:rsidR="00C160CB" w:rsidRPr="003C549E" w:rsidRDefault="00C160CB" w:rsidP="00020095">
            <w:pPr>
              <w:jc w:val="center"/>
              <w:rPr>
                <w:rFonts w:asciiTheme="minorHAnsi" w:hAnsiTheme="minorHAnsi"/>
              </w:rPr>
            </w:pPr>
            <w:r w:rsidRPr="003C549E">
              <w:rPr>
                <w:rFonts w:asciiTheme="minorHAnsi" w:hAnsiTheme="minorHAnsi"/>
                <w:sz w:val="20"/>
                <w:szCs w:val="20"/>
              </w:rPr>
              <w:t>Date of onset</w:t>
            </w:r>
          </w:p>
        </w:tc>
        <w:tc>
          <w:tcPr>
            <w:tcW w:w="1519" w:type="dxa"/>
            <w:vAlign w:val="center"/>
          </w:tcPr>
          <w:p w:rsidR="00C160CB" w:rsidRPr="003C549E" w:rsidRDefault="00C160CB" w:rsidP="00020095">
            <w:pPr>
              <w:jc w:val="center"/>
              <w:rPr>
                <w:rFonts w:asciiTheme="minorHAnsi" w:hAnsiTheme="minorHAnsi"/>
              </w:rPr>
            </w:pPr>
            <w:r w:rsidRPr="003C549E">
              <w:rPr>
                <w:rFonts w:asciiTheme="minorHAnsi" w:hAnsiTheme="minorHAnsi"/>
                <w:sz w:val="20"/>
                <w:szCs w:val="20"/>
              </w:rPr>
              <w:t>Date resolved</w:t>
            </w:r>
          </w:p>
        </w:tc>
        <w:tc>
          <w:tcPr>
            <w:tcW w:w="1373" w:type="dxa"/>
          </w:tcPr>
          <w:p w:rsidR="00C160CB" w:rsidRPr="003C549E" w:rsidRDefault="00C160CB" w:rsidP="00020095">
            <w:pPr>
              <w:jc w:val="center"/>
              <w:rPr>
                <w:rFonts w:asciiTheme="minorHAnsi" w:hAnsiTheme="minorHAnsi"/>
                <w:sz w:val="20"/>
                <w:szCs w:val="20"/>
              </w:rPr>
            </w:pPr>
            <w:r w:rsidRPr="003C549E">
              <w:rPr>
                <w:rFonts w:asciiTheme="minorHAnsi" w:hAnsiTheme="minorHAnsi"/>
                <w:sz w:val="20"/>
                <w:szCs w:val="20"/>
              </w:rPr>
              <w:t>Related to the intervention</w:t>
            </w:r>
          </w:p>
        </w:tc>
        <w:tc>
          <w:tcPr>
            <w:tcW w:w="1373" w:type="dxa"/>
            <w:vAlign w:val="center"/>
          </w:tcPr>
          <w:p w:rsidR="00C160CB" w:rsidRPr="003C549E" w:rsidRDefault="00C160CB" w:rsidP="00020095">
            <w:pPr>
              <w:jc w:val="center"/>
              <w:rPr>
                <w:rFonts w:asciiTheme="minorHAnsi" w:hAnsiTheme="minorHAnsi"/>
                <w:sz w:val="20"/>
                <w:szCs w:val="20"/>
              </w:rPr>
            </w:pPr>
            <w:r w:rsidRPr="003C549E">
              <w:rPr>
                <w:rFonts w:asciiTheme="minorHAnsi" w:hAnsiTheme="minorHAnsi"/>
                <w:sz w:val="20"/>
                <w:szCs w:val="20"/>
              </w:rPr>
              <w:t>Severity</w:t>
            </w:r>
          </w:p>
        </w:tc>
        <w:tc>
          <w:tcPr>
            <w:tcW w:w="2126" w:type="dxa"/>
            <w:vAlign w:val="center"/>
          </w:tcPr>
          <w:p w:rsidR="00C160CB" w:rsidRPr="003C549E" w:rsidRDefault="00C160CB" w:rsidP="00020095">
            <w:pPr>
              <w:jc w:val="center"/>
              <w:rPr>
                <w:rFonts w:asciiTheme="minorHAnsi" w:hAnsiTheme="minorHAnsi"/>
                <w:sz w:val="20"/>
                <w:szCs w:val="20"/>
              </w:rPr>
            </w:pPr>
            <w:r w:rsidRPr="003C549E">
              <w:rPr>
                <w:rFonts w:asciiTheme="minorHAnsi" w:hAnsiTheme="minorHAnsi"/>
                <w:sz w:val="20"/>
                <w:szCs w:val="20"/>
              </w:rPr>
              <w:t>Details of event</w:t>
            </w:r>
          </w:p>
        </w:tc>
      </w:tr>
      <w:tr w:rsidR="00C160CB" w:rsidRPr="008C2CBC" w:rsidTr="00C160CB">
        <w:trPr>
          <w:jc w:val="center"/>
        </w:trPr>
        <w:tc>
          <w:tcPr>
            <w:tcW w:w="6172" w:type="dxa"/>
            <w:gridSpan w:val="4"/>
            <w:shd w:val="clear" w:color="auto" w:fill="E7E6E6" w:themeFill="background2"/>
          </w:tcPr>
          <w:p w:rsidR="00C160CB" w:rsidRPr="003C549E" w:rsidRDefault="00C160CB" w:rsidP="00020095">
            <w:pPr>
              <w:rPr>
                <w:rFonts w:asciiTheme="minorHAnsi" w:hAnsiTheme="minorHAnsi"/>
                <w:b/>
                <w:iCs/>
                <w:sz w:val="20"/>
                <w:szCs w:val="20"/>
              </w:rPr>
            </w:pPr>
            <w:r w:rsidRPr="003C549E">
              <w:rPr>
                <w:rFonts w:asciiTheme="minorHAnsi" w:hAnsiTheme="minorHAnsi"/>
                <w:b/>
                <w:sz w:val="20"/>
                <w:szCs w:val="20"/>
              </w:rPr>
              <w:t xml:space="preserve">Mifepristone + Misoprostol </w:t>
            </w:r>
            <w:r w:rsidRPr="003C549E">
              <w:rPr>
                <w:rFonts w:asciiTheme="minorHAnsi" w:eastAsia="SimSun" w:hAnsiTheme="minorHAnsi"/>
                <w:iCs/>
                <w:sz w:val="20"/>
                <w:szCs w:val="20"/>
              </w:rPr>
              <w:t>(N=</w:t>
            </w:r>
            <w:r>
              <w:rPr>
                <w:rFonts w:asciiTheme="minorHAnsi" w:eastAsia="SimSun" w:hAnsiTheme="minorHAnsi"/>
                <w:iCs/>
                <w:sz w:val="20"/>
                <w:szCs w:val="20"/>
              </w:rPr>
              <w:t>5</w:t>
            </w:r>
            <w:r w:rsidRPr="003C549E">
              <w:rPr>
                <w:rFonts w:asciiTheme="minorHAnsi" w:eastAsia="SimSun" w:hAnsiTheme="minorHAnsi"/>
                <w:iCs/>
                <w:sz w:val="20"/>
                <w:szCs w:val="20"/>
              </w:rPr>
              <w:t>)</w:t>
            </w:r>
          </w:p>
        </w:tc>
        <w:tc>
          <w:tcPr>
            <w:tcW w:w="1373" w:type="dxa"/>
            <w:shd w:val="clear" w:color="auto" w:fill="E7E6E6" w:themeFill="background2"/>
          </w:tcPr>
          <w:p w:rsidR="00C160CB" w:rsidRPr="003C549E" w:rsidRDefault="00C160CB" w:rsidP="00020095">
            <w:pPr>
              <w:spacing w:before="60"/>
              <w:rPr>
                <w:rFonts w:asciiTheme="minorHAnsi" w:hAnsiTheme="minorHAnsi"/>
                <w:b/>
                <w:sz w:val="20"/>
                <w:szCs w:val="20"/>
              </w:rPr>
            </w:pPr>
          </w:p>
        </w:tc>
        <w:tc>
          <w:tcPr>
            <w:tcW w:w="1373" w:type="dxa"/>
            <w:shd w:val="clear" w:color="auto" w:fill="E7E6E6" w:themeFill="background2"/>
          </w:tcPr>
          <w:p w:rsidR="00C160CB" w:rsidRPr="003C549E" w:rsidRDefault="00C160CB" w:rsidP="00020095">
            <w:pPr>
              <w:spacing w:before="60"/>
              <w:rPr>
                <w:rFonts w:asciiTheme="minorHAnsi" w:hAnsiTheme="minorHAnsi"/>
                <w:b/>
                <w:sz w:val="20"/>
                <w:szCs w:val="20"/>
              </w:rPr>
            </w:pPr>
          </w:p>
        </w:tc>
        <w:tc>
          <w:tcPr>
            <w:tcW w:w="2126" w:type="dxa"/>
            <w:shd w:val="clear" w:color="auto" w:fill="E7E6E6" w:themeFill="background2"/>
          </w:tcPr>
          <w:p w:rsidR="00C160CB" w:rsidRPr="003C549E" w:rsidRDefault="00C160CB" w:rsidP="00020095">
            <w:pPr>
              <w:spacing w:before="60"/>
              <w:rPr>
                <w:rFonts w:asciiTheme="minorHAnsi" w:hAnsiTheme="minorHAnsi"/>
                <w:b/>
                <w:sz w:val="20"/>
                <w:szCs w:val="20"/>
              </w:rPr>
            </w:pPr>
          </w:p>
        </w:tc>
      </w:tr>
      <w:tr w:rsidR="00C160CB" w:rsidRPr="008C2CBC" w:rsidTr="00C160CB">
        <w:trPr>
          <w:trHeight w:val="135"/>
          <w:jc w:val="center"/>
        </w:trPr>
        <w:tc>
          <w:tcPr>
            <w:tcW w:w="1151" w:type="dxa"/>
          </w:tcPr>
          <w:p w:rsidR="00C160CB" w:rsidRPr="003C549E" w:rsidRDefault="00C160CB" w:rsidP="00020095">
            <w:pPr>
              <w:rPr>
                <w:rFonts w:asciiTheme="minorHAnsi" w:hAnsiTheme="minorHAnsi"/>
                <w:sz w:val="20"/>
                <w:szCs w:val="20"/>
              </w:rPr>
            </w:pPr>
            <w:r w:rsidRPr="003C549E">
              <w:rPr>
                <w:rFonts w:asciiTheme="minorHAnsi" w:hAnsiTheme="minorHAnsi"/>
                <w:sz w:val="20"/>
                <w:szCs w:val="20"/>
              </w:rPr>
              <w:t>1</w:t>
            </w:r>
          </w:p>
        </w:tc>
        <w:tc>
          <w:tcPr>
            <w:tcW w:w="2064" w:type="dxa"/>
          </w:tcPr>
          <w:p w:rsidR="00C160CB" w:rsidRPr="00B1113C" w:rsidRDefault="00C160CB" w:rsidP="00020095">
            <w:pPr>
              <w:rPr>
                <w:rFonts w:asciiTheme="minorHAnsi" w:hAnsiTheme="minorHAnsi"/>
                <w:sz w:val="20"/>
                <w:szCs w:val="20"/>
              </w:rPr>
            </w:pPr>
            <w:r w:rsidRPr="001350D0">
              <w:rPr>
                <w:rFonts w:asciiTheme="minorHAnsi" w:hAnsiTheme="minorHAnsi"/>
                <w:sz w:val="20"/>
              </w:rPr>
              <w:t>Renal and urinary disorders</w:t>
            </w:r>
          </w:p>
        </w:tc>
        <w:tc>
          <w:tcPr>
            <w:tcW w:w="1438"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11/11/17</w:t>
            </w:r>
          </w:p>
        </w:tc>
        <w:tc>
          <w:tcPr>
            <w:tcW w:w="1519"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12/11/17</w:t>
            </w:r>
          </w:p>
        </w:tc>
        <w:tc>
          <w:tcPr>
            <w:tcW w:w="1373"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Possibly related</w:t>
            </w:r>
          </w:p>
        </w:tc>
        <w:tc>
          <w:tcPr>
            <w:tcW w:w="1373"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Grade 3</w:t>
            </w:r>
          </w:p>
        </w:tc>
        <w:tc>
          <w:tcPr>
            <w:tcW w:w="2126" w:type="dxa"/>
          </w:tcPr>
          <w:p w:rsidR="00C160CB" w:rsidRPr="00642A17" w:rsidRDefault="00C160CB" w:rsidP="00020095">
            <w:pPr>
              <w:rPr>
                <w:rFonts w:asciiTheme="minorHAnsi" w:hAnsiTheme="minorHAnsi"/>
                <w:sz w:val="20"/>
                <w:szCs w:val="20"/>
              </w:rPr>
            </w:pPr>
            <w:r w:rsidRPr="001350D0">
              <w:rPr>
                <w:rFonts w:asciiTheme="minorHAnsi" w:hAnsiTheme="minorHAnsi"/>
                <w:sz w:val="20"/>
              </w:rPr>
              <w:t>Chronic renal disease stage 3</w:t>
            </w:r>
          </w:p>
        </w:tc>
      </w:tr>
      <w:tr w:rsidR="00C160CB" w:rsidRPr="008C2CBC" w:rsidTr="00C160CB">
        <w:trPr>
          <w:trHeight w:val="165"/>
          <w:jc w:val="center"/>
        </w:trPr>
        <w:tc>
          <w:tcPr>
            <w:tcW w:w="1151" w:type="dxa"/>
          </w:tcPr>
          <w:p w:rsidR="00C160CB" w:rsidRPr="003C549E" w:rsidRDefault="00C160CB" w:rsidP="00020095">
            <w:pPr>
              <w:rPr>
                <w:rFonts w:asciiTheme="minorHAnsi" w:hAnsiTheme="minorHAnsi"/>
                <w:sz w:val="20"/>
                <w:szCs w:val="20"/>
              </w:rPr>
            </w:pPr>
            <w:r w:rsidRPr="003C549E">
              <w:rPr>
                <w:rFonts w:asciiTheme="minorHAnsi" w:hAnsiTheme="minorHAnsi"/>
                <w:sz w:val="20"/>
                <w:szCs w:val="20"/>
              </w:rPr>
              <w:t>2</w:t>
            </w:r>
          </w:p>
        </w:tc>
        <w:tc>
          <w:tcPr>
            <w:tcW w:w="2064" w:type="dxa"/>
          </w:tcPr>
          <w:p w:rsidR="00C160CB" w:rsidRPr="00B1113C" w:rsidRDefault="00C160CB" w:rsidP="00020095">
            <w:pPr>
              <w:rPr>
                <w:rFonts w:asciiTheme="minorHAnsi" w:hAnsiTheme="minorHAnsi"/>
                <w:sz w:val="20"/>
                <w:szCs w:val="20"/>
              </w:rPr>
            </w:pPr>
            <w:r w:rsidRPr="001350D0">
              <w:rPr>
                <w:rFonts w:asciiTheme="minorHAnsi" w:hAnsiTheme="minorHAnsi"/>
                <w:sz w:val="20"/>
              </w:rPr>
              <w:t>Surgical and medical procedures</w:t>
            </w:r>
          </w:p>
        </w:tc>
        <w:tc>
          <w:tcPr>
            <w:tcW w:w="1438"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07/03/18</w:t>
            </w:r>
          </w:p>
        </w:tc>
        <w:tc>
          <w:tcPr>
            <w:tcW w:w="1519"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08/03/18</w:t>
            </w:r>
          </w:p>
        </w:tc>
        <w:tc>
          <w:tcPr>
            <w:tcW w:w="1373"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Possibly related</w:t>
            </w:r>
          </w:p>
        </w:tc>
        <w:tc>
          <w:tcPr>
            <w:tcW w:w="1373"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Grade 4</w:t>
            </w:r>
          </w:p>
        </w:tc>
        <w:tc>
          <w:tcPr>
            <w:tcW w:w="2126" w:type="dxa"/>
          </w:tcPr>
          <w:p w:rsidR="00C160CB" w:rsidRPr="00642A17" w:rsidRDefault="00C160CB" w:rsidP="00020095">
            <w:pPr>
              <w:rPr>
                <w:rFonts w:asciiTheme="minorHAnsi" w:hAnsiTheme="minorHAnsi"/>
                <w:sz w:val="20"/>
                <w:szCs w:val="20"/>
              </w:rPr>
            </w:pPr>
            <w:r w:rsidRPr="00D367C6">
              <w:rPr>
                <w:rFonts w:asciiTheme="minorHAnsi" w:hAnsiTheme="minorHAnsi"/>
                <w:sz w:val="20"/>
              </w:rPr>
              <w:t xml:space="preserve">Significant </w:t>
            </w:r>
            <w:r>
              <w:rPr>
                <w:rFonts w:asciiTheme="minorHAnsi" w:hAnsiTheme="minorHAnsi"/>
                <w:sz w:val="20"/>
              </w:rPr>
              <w:t>blood loss</w:t>
            </w:r>
          </w:p>
        </w:tc>
      </w:tr>
      <w:tr w:rsidR="00C160CB" w:rsidRPr="008C2CBC" w:rsidTr="00C160CB">
        <w:trPr>
          <w:trHeight w:val="96"/>
          <w:jc w:val="center"/>
        </w:trPr>
        <w:tc>
          <w:tcPr>
            <w:tcW w:w="1151" w:type="dxa"/>
          </w:tcPr>
          <w:p w:rsidR="00C160CB" w:rsidRPr="003C549E" w:rsidRDefault="00C160CB" w:rsidP="00020095">
            <w:pPr>
              <w:rPr>
                <w:rFonts w:asciiTheme="minorHAnsi" w:hAnsiTheme="minorHAnsi"/>
                <w:sz w:val="20"/>
                <w:szCs w:val="20"/>
              </w:rPr>
            </w:pPr>
            <w:r w:rsidRPr="003C549E">
              <w:rPr>
                <w:rFonts w:asciiTheme="minorHAnsi" w:hAnsiTheme="minorHAnsi"/>
                <w:sz w:val="20"/>
                <w:szCs w:val="20"/>
              </w:rPr>
              <w:t>3</w:t>
            </w:r>
          </w:p>
        </w:tc>
        <w:tc>
          <w:tcPr>
            <w:tcW w:w="2064" w:type="dxa"/>
          </w:tcPr>
          <w:p w:rsidR="00C160CB" w:rsidRPr="00B1113C" w:rsidRDefault="00C160CB" w:rsidP="00020095">
            <w:pPr>
              <w:rPr>
                <w:rFonts w:asciiTheme="minorHAnsi" w:hAnsiTheme="minorHAnsi"/>
                <w:sz w:val="20"/>
                <w:szCs w:val="20"/>
              </w:rPr>
            </w:pPr>
            <w:r w:rsidRPr="001350D0">
              <w:rPr>
                <w:rFonts w:asciiTheme="minorHAnsi" w:hAnsiTheme="minorHAnsi"/>
                <w:sz w:val="20"/>
              </w:rPr>
              <w:t>Reproductive system and breast disorders</w:t>
            </w:r>
          </w:p>
        </w:tc>
        <w:tc>
          <w:tcPr>
            <w:tcW w:w="1438"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03/01/19</w:t>
            </w:r>
          </w:p>
        </w:tc>
        <w:tc>
          <w:tcPr>
            <w:tcW w:w="1519"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09/01/19</w:t>
            </w:r>
          </w:p>
        </w:tc>
        <w:tc>
          <w:tcPr>
            <w:tcW w:w="1373"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Unrelated</w:t>
            </w:r>
          </w:p>
        </w:tc>
        <w:tc>
          <w:tcPr>
            <w:tcW w:w="1373"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Grade 3</w:t>
            </w:r>
          </w:p>
        </w:tc>
        <w:tc>
          <w:tcPr>
            <w:tcW w:w="2126" w:type="dxa"/>
          </w:tcPr>
          <w:p w:rsidR="00C160CB" w:rsidRPr="00642A17" w:rsidRDefault="00C160CB" w:rsidP="00020095">
            <w:pPr>
              <w:rPr>
                <w:rFonts w:asciiTheme="minorHAnsi" w:hAnsiTheme="minorHAnsi"/>
                <w:sz w:val="20"/>
                <w:szCs w:val="20"/>
              </w:rPr>
            </w:pPr>
            <w:r w:rsidRPr="001350D0">
              <w:rPr>
                <w:rFonts w:asciiTheme="minorHAnsi" w:hAnsiTheme="minorHAnsi"/>
                <w:sz w:val="20"/>
              </w:rPr>
              <w:t>BPV++ due to AV malformation of fibroid</w:t>
            </w:r>
          </w:p>
        </w:tc>
      </w:tr>
      <w:tr w:rsidR="00C160CB" w:rsidRPr="008C2CBC" w:rsidTr="00C160CB">
        <w:trPr>
          <w:trHeight w:val="96"/>
          <w:jc w:val="center"/>
        </w:trPr>
        <w:tc>
          <w:tcPr>
            <w:tcW w:w="1151" w:type="dxa"/>
          </w:tcPr>
          <w:p w:rsidR="00C160CB" w:rsidRPr="003C549E" w:rsidRDefault="00C160CB" w:rsidP="00020095">
            <w:pPr>
              <w:rPr>
                <w:rFonts w:asciiTheme="minorHAnsi" w:hAnsiTheme="minorHAnsi"/>
                <w:sz w:val="20"/>
                <w:szCs w:val="20"/>
              </w:rPr>
            </w:pPr>
            <w:r w:rsidRPr="003C549E">
              <w:rPr>
                <w:rFonts w:asciiTheme="minorHAnsi" w:hAnsiTheme="minorHAnsi"/>
                <w:sz w:val="20"/>
                <w:szCs w:val="20"/>
              </w:rPr>
              <w:t>4</w:t>
            </w:r>
          </w:p>
        </w:tc>
        <w:tc>
          <w:tcPr>
            <w:tcW w:w="2064" w:type="dxa"/>
          </w:tcPr>
          <w:p w:rsidR="00C160CB" w:rsidRPr="001350D0" w:rsidRDefault="00C160CB" w:rsidP="00020095">
            <w:pPr>
              <w:rPr>
                <w:rFonts w:asciiTheme="minorHAnsi" w:hAnsiTheme="minorHAnsi"/>
                <w:sz w:val="20"/>
              </w:rPr>
            </w:pPr>
            <w:r w:rsidRPr="001350D0">
              <w:rPr>
                <w:rFonts w:asciiTheme="minorHAnsi" w:hAnsiTheme="minorHAnsi"/>
                <w:sz w:val="20"/>
              </w:rPr>
              <w:t>Pregnancy, puerperium and perinatal conditions/</w:t>
            </w:r>
          </w:p>
          <w:p w:rsidR="00C160CB" w:rsidRPr="001350D0" w:rsidRDefault="00C160CB" w:rsidP="00020095">
            <w:pPr>
              <w:rPr>
                <w:rFonts w:asciiTheme="minorHAnsi" w:hAnsiTheme="minorHAnsi"/>
                <w:sz w:val="20"/>
              </w:rPr>
            </w:pPr>
            <w:r w:rsidRPr="001350D0">
              <w:rPr>
                <w:rFonts w:asciiTheme="minorHAnsi" w:hAnsiTheme="minorHAnsi"/>
                <w:sz w:val="20"/>
              </w:rPr>
              <w:lastRenderedPageBreak/>
              <w:t>Reproductive system and breast disorders/</w:t>
            </w:r>
          </w:p>
          <w:p w:rsidR="00C160CB" w:rsidRPr="00B1113C" w:rsidRDefault="00C160CB" w:rsidP="00020095">
            <w:pPr>
              <w:rPr>
                <w:rFonts w:asciiTheme="minorHAnsi" w:hAnsiTheme="minorHAnsi"/>
                <w:sz w:val="20"/>
                <w:szCs w:val="20"/>
              </w:rPr>
            </w:pPr>
            <w:r w:rsidRPr="001350D0">
              <w:rPr>
                <w:rFonts w:asciiTheme="minorHAnsi" w:hAnsiTheme="minorHAnsi"/>
                <w:sz w:val="20"/>
              </w:rPr>
              <w:t>Surgical and medical procedures</w:t>
            </w:r>
          </w:p>
        </w:tc>
        <w:tc>
          <w:tcPr>
            <w:tcW w:w="1438"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lastRenderedPageBreak/>
              <w:t>04/05/19</w:t>
            </w:r>
          </w:p>
        </w:tc>
        <w:tc>
          <w:tcPr>
            <w:tcW w:w="1519"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05/05/19</w:t>
            </w:r>
          </w:p>
        </w:tc>
        <w:tc>
          <w:tcPr>
            <w:tcW w:w="1373"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Unrelated</w:t>
            </w:r>
          </w:p>
        </w:tc>
        <w:tc>
          <w:tcPr>
            <w:tcW w:w="1373"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Grade 3</w:t>
            </w:r>
          </w:p>
        </w:tc>
        <w:tc>
          <w:tcPr>
            <w:tcW w:w="2126" w:type="dxa"/>
          </w:tcPr>
          <w:p w:rsidR="00C160CB" w:rsidRPr="00642A17" w:rsidRDefault="00C160CB" w:rsidP="00020095">
            <w:pPr>
              <w:rPr>
                <w:rFonts w:asciiTheme="minorHAnsi" w:hAnsiTheme="minorHAnsi"/>
                <w:sz w:val="20"/>
                <w:szCs w:val="20"/>
              </w:rPr>
            </w:pPr>
            <w:r w:rsidRPr="001350D0">
              <w:rPr>
                <w:rFonts w:asciiTheme="minorHAnsi" w:hAnsiTheme="minorHAnsi"/>
                <w:sz w:val="20"/>
              </w:rPr>
              <w:t>Ruptured ectopic pregnancy</w:t>
            </w:r>
          </w:p>
        </w:tc>
      </w:tr>
      <w:tr w:rsidR="00C160CB" w:rsidRPr="008C2CBC" w:rsidTr="00C160CB">
        <w:trPr>
          <w:jc w:val="center"/>
        </w:trPr>
        <w:tc>
          <w:tcPr>
            <w:tcW w:w="1151" w:type="dxa"/>
          </w:tcPr>
          <w:p w:rsidR="00C160CB" w:rsidRPr="003C549E" w:rsidRDefault="00C160CB" w:rsidP="00020095">
            <w:pPr>
              <w:rPr>
                <w:rFonts w:asciiTheme="minorHAnsi" w:hAnsiTheme="minorHAnsi"/>
                <w:sz w:val="20"/>
                <w:szCs w:val="20"/>
              </w:rPr>
            </w:pPr>
            <w:r>
              <w:rPr>
                <w:rFonts w:asciiTheme="minorHAnsi" w:hAnsiTheme="minorHAnsi"/>
                <w:sz w:val="20"/>
                <w:szCs w:val="20"/>
              </w:rPr>
              <w:t>5</w:t>
            </w:r>
          </w:p>
        </w:tc>
        <w:tc>
          <w:tcPr>
            <w:tcW w:w="2064" w:type="dxa"/>
          </w:tcPr>
          <w:p w:rsidR="00C160CB" w:rsidRPr="00B1113C" w:rsidRDefault="00C160CB" w:rsidP="00020095">
            <w:pPr>
              <w:rPr>
                <w:rFonts w:asciiTheme="minorHAnsi" w:hAnsiTheme="minorHAnsi"/>
                <w:sz w:val="20"/>
                <w:szCs w:val="20"/>
              </w:rPr>
            </w:pPr>
            <w:r w:rsidRPr="001350D0">
              <w:rPr>
                <w:rFonts w:asciiTheme="minorHAnsi" w:hAnsiTheme="minorHAnsi"/>
                <w:sz w:val="20"/>
              </w:rPr>
              <w:t>Pregnancy, puerperium and perinatal conditions</w:t>
            </w:r>
          </w:p>
        </w:tc>
        <w:tc>
          <w:tcPr>
            <w:tcW w:w="1438"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18/07/19</w:t>
            </w:r>
          </w:p>
        </w:tc>
        <w:tc>
          <w:tcPr>
            <w:tcW w:w="1519"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19/07/19</w:t>
            </w:r>
          </w:p>
        </w:tc>
        <w:tc>
          <w:tcPr>
            <w:tcW w:w="1373"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Possibly related</w:t>
            </w:r>
          </w:p>
        </w:tc>
        <w:tc>
          <w:tcPr>
            <w:tcW w:w="1373"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Grade 3</w:t>
            </w:r>
          </w:p>
        </w:tc>
        <w:tc>
          <w:tcPr>
            <w:tcW w:w="2126" w:type="dxa"/>
          </w:tcPr>
          <w:p w:rsidR="00C160CB" w:rsidRPr="00642A17" w:rsidRDefault="00C160CB" w:rsidP="00020095">
            <w:pPr>
              <w:rPr>
                <w:rFonts w:asciiTheme="minorHAnsi" w:hAnsiTheme="minorHAnsi"/>
                <w:sz w:val="20"/>
                <w:szCs w:val="20"/>
              </w:rPr>
            </w:pPr>
            <w:proofErr w:type="spellStart"/>
            <w:r w:rsidRPr="001350D0">
              <w:rPr>
                <w:rFonts w:asciiTheme="minorHAnsi" w:hAnsiTheme="minorHAnsi"/>
                <w:sz w:val="20"/>
              </w:rPr>
              <w:t>Anaemia</w:t>
            </w:r>
            <w:proofErr w:type="spellEnd"/>
            <w:r w:rsidRPr="001350D0">
              <w:rPr>
                <w:rFonts w:asciiTheme="minorHAnsi" w:hAnsiTheme="minorHAnsi"/>
                <w:sz w:val="20"/>
              </w:rPr>
              <w:t xml:space="preserve"> secondary to bleeding from miscarriage</w:t>
            </w:r>
          </w:p>
        </w:tc>
      </w:tr>
      <w:tr w:rsidR="00C160CB" w:rsidRPr="008C2CBC" w:rsidTr="00C160CB">
        <w:trPr>
          <w:jc w:val="center"/>
        </w:trPr>
        <w:tc>
          <w:tcPr>
            <w:tcW w:w="6172" w:type="dxa"/>
            <w:gridSpan w:val="4"/>
            <w:shd w:val="clear" w:color="auto" w:fill="E7E6E6" w:themeFill="background2"/>
          </w:tcPr>
          <w:p w:rsidR="00C160CB" w:rsidRPr="003C549E" w:rsidRDefault="00C160CB" w:rsidP="00020095">
            <w:pPr>
              <w:rPr>
                <w:rFonts w:asciiTheme="minorHAnsi" w:hAnsiTheme="minorHAnsi"/>
                <w:b/>
                <w:iCs/>
                <w:sz w:val="20"/>
                <w:szCs w:val="20"/>
              </w:rPr>
            </w:pPr>
            <w:r w:rsidRPr="003C549E">
              <w:rPr>
                <w:rFonts w:asciiTheme="minorHAnsi" w:eastAsia="SimSun" w:hAnsiTheme="minorHAnsi"/>
                <w:b/>
                <w:iCs/>
                <w:sz w:val="20"/>
                <w:szCs w:val="20"/>
              </w:rPr>
              <w:t xml:space="preserve">Placebo + Misoprostol  </w:t>
            </w:r>
            <w:r w:rsidRPr="003C549E">
              <w:rPr>
                <w:rFonts w:asciiTheme="minorHAnsi" w:hAnsiTheme="minorHAnsi"/>
                <w:sz w:val="20"/>
                <w:szCs w:val="20"/>
              </w:rPr>
              <w:t>(N=</w:t>
            </w:r>
            <w:r>
              <w:rPr>
                <w:rFonts w:asciiTheme="minorHAnsi" w:hAnsiTheme="minorHAnsi"/>
                <w:sz w:val="20"/>
                <w:szCs w:val="20"/>
              </w:rPr>
              <w:t>2</w:t>
            </w:r>
            <w:r w:rsidRPr="003C549E">
              <w:rPr>
                <w:rFonts w:asciiTheme="minorHAnsi" w:hAnsiTheme="minorHAnsi"/>
                <w:sz w:val="20"/>
                <w:szCs w:val="20"/>
              </w:rPr>
              <w:t>)</w:t>
            </w:r>
          </w:p>
        </w:tc>
        <w:tc>
          <w:tcPr>
            <w:tcW w:w="1373" w:type="dxa"/>
            <w:shd w:val="clear" w:color="auto" w:fill="E7E6E6" w:themeFill="background2"/>
          </w:tcPr>
          <w:p w:rsidR="00C160CB" w:rsidRPr="003C549E" w:rsidRDefault="00C160CB" w:rsidP="00020095">
            <w:pPr>
              <w:spacing w:before="60"/>
              <w:rPr>
                <w:rFonts w:asciiTheme="minorHAnsi" w:hAnsiTheme="minorHAnsi"/>
                <w:b/>
                <w:iCs/>
                <w:sz w:val="20"/>
                <w:szCs w:val="20"/>
              </w:rPr>
            </w:pPr>
          </w:p>
        </w:tc>
        <w:tc>
          <w:tcPr>
            <w:tcW w:w="1373" w:type="dxa"/>
            <w:shd w:val="clear" w:color="auto" w:fill="E7E6E6" w:themeFill="background2"/>
            <w:vAlign w:val="center"/>
          </w:tcPr>
          <w:p w:rsidR="00C160CB" w:rsidRPr="003C549E" w:rsidRDefault="00C160CB" w:rsidP="00020095">
            <w:pPr>
              <w:spacing w:before="60"/>
              <w:jc w:val="center"/>
              <w:rPr>
                <w:rFonts w:asciiTheme="minorHAnsi" w:hAnsiTheme="minorHAnsi"/>
                <w:b/>
                <w:iCs/>
                <w:sz w:val="20"/>
                <w:szCs w:val="20"/>
              </w:rPr>
            </w:pPr>
          </w:p>
        </w:tc>
        <w:tc>
          <w:tcPr>
            <w:tcW w:w="2126" w:type="dxa"/>
            <w:shd w:val="clear" w:color="auto" w:fill="E7E6E6" w:themeFill="background2"/>
          </w:tcPr>
          <w:p w:rsidR="00C160CB" w:rsidRPr="00642A17" w:rsidRDefault="00C160CB" w:rsidP="00020095">
            <w:pPr>
              <w:spacing w:before="60"/>
              <w:rPr>
                <w:rFonts w:asciiTheme="minorHAnsi" w:hAnsiTheme="minorHAnsi"/>
                <w:b/>
                <w:iCs/>
                <w:sz w:val="20"/>
                <w:szCs w:val="20"/>
              </w:rPr>
            </w:pPr>
          </w:p>
        </w:tc>
      </w:tr>
      <w:tr w:rsidR="00C160CB" w:rsidRPr="008C2CBC" w:rsidTr="00C160CB">
        <w:trPr>
          <w:jc w:val="center"/>
        </w:trPr>
        <w:tc>
          <w:tcPr>
            <w:tcW w:w="1151" w:type="dxa"/>
          </w:tcPr>
          <w:p w:rsidR="00C160CB" w:rsidRPr="003C549E" w:rsidRDefault="00C160CB" w:rsidP="00020095">
            <w:pPr>
              <w:rPr>
                <w:rFonts w:asciiTheme="minorHAnsi" w:hAnsiTheme="minorHAnsi"/>
                <w:sz w:val="20"/>
                <w:szCs w:val="20"/>
              </w:rPr>
            </w:pPr>
            <w:r w:rsidRPr="003C549E">
              <w:rPr>
                <w:rFonts w:asciiTheme="minorHAnsi" w:hAnsiTheme="minorHAnsi"/>
                <w:sz w:val="20"/>
                <w:szCs w:val="20"/>
              </w:rPr>
              <w:t>1</w:t>
            </w:r>
          </w:p>
        </w:tc>
        <w:tc>
          <w:tcPr>
            <w:tcW w:w="2064" w:type="dxa"/>
          </w:tcPr>
          <w:p w:rsidR="00C160CB" w:rsidRPr="009D2DF5" w:rsidRDefault="00C160CB" w:rsidP="00020095">
            <w:pPr>
              <w:rPr>
                <w:rFonts w:asciiTheme="minorHAnsi" w:hAnsiTheme="minorHAnsi"/>
                <w:sz w:val="20"/>
                <w:szCs w:val="20"/>
              </w:rPr>
            </w:pPr>
            <w:r w:rsidRPr="001350D0">
              <w:rPr>
                <w:rFonts w:asciiTheme="minorHAnsi" w:hAnsiTheme="minorHAnsi"/>
                <w:sz w:val="20"/>
              </w:rPr>
              <w:t>Pregnancy, puerperium and perinatal conditions</w:t>
            </w:r>
          </w:p>
        </w:tc>
        <w:tc>
          <w:tcPr>
            <w:tcW w:w="1438"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17/12/17</w:t>
            </w:r>
          </w:p>
        </w:tc>
        <w:tc>
          <w:tcPr>
            <w:tcW w:w="1519"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18/12/17</w:t>
            </w:r>
          </w:p>
        </w:tc>
        <w:tc>
          <w:tcPr>
            <w:tcW w:w="1373"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Unlikely to be related</w:t>
            </w:r>
          </w:p>
        </w:tc>
        <w:tc>
          <w:tcPr>
            <w:tcW w:w="1373"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Grade 4</w:t>
            </w:r>
          </w:p>
        </w:tc>
        <w:tc>
          <w:tcPr>
            <w:tcW w:w="2126" w:type="dxa"/>
          </w:tcPr>
          <w:p w:rsidR="00C160CB" w:rsidRPr="00642A17" w:rsidRDefault="00C160CB" w:rsidP="00020095">
            <w:pPr>
              <w:rPr>
                <w:rFonts w:asciiTheme="minorHAnsi" w:hAnsiTheme="minorHAnsi"/>
                <w:sz w:val="20"/>
                <w:szCs w:val="20"/>
              </w:rPr>
            </w:pPr>
            <w:r w:rsidRPr="00AA213A">
              <w:rPr>
                <w:rFonts w:asciiTheme="minorHAnsi" w:hAnsiTheme="minorHAnsi"/>
                <w:sz w:val="20"/>
                <w:szCs w:val="20"/>
              </w:rPr>
              <w:t xml:space="preserve">Discharged from hospital with </w:t>
            </w:r>
            <w:proofErr w:type="spellStart"/>
            <w:r w:rsidRPr="00AA213A">
              <w:rPr>
                <w:rFonts w:asciiTheme="minorHAnsi" w:hAnsiTheme="minorHAnsi"/>
                <w:sz w:val="20"/>
                <w:szCs w:val="20"/>
              </w:rPr>
              <w:t>Hb</w:t>
            </w:r>
            <w:proofErr w:type="spellEnd"/>
            <w:r w:rsidRPr="00AA213A">
              <w:rPr>
                <w:rFonts w:asciiTheme="minorHAnsi" w:hAnsiTheme="minorHAnsi"/>
                <w:sz w:val="20"/>
                <w:szCs w:val="20"/>
              </w:rPr>
              <w:t xml:space="preserve"> of 100, ERPC, Bleeding settled</w:t>
            </w:r>
          </w:p>
        </w:tc>
      </w:tr>
      <w:tr w:rsidR="00C160CB" w:rsidRPr="008C2CBC" w:rsidTr="00C160CB">
        <w:trPr>
          <w:jc w:val="center"/>
        </w:trPr>
        <w:tc>
          <w:tcPr>
            <w:tcW w:w="1151" w:type="dxa"/>
          </w:tcPr>
          <w:p w:rsidR="00C160CB" w:rsidRPr="003C549E" w:rsidRDefault="00C160CB" w:rsidP="00020095">
            <w:pPr>
              <w:rPr>
                <w:rFonts w:asciiTheme="minorHAnsi" w:hAnsiTheme="minorHAnsi"/>
                <w:sz w:val="20"/>
                <w:szCs w:val="20"/>
              </w:rPr>
            </w:pPr>
            <w:r w:rsidRPr="003C549E">
              <w:rPr>
                <w:rFonts w:asciiTheme="minorHAnsi" w:hAnsiTheme="minorHAnsi"/>
                <w:sz w:val="20"/>
                <w:szCs w:val="20"/>
              </w:rPr>
              <w:t>2</w:t>
            </w:r>
          </w:p>
        </w:tc>
        <w:tc>
          <w:tcPr>
            <w:tcW w:w="2064" w:type="dxa"/>
          </w:tcPr>
          <w:p w:rsidR="00C160CB" w:rsidRPr="009D2DF5" w:rsidRDefault="00C160CB" w:rsidP="00020095">
            <w:pPr>
              <w:rPr>
                <w:rFonts w:asciiTheme="minorHAnsi" w:hAnsiTheme="minorHAnsi"/>
                <w:sz w:val="20"/>
                <w:szCs w:val="20"/>
              </w:rPr>
            </w:pPr>
            <w:r w:rsidRPr="001350D0">
              <w:rPr>
                <w:rFonts w:asciiTheme="minorHAnsi" w:hAnsiTheme="minorHAnsi"/>
                <w:sz w:val="20"/>
              </w:rPr>
              <w:t>Pregnancy, puerperium and perinatal conditions/ Surgical and medical procedures</w:t>
            </w:r>
          </w:p>
        </w:tc>
        <w:tc>
          <w:tcPr>
            <w:tcW w:w="1438"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03/07/19</w:t>
            </w:r>
          </w:p>
        </w:tc>
        <w:tc>
          <w:tcPr>
            <w:tcW w:w="1519"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08/07/19</w:t>
            </w:r>
          </w:p>
        </w:tc>
        <w:tc>
          <w:tcPr>
            <w:tcW w:w="1373"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Unrelated</w:t>
            </w:r>
          </w:p>
        </w:tc>
        <w:tc>
          <w:tcPr>
            <w:tcW w:w="1373" w:type="dxa"/>
            <w:vAlign w:val="center"/>
          </w:tcPr>
          <w:p w:rsidR="00C160CB" w:rsidRPr="003C549E" w:rsidRDefault="00C160CB" w:rsidP="00020095">
            <w:pPr>
              <w:jc w:val="center"/>
              <w:rPr>
                <w:rFonts w:asciiTheme="minorHAnsi" w:hAnsiTheme="minorHAnsi"/>
                <w:sz w:val="20"/>
                <w:szCs w:val="20"/>
              </w:rPr>
            </w:pPr>
            <w:r>
              <w:rPr>
                <w:rFonts w:asciiTheme="minorHAnsi" w:hAnsiTheme="minorHAnsi"/>
                <w:sz w:val="20"/>
                <w:szCs w:val="20"/>
              </w:rPr>
              <w:t>Grade 3</w:t>
            </w:r>
          </w:p>
        </w:tc>
        <w:tc>
          <w:tcPr>
            <w:tcW w:w="2126" w:type="dxa"/>
          </w:tcPr>
          <w:p w:rsidR="00C160CB" w:rsidRPr="00642A17" w:rsidRDefault="00C160CB" w:rsidP="00020095">
            <w:pPr>
              <w:rPr>
                <w:rFonts w:asciiTheme="minorHAnsi" w:hAnsiTheme="minorHAnsi"/>
                <w:sz w:val="20"/>
                <w:szCs w:val="20"/>
              </w:rPr>
            </w:pPr>
            <w:r w:rsidRPr="001350D0">
              <w:rPr>
                <w:rFonts w:asciiTheme="minorHAnsi" w:hAnsiTheme="minorHAnsi"/>
                <w:sz w:val="20"/>
              </w:rPr>
              <w:t xml:space="preserve">Heavy vaginal bleeding leading to </w:t>
            </w:r>
            <w:proofErr w:type="spellStart"/>
            <w:r w:rsidRPr="001350D0">
              <w:rPr>
                <w:rFonts w:asciiTheme="minorHAnsi" w:hAnsiTheme="minorHAnsi"/>
                <w:sz w:val="20"/>
              </w:rPr>
              <w:t>hypovolaemic</w:t>
            </w:r>
            <w:proofErr w:type="spellEnd"/>
            <w:r w:rsidRPr="001350D0">
              <w:rPr>
                <w:rFonts w:asciiTheme="minorHAnsi" w:hAnsiTheme="minorHAnsi"/>
                <w:sz w:val="20"/>
              </w:rPr>
              <w:t xml:space="preserve"> shock, need for admission to I.T.U and blood transfusion</w:t>
            </w:r>
          </w:p>
        </w:tc>
      </w:tr>
    </w:tbl>
    <w:p w:rsidR="0048602C" w:rsidRDefault="0048602C" w:rsidP="00E11F05">
      <w:pPr>
        <w:spacing w:line="240" w:lineRule="auto"/>
      </w:pPr>
    </w:p>
    <w:p w:rsidR="00776417" w:rsidRDefault="000E73C0" w:rsidP="00E11F05">
      <w:pPr>
        <w:spacing w:line="240" w:lineRule="auto"/>
      </w:pPr>
      <w:r>
        <w:rPr>
          <w:b/>
        </w:rPr>
        <w:t>Table S5</w:t>
      </w:r>
      <w:bookmarkStart w:id="0" w:name="_GoBack"/>
      <w:bookmarkEnd w:id="0"/>
      <w:r w:rsidR="00776417" w:rsidRPr="00776417">
        <w:rPr>
          <w:b/>
        </w:rPr>
        <w:t>.</w:t>
      </w:r>
      <w:r w:rsidR="00776417">
        <w:t xml:space="preserve"> </w:t>
      </w:r>
      <w:r w:rsidR="00776417" w:rsidRPr="00776417">
        <w:t>Results of the deterministic sensitivity analyses</w:t>
      </w:r>
      <w:r w:rsidR="00776417">
        <w:t xml:space="preserve"> for the cost-effectiveness analysis</w:t>
      </w:r>
    </w:p>
    <w:p w:rsidR="00776417" w:rsidRDefault="00776417" w:rsidP="00E11F05">
      <w:pPr>
        <w:spacing w:line="240" w:lineRule="auto"/>
      </w:pPr>
    </w:p>
    <w:tbl>
      <w:tblPr>
        <w:tblStyle w:val="LightList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2703"/>
        <w:gridCol w:w="1559"/>
        <w:gridCol w:w="1559"/>
        <w:gridCol w:w="1276"/>
      </w:tblGrid>
      <w:tr w:rsidR="00776417" w:rsidRPr="002E4169" w:rsidTr="005A2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Pr="00776417" w:rsidRDefault="00776417" w:rsidP="00776417">
            <w:pPr>
              <w:autoSpaceDE w:val="0"/>
              <w:autoSpaceDN w:val="0"/>
              <w:adjustRightInd w:val="0"/>
              <w:spacing w:line="240" w:lineRule="auto"/>
              <w:rPr>
                <w:rFonts w:ascii="Calibri" w:eastAsia="Calibri" w:hAnsi="Calibri" w:cs="Calibri"/>
                <w:color w:val="auto"/>
                <w:sz w:val="20"/>
                <w:szCs w:val="20"/>
              </w:rPr>
            </w:pPr>
            <w:r w:rsidRPr="00776417">
              <w:rPr>
                <w:rFonts w:ascii="Calibri" w:eastAsia="Calibri" w:hAnsi="Calibri" w:cs="Calibri"/>
                <w:color w:val="auto"/>
                <w:sz w:val="20"/>
                <w:szCs w:val="20"/>
              </w:rPr>
              <w:t>Management Strategy</w:t>
            </w:r>
          </w:p>
        </w:tc>
        <w:tc>
          <w:tcPr>
            <w:tcW w:w="1559" w:type="dxa"/>
            <w:shd w:val="clear" w:color="auto" w:fill="FFFFFF" w:themeFill="background1"/>
          </w:tcPr>
          <w:p w:rsidR="00776417" w:rsidRPr="00776417" w:rsidRDefault="00776417" w:rsidP="00776417">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auto"/>
                <w:sz w:val="20"/>
                <w:szCs w:val="20"/>
              </w:rPr>
            </w:pPr>
            <w:r w:rsidRPr="00776417">
              <w:rPr>
                <w:rFonts w:ascii="Calibri" w:eastAsia="Calibri" w:hAnsi="Calibri" w:cs="Calibri"/>
                <w:color w:val="auto"/>
                <w:sz w:val="20"/>
                <w:szCs w:val="20"/>
              </w:rPr>
              <w:t>Average cost (£)</w:t>
            </w:r>
          </w:p>
          <w:p w:rsidR="00776417" w:rsidRPr="00776417" w:rsidRDefault="00776417" w:rsidP="00776417">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776417">
              <w:rPr>
                <w:rFonts w:ascii="Calibri" w:eastAsia="Calibri" w:hAnsi="Calibri" w:cs="Calibri"/>
                <w:color w:val="auto"/>
                <w:sz w:val="20"/>
                <w:szCs w:val="20"/>
              </w:rPr>
              <w:t>per woman</w:t>
            </w:r>
          </w:p>
        </w:tc>
        <w:tc>
          <w:tcPr>
            <w:tcW w:w="1559" w:type="dxa"/>
            <w:shd w:val="clear" w:color="auto" w:fill="FFFFFF" w:themeFill="background1"/>
          </w:tcPr>
          <w:p w:rsidR="00776417" w:rsidRPr="00776417" w:rsidRDefault="00776417" w:rsidP="00776417">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776417">
              <w:rPr>
                <w:rFonts w:ascii="Calibri" w:eastAsia="Calibri" w:hAnsi="Calibri" w:cs="Calibri"/>
                <w:color w:val="auto"/>
                <w:sz w:val="20"/>
                <w:szCs w:val="20"/>
              </w:rPr>
              <w:t>Effectiveness</w:t>
            </w:r>
          </w:p>
        </w:tc>
        <w:tc>
          <w:tcPr>
            <w:tcW w:w="1276" w:type="dxa"/>
            <w:shd w:val="clear" w:color="auto" w:fill="FFFFFF" w:themeFill="background1"/>
          </w:tcPr>
          <w:p w:rsidR="00776417" w:rsidRPr="00776417" w:rsidRDefault="00776417" w:rsidP="00776417">
            <w:pPr>
              <w:autoSpaceDE w:val="0"/>
              <w:autoSpaceDN w:val="0"/>
              <w:adjustRightInd w:val="0"/>
              <w:spacing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sz w:val="20"/>
                <w:szCs w:val="20"/>
              </w:rPr>
            </w:pPr>
            <w:r w:rsidRPr="00776417">
              <w:rPr>
                <w:rFonts w:ascii="Calibri" w:eastAsia="Calibri" w:hAnsi="Calibri" w:cs="Calibri"/>
                <w:color w:val="auto"/>
                <w:sz w:val="20"/>
                <w:szCs w:val="20"/>
              </w:rPr>
              <w:t>ICER (£)</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5"/>
            <w:tcBorders>
              <w:top w:val="none" w:sz="0" w:space="0" w:color="auto"/>
              <w:left w:val="none" w:sz="0" w:space="0" w:color="auto"/>
              <w:bottom w:val="none" w:sz="0" w:space="0" w:color="auto"/>
              <w:right w:val="none" w:sz="0" w:space="0" w:color="auto"/>
            </w:tcBorders>
            <w:shd w:val="clear" w:color="auto" w:fill="FFFFFF" w:themeFill="background1"/>
          </w:tcPr>
          <w:p w:rsidR="00776417" w:rsidRPr="001E29BB" w:rsidRDefault="00776417" w:rsidP="00776417">
            <w:pPr>
              <w:autoSpaceDE w:val="0"/>
              <w:autoSpaceDN w:val="0"/>
              <w:adjustRightInd w:val="0"/>
              <w:spacing w:line="240" w:lineRule="auto"/>
              <w:jc w:val="both"/>
              <w:rPr>
                <w:rFonts w:ascii="Calibri" w:eastAsia="Calibri" w:hAnsi="Calibri" w:cs="Calibri"/>
                <w:b w:val="0"/>
                <w:bCs w:val="0"/>
                <w:i/>
                <w:iCs/>
                <w:sz w:val="20"/>
                <w:szCs w:val="20"/>
              </w:rPr>
            </w:pPr>
            <w:r>
              <w:rPr>
                <w:rFonts w:ascii="Calibri" w:eastAsia="Calibri" w:hAnsi="Calibri" w:cs="Calibri"/>
                <w:b w:val="0"/>
                <w:bCs w:val="0"/>
                <w:i/>
                <w:iCs/>
                <w:sz w:val="20"/>
                <w:szCs w:val="20"/>
              </w:rPr>
              <w:t>1</w:t>
            </w:r>
            <w:r w:rsidRPr="001E29BB">
              <w:rPr>
                <w:rFonts w:ascii="Calibri" w:eastAsia="Calibri" w:hAnsi="Calibri" w:cs="Calibri"/>
                <w:b w:val="0"/>
                <w:bCs w:val="0"/>
                <w:i/>
                <w:iCs/>
                <w:sz w:val="20"/>
                <w:szCs w:val="20"/>
              </w:rPr>
              <w:t xml:space="preserve">. </w:t>
            </w:r>
            <w:r>
              <w:rPr>
                <w:rFonts w:ascii="Calibri" w:eastAsia="Calibri" w:hAnsi="Calibri" w:cs="Calibri"/>
                <w:b w:val="0"/>
                <w:bCs w:val="0"/>
                <w:i/>
                <w:iCs/>
                <w:sz w:val="20"/>
                <w:szCs w:val="20"/>
              </w:rPr>
              <w:t>P</w:t>
            </w:r>
            <w:r w:rsidRPr="001E29BB">
              <w:rPr>
                <w:rFonts w:ascii="Calibri" w:eastAsia="Calibri" w:hAnsi="Calibri" w:cs="Calibri"/>
                <w:b w:val="0"/>
                <w:bCs w:val="0"/>
                <w:i/>
                <w:iCs/>
                <w:sz w:val="20"/>
                <w:szCs w:val="20"/>
              </w:rPr>
              <w:t xml:space="preserve">roportion of </w:t>
            </w:r>
            <w:r>
              <w:rPr>
                <w:rFonts w:ascii="Calibri" w:eastAsia="Calibri" w:hAnsi="Calibri" w:cs="Calibri"/>
                <w:b w:val="0"/>
                <w:bCs w:val="0"/>
                <w:i/>
                <w:iCs/>
                <w:sz w:val="20"/>
                <w:szCs w:val="20"/>
              </w:rPr>
              <w:t>women u</w:t>
            </w:r>
            <w:r w:rsidRPr="001E29BB">
              <w:rPr>
                <w:rFonts w:ascii="Calibri" w:eastAsia="Calibri" w:hAnsi="Calibri" w:cs="Calibri"/>
                <w:b w:val="0"/>
                <w:bCs w:val="0"/>
                <w:i/>
                <w:iCs/>
                <w:sz w:val="20"/>
                <w:szCs w:val="20"/>
              </w:rPr>
              <w:t xml:space="preserve">ndergoing </w:t>
            </w:r>
            <w:r>
              <w:rPr>
                <w:rFonts w:ascii="Calibri" w:eastAsia="Calibri" w:hAnsi="Calibri" w:cs="Calibri"/>
                <w:b w:val="0"/>
                <w:bCs w:val="0"/>
                <w:i/>
                <w:iCs/>
                <w:sz w:val="20"/>
                <w:szCs w:val="20"/>
              </w:rPr>
              <w:t>a second stage of expectant management decreased by 50%</w:t>
            </w:r>
            <w:r w:rsidRPr="001E29BB">
              <w:rPr>
                <w:rFonts w:ascii="Calibri" w:eastAsia="Calibri" w:hAnsi="Calibri" w:cs="Calibri"/>
                <w:b w:val="0"/>
                <w:bCs w:val="0"/>
                <w:i/>
                <w:iCs/>
                <w:sz w:val="20"/>
                <w:szCs w:val="20"/>
              </w:rPr>
              <w:t xml:space="preserve"> </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Pr="00085BB2" w:rsidRDefault="00776417" w:rsidP="00776417">
            <w:pPr>
              <w:autoSpaceDE w:val="0"/>
              <w:autoSpaceDN w:val="0"/>
              <w:adjustRightInd w:val="0"/>
              <w:spacing w:line="240" w:lineRule="auto"/>
              <w:rPr>
                <w:rFonts w:ascii="Calibri" w:eastAsia="Calibri" w:hAnsi="Calibri" w:cs="Calibri"/>
                <w:sz w:val="20"/>
                <w:szCs w:val="20"/>
              </w:rPr>
            </w:pPr>
            <w:r>
              <w:rPr>
                <w:rFonts w:ascii="Calibri" w:eastAsia="Calibri" w:hAnsi="Calibri" w:cs="Calibri"/>
                <w:sz w:val="20"/>
                <w:szCs w:val="20"/>
              </w:rPr>
              <w:t xml:space="preserve">Medical management with mifepristone + misoprostol </w:t>
            </w:r>
          </w:p>
        </w:tc>
        <w:tc>
          <w:tcPr>
            <w:tcW w:w="1559" w:type="dxa"/>
            <w:shd w:val="clear" w:color="auto" w:fill="FFFFFF" w:themeFill="background1"/>
          </w:tcPr>
          <w:p w:rsidR="00776417" w:rsidRPr="002E4169"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761</w:t>
            </w:r>
          </w:p>
        </w:tc>
        <w:tc>
          <w:tcPr>
            <w:tcW w:w="1559" w:type="dxa"/>
            <w:shd w:val="clear" w:color="auto" w:fill="FFFFFF" w:themeFill="background1"/>
          </w:tcPr>
          <w:p w:rsidR="00776417" w:rsidRPr="002E4169"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830</w:t>
            </w: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Pr="002E4169"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Surgical management</w:t>
            </w:r>
          </w:p>
        </w:tc>
        <w:tc>
          <w:tcPr>
            <w:tcW w:w="1559" w:type="dxa"/>
            <w:tcBorders>
              <w:top w:val="none" w:sz="0" w:space="0" w:color="auto"/>
              <w:bottom w:val="none" w:sz="0" w:space="0" w:color="auto"/>
            </w:tcBorders>
            <w:shd w:val="clear" w:color="auto" w:fill="FFFFFF" w:themeFill="background1"/>
          </w:tcPr>
          <w:p w:rsidR="00776417" w:rsidRPr="002E4169"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1658</w:t>
            </w:r>
          </w:p>
        </w:tc>
        <w:tc>
          <w:tcPr>
            <w:tcW w:w="1559" w:type="dxa"/>
            <w:tcBorders>
              <w:top w:val="none" w:sz="0" w:space="0" w:color="auto"/>
              <w:bottom w:val="none" w:sz="0" w:space="0" w:color="auto"/>
            </w:tcBorders>
            <w:shd w:val="clear" w:color="auto" w:fill="FFFFFF" w:themeFill="background1"/>
          </w:tcPr>
          <w:p w:rsidR="00776417" w:rsidRPr="002E4169"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 xml:space="preserve">959 </w:t>
            </w:r>
          </w:p>
        </w:tc>
        <w:tc>
          <w:tcPr>
            <w:tcW w:w="1276" w:type="dxa"/>
            <w:tcBorders>
              <w:top w:val="none" w:sz="0" w:space="0" w:color="auto"/>
              <w:bottom w:val="none" w:sz="0" w:space="0" w:color="auto"/>
              <w:right w:val="none" w:sz="0" w:space="0" w:color="auto"/>
            </w:tcBorders>
            <w:shd w:val="clear" w:color="auto" w:fill="FFFFFF" w:themeFill="background1"/>
          </w:tcPr>
          <w:p w:rsidR="00776417" w:rsidRPr="002E4169"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6969</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Current medical management</w:t>
            </w:r>
          </w:p>
        </w:tc>
        <w:tc>
          <w:tcPr>
            <w:tcW w:w="1559" w:type="dxa"/>
            <w:shd w:val="clear" w:color="auto" w:fill="FFFFFF" w:themeFill="background1"/>
          </w:tcPr>
          <w:p w:rsidR="00776417" w:rsidRPr="002E4169"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876</w:t>
            </w:r>
          </w:p>
        </w:tc>
        <w:tc>
          <w:tcPr>
            <w:tcW w:w="1559" w:type="dxa"/>
            <w:shd w:val="clear" w:color="auto" w:fill="FFFFFF" w:themeFill="background1"/>
          </w:tcPr>
          <w:p w:rsidR="00776417" w:rsidRPr="002E4169"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0.717</w:t>
            </w: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Expectant management </w:t>
            </w:r>
          </w:p>
        </w:tc>
        <w:tc>
          <w:tcPr>
            <w:tcW w:w="1559" w:type="dxa"/>
            <w:tcBorders>
              <w:top w:val="none" w:sz="0" w:space="0" w:color="auto"/>
              <w:bottom w:val="none" w:sz="0" w:space="0" w:color="auto"/>
            </w:tcBorders>
            <w:shd w:val="clear" w:color="auto" w:fill="FFFFFF" w:themeFill="background1"/>
          </w:tcPr>
          <w:p w:rsidR="00776417" w:rsidRPr="002E4169"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1216</w:t>
            </w:r>
          </w:p>
        </w:tc>
        <w:tc>
          <w:tcPr>
            <w:tcW w:w="1559" w:type="dxa"/>
            <w:tcBorders>
              <w:top w:val="none" w:sz="0" w:space="0" w:color="auto"/>
              <w:bottom w:val="none" w:sz="0" w:space="0" w:color="auto"/>
            </w:tcBorders>
            <w:shd w:val="clear" w:color="auto" w:fill="FFFFFF" w:themeFill="background1"/>
          </w:tcPr>
          <w:p w:rsidR="00776417" w:rsidRPr="002E4169"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0.289</w:t>
            </w:r>
          </w:p>
        </w:tc>
        <w:tc>
          <w:tcPr>
            <w:tcW w:w="1276" w:type="dxa"/>
            <w:tcBorders>
              <w:top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2117" w:type="dxa"/>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p>
        </w:tc>
        <w:tc>
          <w:tcPr>
            <w:tcW w:w="4262" w:type="dxa"/>
            <w:gridSpan w:val="2"/>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5"/>
            <w:tcBorders>
              <w:top w:val="none" w:sz="0" w:space="0" w:color="auto"/>
              <w:left w:val="none" w:sz="0" w:space="0" w:color="auto"/>
              <w:bottom w:val="none" w:sz="0" w:space="0" w:color="auto"/>
              <w:right w:val="none" w:sz="0" w:space="0" w:color="auto"/>
            </w:tcBorders>
            <w:shd w:val="clear" w:color="auto" w:fill="FFFFFF" w:themeFill="background1"/>
          </w:tcPr>
          <w:p w:rsidR="00776417" w:rsidRPr="001E29BB" w:rsidRDefault="00776417" w:rsidP="00776417">
            <w:pPr>
              <w:autoSpaceDE w:val="0"/>
              <w:autoSpaceDN w:val="0"/>
              <w:adjustRightInd w:val="0"/>
              <w:spacing w:line="240" w:lineRule="auto"/>
              <w:jc w:val="both"/>
              <w:rPr>
                <w:rFonts w:ascii="Calibri" w:eastAsia="Calibri" w:hAnsi="Calibri" w:cs="Calibri"/>
                <w:b w:val="0"/>
                <w:bCs w:val="0"/>
                <w:i/>
                <w:iCs/>
                <w:sz w:val="20"/>
                <w:szCs w:val="20"/>
              </w:rPr>
            </w:pPr>
            <w:r>
              <w:rPr>
                <w:rFonts w:ascii="Calibri" w:eastAsia="Calibri" w:hAnsi="Calibri" w:cs="Calibri"/>
                <w:b w:val="0"/>
                <w:bCs w:val="0"/>
                <w:i/>
                <w:iCs/>
                <w:sz w:val="20"/>
                <w:szCs w:val="20"/>
              </w:rPr>
              <w:t>2</w:t>
            </w:r>
            <w:r w:rsidRPr="001E29BB">
              <w:rPr>
                <w:rFonts w:ascii="Calibri" w:eastAsia="Calibri" w:hAnsi="Calibri" w:cs="Calibri"/>
                <w:b w:val="0"/>
                <w:bCs w:val="0"/>
                <w:i/>
                <w:iCs/>
                <w:sz w:val="20"/>
                <w:szCs w:val="20"/>
              </w:rPr>
              <w:t xml:space="preserve">. </w:t>
            </w:r>
            <w:r>
              <w:rPr>
                <w:rFonts w:ascii="Calibri" w:eastAsia="Calibri" w:hAnsi="Calibri" w:cs="Calibri"/>
                <w:b w:val="0"/>
                <w:bCs w:val="0"/>
                <w:i/>
                <w:iCs/>
                <w:sz w:val="20"/>
                <w:szCs w:val="20"/>
              </w:rPr>
              <w:t>P</w:t>
            </w:r>
            <w:r w:rsidRPr="001E29BB">
              <w:rPr>
                <w:rFonts w:ascii="Calibri" w:eastAsia="Calibri" w:hAnsi="Calibri" w:cs="Calibri"/>
                <w:b w:val="0"/>
                <w:bCs w:val="0"/>
                <w:i/>
                <w:iCs/>
                <w:sz w:val="20"/>
                <w:szCs w:val="20"/>
              </w:rPr>
              <w:t xml:space="preserve">roportion of </w:t>
            </w:r>
            <w:r>
              <w:rPr>
                <w:rFonts w:ascii="Calibri" w:eastAsia="Calibri" w:hAnsi="Calibri" w:cs="Calibri"/>
                <w:b w:val="0"/>
                <w:bCs w:val="0"/>
                <w:i/>
                <w:iCs/>
                <w:sz w:val="20"/>
                <w:szCs w:val="20"/>
              </w:rPr>
              <w:t>women u</w:t>
            </w:r>
            <w:r w:rsidRPr="001E29BB">
              <w:rPr>
                <w:rFonts w:ascii="Calibri" w:eastAsia="Calibri" w:hAnsi="Calibri" w:cs="Calibri"/>
                <w:b w:val="0"/>
                <w:bCs w:val="0"/>
                <w:i/>
                <w:iCs/>
                <w:sz w:val="20"/>
                <w:szCs w:val="20"/>
              </w:rPr>
              <w:t xml:space="preserve">ndergoing </w:t>
            </w:r>
            <w:r>
              <w:rPr>
                <w:rFonts w:ascii="Calibri" w:eastAsia="Calibri" w:hAnsi="Calibri" w:cs="Calibri"/>
                <w:b w:val="0"/>
                <w:bCs w:val="0"/>
                <w:i/>
                <w:iCs/>
                <w:sz w:val="20"/>
                <w:szCs w:val="20"/>
              </w:rPr>
              <w:t>a second stage of expectant management increased by 50%</w:t>
            </w:r>
            <w:r w:rsidRPr="001E29BB">
              <w:rPr>
                <w:rFonts w:ascii="Calibri" w:eastAsia="Calibri" w:hAnsi="Calibri" w:cs="Calibri"/>
                <w:b w:val="0"/>
                <w:bCs w:val="0"/>
                <w:i/>
                <w:iCs/>
                <w:sz w:val="20"/>
                <w:szCs w:val="20"/>
              </w:rPr>
              <w:t xml:space="preserve"> </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sz w:val="20"/>
                <w:szCs w:val="20"/>
              </w:rPr>
              <w:t xml:space="preserve">Medical management with mifepristone + misoprostol </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761</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830</w:t>
            </w: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Surgical management</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1658</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 xml:space="preserve">959 </w:t>
            </w:r>
          </w:p>
        </w:tc>
        <w:tc>
          <w:tcPr>
            <w:tcW w:w="1276" w:type="dxa"/>
            <w:tcBorders>
              <w:top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6969</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Current medical management</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876</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0.717</w:t>
            </w: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Expectant management </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1125</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0.289</w:t>
            </w:r>
          </w:p>
        </w:tc>
        <w:tc>
          <w:tcPr>
            <w:tcW w:w="1276" w:type="dxa"/>
            <w:tcBorders>
              <w:top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Pr="001E29BB" w:rsidRDefault="00776417" w:rsidP="00776417">
            <w:pPr>
              <w:autoSpaceDE w:val="0"/>
              <w:autoSpaceDN w:val="0"/>
              <w:adjustRightInd w:val="0"/>
              <w:spacing w:line="240" w:lineRule="auto"/>
              <w:jc w:val="both"/>
              <w:rPr>
                <w:rFonts w:ascii="Calibri" w:eastAsia="Calibri" w:hAnsi="Calibri" w:cs="Calibri"/>
                <w:b w:val="0"/>
                <w:bCs w:val="0"/>
                <w:i/>
                <w:iCs/>
                <w:sz w:val="20"/>
                <w:szCs w:val="20"/>
              </w:rPr>
            </w:pPr>
            <w:r>
              <w:rPr>
                <w:rFonts w:ascii="Calibri" w:eastAsia="Calibri" w:hAnsi="Calibri" w:cs="Calibri"/>
                <w:b w:val="0"/>
                <w:bCs w:val="0"/>
                <w:i/>
                <w:iCs/>
                <w:sz w:val="20"/>
                <w:szCs w:val="20"/>
              </w:rPr>
              <w:t>3</w:t>
            </w:r>
            <w:r w:rsidRPr="001E29BB">
              <w:rPr>
                <w:rFonts w:ascii="Calibri" w:eastAsia="Calibri" w:hAnsi="Calibri" w:cs="Calibri"/>
                <w:b w:val="0"/>
                <w:bCs w:val="0"/>
                <w:i/>
                <w:iCs/>
                <w:sz w:val="20"/>
                <w:szCs w:val="20"/>
              </w:rPr>
              <w:t xml:space="preserve">. All </w:t>
            </w:r>
            <w:r>
              <w:rPr>
                <w:rFonts w:ascii="Calibri" w:eastAsia="Calibri" w:hAnsi="Calibri" w:cs="Calibri"/>
                <w:b w:val="0"/>
                <w:bCs w:val="0"/>
                <w:i/>
                <w:iCs/>
                <w:sz w:val="20"/>
                <w:szCs w:val="20"/>
              </w:rPr>
              <w:t>s</w:t>
            </w:r>
            <w:r w:rsidRPr="001E29BB">
              <w:rPr>
                <w:rFonts w:ascii="Calibri" w:eastAsia="Calibri" w:hAnsi="Calibri" w:cs="Calibri"/>
                <w:b w:val="0"/>
                <w:bCs w:val="0"/>
                <w:i/>
                <w:iCs/>
                <w:sz w:val="20"/>
                <w:szCs w:val="20"/>
              </w:rPr>
              <w:t xml:space="preserve">urgeries </w:t>
            </w:r>
            <w:r>
              <w:rPr>
                <w:rFonts w:ascii="Calibri" w:eastAsia="Calibri" w:hAnsi="Calibri" w:cs="Calibri"/>
                <w:b w:val="0"/>
                <w:bCs w:val="0"/>
                <w:i/>
                <w:iCs/>
                <w:sz w:val="20"/>
                <w:szCs w:val="20"/>
              </w:rPr>
              <w:t xml:space="preserve">performed using </w:t>
            </w:r>
            <w:r w:rsidRPr="001E29BB">
              <w:rPr>
                <w:rFonts w:ascii="Calibri" w:eastAsia="Calibri" w:hAnsi="Calibri" w:cs="Calibri"/>
                <w:b w:val="0"/>
                <w:bCs w:val="0"/>
                <w:i/>
                <w:iCs/>
                <w:sz w:val="20"/>
                <w:szCs w:val="20"/>
              </w:rPr>
              <w:t xml:space="preserve">MVA </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p>
        </w:tc>
        <w:tc>
          <w:tcPr>
            <w:tcW w:w="1276" w:type="dxa"/>
            <w:tcBorders>
              <w:top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sz w:val="20"/>
                <w:szCs w:val="20"/>
              </w:rPr>
              <w:t xml:space="preserve">Medical management with mifepristone + misoprostol </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7212</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830</w:t>
            </w: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Surgical management</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1519</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 xml:space="preserve">959 </w:t>
            </w:r>
          </w:p>
        </w:tc>
        <w:tc>
          <w:tcPr>
            <w:tcW w:w="1276" w:type="dxa"/>
            <w:tcBorders>
              <w:top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6193</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Current medical management</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830</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0.717</w:t>
            </w: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Expectant management </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1086</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0.289</w:t>
            </w:r>
          </w:p>
        </w:tc>
        <w:tc>
          <w:tcPr>
            <w:tcW w:w="1276" w:type="dxa"/>
            <w:tcBorders>
              <w:top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p>
        </w:tc>
        <w:tc>
          <w:tcPr>
            <w:tcW w:w="1559" w:type="dxa"/>
            <w:shd w:val="clear" w:color="auto" w:fill="FFFFFF" w:themeFill="background1"/>
          </w:tcPr>
          <w:p w:rsidR="00776417" w:rsidRPr="00D21874" w:rsidRDefault="00776417" w:rsidP="00776417">
            <w:pPr>
              <w:spacing w:line="24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Pr="001E29BB" w:rsidRDefault="00776417" w:rsidP="00776417">
            <w:pPr>
              <w:autoSpaceDE w:val="0"/>
              <w:autoSpaceDN w:val="0"/>
              <w:adjustRightInd w:val="0"/>
              <w:spacing w:line="240" w:lineRule="auto"/>
              <w:jc w:val="both"/>
              <w:rPr>
                <w:rFonts w:ascii="Calibri" w:eastAsia="Calibri" w:hAnsi="Calibri" w:cs="Calibri"/>
                <w:b w:val="0"/>
                <w:bCs w:val="0"/>
                <w:i/>
                <w:iCs/>
                <w:color w:val="000000"/>
                <w:sz w:val="20"/>
                <w:szCs w:val="20"/>
              </w:rPr>
            </w:pPr>
            <w:r w:rsidRPr="001E29BB">
              <w:rPr>
                <w:rFonts w:ascii="Calibri" w:eastAsia="Calibri" w:hAnsi="Calibri" w:cs="Calibri"/>
                <w:b w:val="0"/>
                <w:bCs w:val="0"/>
                <w:i/>
                <w:iCs/>
                <w:sz w:val="20"/>
                <w:szCs w:val="20"/>
              </w:rPr>
              <w:t>5. All</w:t>
            </w:r>
            <w:r>
              <w:rPr>
                <w:rFonts w:ascii="Calibri" w:eastAsia="Calibri" w:hAnsi="Calibri" w:cs="Calibri"/>
                <w:b w:val="0"/>
                <w:bCs w:val="0"/>
                <w:i/>
                <w:iCs/>
                <w:sz w:val="20"/>
                <w:szCs w:val="20"/>
              </w:rPr>
              <w:t xml:space="preserve"> s</w:t>
            </w:r>
            <w:r w:rsidRPr="001E29BB">
              <w:rPr>
                <w:rFonts w:ascii="Calibri" w:eastAsia="Calibri" w:hAnsi="Calibri" w:cs="Calibri"/>
                <w:b w:val="0"/>
                <w:bCs w:val="0"/>
                <w:i/>
                <w:iCs/>
                <w:sz w:val="20"/>
                <w:szCs w:val="20"/>
              </w:rPr>
              <w:t>urgeries</w:t>
            </w:r>
            <w:r>
              <w:rPr>
                <w:rFonts w:ascii="Calibri" w:eastAsia="Calibri" w:hAnsi="Calibri" w:cs="Calibri"/>
                <w:b w:val="0"/>
                <w:bCs w:val="0"/>
                <w:i/>
                <w:iCs/>
                <w:sz w:val="20"/>
                <w:szCs w:val="20"/>
              </w:rPr>
              <w:t xml:space="preserve"> performed using</w:t>
            </w:r>
            <w:r w:rsidRPr="001E29BB">
              <w:rPr>
                <w:rFonts w:ascii="Calibri" w:eastAsia="Calibri" w:hAnsi="Calibri" w:cs="Calibri"/>
                <w:b w:val="0"/>
                <w:bCs w:val="0"/>
                <w:i/>
                <w:iCs/>
                <w:sz w:val="20"/>
                <w:szCs w:val="20"/>
              </w:rPr>
              <w:t xml:space="preserve"> D&amp;E</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p>
        </w:tc>
        <w:tc>
          <w:tcPr>
            <w:tcW w:w="1276" w:type="dxa"/>
            <w:tcBorders>
              <w:top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sz w:val="20"/>
                <w:szCs w:val="20"/>
              </w:rPr>
              <w:t xml:space="preserve">Medical management with mifepristone + misoprostol </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772</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830</w:t>
            </w: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Surgical management</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1700</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 xml:space="preserve">959 </w:t>
            </w:r>
          </w:p>
        </w:tc>
        <w:tc>
          <w:tcPr>
            <w:tcW w:w="1276" w:type="dxa"/>
            <w:tcBorders>
              <w:top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7205</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Current medical management</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889</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0.717</w:t>
            </w: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Expectant management </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1204</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0.289</w:t>
            </w:r>
          </w:p>
        </w:tc>
        <w:tc>
          <w:tcPr>
            <w:tcW w:w="1276" w:type="dxa"/>
            <w:tcBorders>
              <w:top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5"/>
            <w:tcBorders>
              <w:top w:val="none" w:sz="0" w:space="0" w:color="auto"/>
              <w:left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sidRPr="001E29BB">
              <w:rPr>
                <w:rFonts w:ascii="Calibri" w:eastAsia="Calibri" w:hAnsi="Calibri" w:cs="Calibri"/>
                <w:b w:val="0"/>
                <w:bCs w:val="0"/>
                <w:i/>
                <w:iCs/>
                <w:sz w:val="20"/>
                <w:szCs w:val="20"/>
              </w:rPr>
              <w:t xml:space="preserve">6. 50% of surgeries </w:t>
            </w:r>
            <w:r>
              <w:rPr>
                <w:rFonts w:ascii="Calibri" w:eastAsia="Calibri" w:hAnsi="Calibri" w:cs="Calibri"/>
                <w:b w:val="0"/>
                <w:bCs w:val="0"/>
                <w:i/>
                <w:iCs/>
                <w:sz w:val="20"/>
                <w:szCs w:val="20"/>
              </w:rPr>
              <w:t xml:space="preserve">performed using </w:t>
            </w:r>
            <w:r w:rsidRPr="001E29BB">
              <w:rPr>
                <w:rFonts w:ascii="Calibri" w:eastAsia="Calibri" w:hAnsi="Calibri" w:cs="Calibri"/>
                <w:b w:val="0"/>
                <w:bCs w:val="0"/>
                <w:i/>
                <w:iCs/>
                <w:sz w:val="20"/>
                <w:szCs w:val="20"/>
              </w:rPr>
              <w:t xml:space="preserve">MVA/50% of surgeries </w:t>
            </w:r>
            <w:r>
              <w:rPr>
                <w:rFonts w:ascii="Calibri" w:eastAsia="Calibri" w:hAnsi="Calibri" w:cs="Calibri"/>
                <w:b w:val="0"/>
                <w:bCs w:val="0"/>
                <w:i/>
                <w:iCs/>
                <w:sz w:val="20"/>
                <w:szCs w:val="20"/>
              </w:rPr>
              <w:t xml:space="preserve">performed using </w:t>
            </w:r>
            <w:r w:rsidRPr="001E29BB">
              <w:rPr>
                <w:rFonts w:ascii="Calibri" w:eastAsia="Calibri" w:hAnsi="Calibri" w:cs="Calibri"/>
                <w:b w:val="0"/>
                <w:bCs w:val="0"/>
                <w:i/>
                <w:iCs/>
                <w:sz w:val="20"/>
                <w:szCs w:val="20"/>
              </w:rPr>
              <w:t>D&amp;E</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sz w:val="20"/>
                <w:szCs w:val="20"/>
              </w:rPr>
              <w:t xml:space="preserve">Medical management with mifepristone + misoprostol </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747</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830</w:t>
            </w: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Surgical management</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1609</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 xml:space="preserve">959 </w:t>
            </w:r>
          </w:p>
        </w:tc>
        <w:tc>
          <w:tcPr>
            <w:tcW w:w="1276" w:type="dxa"/>
            <w:tcBorders>
              <w:top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6699</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Current medical management</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859</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0.717</w:t>
            </w: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Expectant management </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1145</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0.289</w:t>
            </w:r>
          </w:p>
        </w:tc>
        <w:tc>
          <w:tcPr>
            <w:tcW w:w="1276" w:type="dxa"/>
            <w:tcBorders>
              <w:top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5"/>
            <w:tcBorders>
              <w:top w:val="none" w:sz="0" w:space="0" w:color="auto"/>
              <w:left w:val="none" w:sz="0" w:space="0" w:color="auto"/>
              <w:bottom w:val="none" w:sz="0" w:space="0" w:color="auto"/>
              <w:right w:val="none" w:sz="0" w:space="0" w:color="auto"/>
            </w:tcBorders>
            <w:shd w:val="clear" w:color="auto" w:fill="FFFFFF" w:themeFill="background1"/>
          </w:tcPr>
          <w:p w:rsidR="00776417" w:rsidRPr="001E29BB" w:rsidRDefault="00776417" w:rsidP="00776417">
            <w:pPr>
              <w:autoSpaceDE w:val="0"/>
              <w:autoSpaceDN w:val="0"/>
              <w:adjustRightInd w:val="0"/>
              <w:spacing w:line="240" w:lineRule="auto"/>
              <w:jc w:val="both"/>
              <w:rPr>
                <w:rFonts w:ascii="Calibri" w:eastAsia="Calibri" w:hAnsi="Calibri" w:cs="Calibri"/>
                <w:b w:val="0"/>
                <w:bCs w:val="0"/>
                <w:i/>
                <w:iCs/>
                <w:sz w:val="20"/>
                <w:szCs w:val="20"/>
              </w:rPr>
            </w:pPr>
            <w:r w:rsidRPr="001E29BB">
              <w:rPr>
                <w:rFonts w:ascii="Calibri" w:eastAsia="Calibri" w:hAnsi="Calibri" w:cs="Calibri"/>
                <w:b w:val="0"/>
                <w:bCs w:val="0"/>
                <w:i/>
                <w:iCs/>
                <w:sz w:val="20"/>
                <w:szCs w:val="20"/>
              </w:rPr>
              <w:t>7. Effectiveness of stage 2 medical management (expectant management</w:t>
            </w:r>
            <w:r>
              <w:rPr>
                <w:rFonts w:ascii="Calibri" w:eastAsia="Calibri" w:hAnsi="Calibri" w:cs="Calibri"/>
                <w:b w:val="0"/>
                <w:bCs w:val="0"/>
                <w:i/>
                <w:iCs/>
                <w:sz w:val="20"/>
                <w:szCs w:val="20"/>
              </w:rPr>
              <w:t xml:space="preserve"> branch</w:t>
            </w:r>
            <w:r w:rsidRPr="001E29BB">
              <w:rPr>
                <w:rFonts w:ascii="Calibri" w:eastAsia="Calibri" w:hAnsi="Calibri" w:cs="Calibri"/>
                <w:b w:val="0"/>
                <w:bCs w:val="0"/>
                <w:i/>
                <w:iCs/>
                <w:sz w:val="20"/>
                <w:szCs w:val="20"/>
              </w:rPr>
              <w:t>) increased by 10%</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sz w:val="20"/>
                <w:szCs w:val="20"/>
              </w:rPr>
              <w:t xml:space="preserve">Medical management with mifepristone + misoprostol </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761</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830</w:t>
            </w: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Surgical management</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1658</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 xml:space="preserve">959 </w:t>
            </w:r>
          </w:p>
        </w:tc>
        <w:tc>
          <w:tcPr>
            <w:tcW w:w="1276" w:type="dxa"/>
            <w:tcBorders>
              <w:top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6969</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Current medical management</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876</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0.717</w:t>
            </w: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Expectant management </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1216</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0.289</w:t>
            </w:r>
          </w:p>
        </w:tc>
        <w:tc>
          <w:tcPr>
            <w:tcW w:w="1276" w:type="dxa"/>
            <w:tcBorders>
              <w:top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5"/>
            <w:tcBorders>
              <w:top w:val="none" w:sz="0" w:space="0" w:color="auto"/>
              <w:left w:val="none" w:sz="0" w:space="0" w:color="auto"/>
              <w:bottom w:val="none" w:sz="0" w:space="0" w:color="auto"/>
              <w:right w:val="none" w:sz="0" w:space="0" w:color="auto"/>
            </w:tcBorders>
            <w:shd w:val="clear" w:color="auto" w:fill="FFFFFF" w:themeFill="background1"/>
          </w:tcPr>
          <w:p w:rsidR="00776417" w:rsidRPr="001E29BB" w:rsidRDefault="00776417" w:rsidP="00776417">
            <w:pPr>
              <w:autoSpaceDE w:val="0"/>
              <w:autoSpaceDN w:val="0"/>
              <w:adjustRightInd w:val="0"/>
              <w:spacing w:line="240" w:lineRule="auto"/>
              <w:jc w:val="both"/>
              <w:rPr>
                <w:rFonts w:ascii="Calibri" w:eastAsia="Calibri" w:hAnsi="Calibri" w:cs="Calibri"/>
                <w:b w:val="0"/>
                <w:bCs w:val="0"/>
                <w:i/>
                <w:iCs/>
                <w:sz w:val="20"/>
                <w:szCs w:val="20"/>
              </w:rPr>
            </w:pPr>
            <w:r w:rsidRPr="001E29BB">
              <w:rPr>
                <w:rFonts w:ascii="Calibri" w:eastAsia="Calibri" w:hAnsi="Calibri" w:cs="Calibri"/>
                <w:b w:val="0"/>
                <w:bCs w:val="0"/>
                <w:i/>
                <w:iCs/>
                <w:sz w:val="20"/>
                <w:szCs w:val="20"/>
              </w:rPr>
              <w:t>8. Effectiveness of stage 2 medical management (expectant management</w:t>
            </w:r>
            <w:r>
              <w:rPr>
                <w:rFonts w:ascii="Calibri" w:eastAsia="Calibri" w:hAnsi="Calibri" w:cs="Calibri"/>
                <w:b w:val="0"/>
                <w:bCs w:val="0"/>
                <w:i/>
                <w:iCs/>
                <w:sz w:val="20"/>
                <w:szCs w:val="20"/>
              </w:rPr>
              <w:t xml:space="preserve"> branch</w:t>
            </w:r>
            <w:r w:rsidRPr="001E29BB">
              <w:rPr>
                <w:rFonts w:ascii="Calibri" w:eastAsia="Calibri" w:hAnsi="Calibri" w:cs="Calibri"/>
                <w:b w:val="0"/>
                <w:bCs w:val="0"/>
                <w:i/>
                <w:iCs/>
                <w:sz w:val="20"/>
                <w:szCs w:val="20"/>
              </w:rPr>
              <w:t>) decreased by 10%</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sz w:val="20"/>
                <w:szCs w:val="20"/>
              </w:rPr>
              <w:t xml:space="preserve">Medical management with mifepristone + misoprostol </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761</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830</w:t>
            </w: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Surgical management</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1658</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 xml:space="preserve">959 </w:t>
            </w:r>
          </w:p>
        </w:tc>
        <w:tc>
          <w:tcPr>
            <w:tcW w:w="1276" w:type="dxa"/>
            <w:tcBorders>
              <w:top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6969</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shd w:val="clear" w:color="auto" w:fill="FFFFFF" w:themeFill="background1"/>
          </w:tcPr>
          <w:p w:rsidR="00776417" w:rsidRDefault="00776417" w:rsidP="00776417">
            <w:pPr>
              <w:autoSpaceDE w:val="0"/>
              <w:autoSpaceDN w:val="0"/>
              <w:adjustRightInd w:val="0"/>
              <w:spacing w:line="240" w:lineRule="auto"/>
              <w:jc w:val="both"/>
              <w:rPr>
                <w:rFonts w:ascii="Calibri" w:eastAsia="Calibri" w:hAnsi="Calibri" w:cs="Calibri"/>
                <w:color w:val="000000"/>
                <w:sz w:val="20"/>
                <w:szCs w:val="20"/>
              </w:rPr>
            </w:pPr>
            <w:r>
              <w:rPr>
                <w:rFonts w:ascii="Calibri" w:eastAsia="Calibri" w:hAnsi="Calibri" w:cs="Calibri"/>
                <w:color w:val="000000"/>
                <w:sz w:val="20"/>
                <w:szCs w:val="20"/>
              </w:rPr>
              <w:t>Current medical management</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876</w:t>
            </w:r>
          </w:p>
        </w:tc>
        <w:tc>
          <w:tcPr>
            <w:tcW w:w="1559"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0.717</w:t>
            </w:r>
          </w:p>
        </w:tc>
        <w:tc>
          <w:tcPr>
            <w:tcW w:w="1276" w:type="dxa"/>
            <w:shd w:val="clear" w:color="auto" w:fill="FFFFFF" w:themeFill="background1"/>
          </w:tcPr>
          <w:p w:rsidR="00776417" w:rsidRDefault="00776417" w:rsidP="00776417">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after="100" w:afterAutospacing="1"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Expectant management </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1137</w:t>
            </w:r>
          </w:p>
        </w:tc>
        <w:tc>
          <w:tcPr>
            <w:tcW w:w="1559" w:type="dxa"/>
            <w:tcBorders>
              <w:top w:val="none" w:sz="0" w:space="0" w:color="auto"/>
              <w:bottom w:val="none" w:sz="0" w:space="0" w:color="auto"/>
            </w:tcBorders>
            <w:shd w:val="clear" w:color="auto" w:fill="FFFFFF" w:themeFill="background1"/>
          </w:tcPr>
          <w:p w:rsidR="00776417" w:rsidRDefault="00776417" w:rsidP="00776417">
            <w:pPr>
              <w:autoSpaceDE w:val="0"/>
              <w:autoSpaceDN w:val="0"/>
              <w:adjustRightInd w:val="0"/>
              <w:spacing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0.289</w:t>
            </w:r>
          </w:p>
        </w:tc>
        <w:tc>
          <w:tcPr>
            <w:tcW w:w="1276" w:type="dxa"/>
            <w:tcBorders>
              <w:top w:val="none" w:sz="0" w:space="0" w:color="auto"/>
              <w:bottom w:val="none" w:sz="0" w:space="0" w:color="auto"/>
              <w:right w:val="none" w:sz="0" w:space="0" w:color="auto"/>
            </w:tcBorders>
            <w:shd w:val="clear" w:color="auto" w:fill="FFFFFF" w:themeFill="background1"/>
          </w:tcPr>
          <w:p w:rsidR="00776417" w:rsidRDefault="00776417" w:rsidP="00776417">
            <w:pPr>
              <w:autoSpaceDE w:val="0"/>
              <w:autoSpaceDN w:val="0"/>
              <w:adjustRightInd w:val="0"/>
              <w:spacing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tcPr>
          <w:p w:rsidR="00776417" w:rsidRDefault="00776417" w:rsidP="00776417">
            <w:pPr>
              <w:autoSpaceDE w:val="0"/>
              <w:autoSpaceDN w:val="0"/>
              <w:adjustRightInd w:val="0"/>
              <w:spacing w:after="100" w:afterAutospacing="1" w:line="240" w:lineRule="auto"/>
              <w:jc w:val="both"/>
              <w:rPr>
                <w:rFonts w:ascii="Calibri" w:eastAsia="Calibri" w:hAnsi="Calibri" w:cs="Calibri"/>
                <w:color w:val="000000"/>
                <w:sz w:val="20"/>
                <w:szCs w:val="20"/>
              </w:rPr>
            </w:pPr>
          </w:p>
        </w:tc>
        <w:tc>
          <w:tcPr>
            <w:tcW w:w="1559" w:type="dxa"/>
          </w:tcPr>
          <w:p w:rsidR="00776417" w:rsidRDefault="00776417" w:rsidP="00776417">
            <w:pPr>
              <w:autoSpaceDE w:val="0"/>
              <w:autoSpaceDN w:val="0"/>
              <w:adjustRightInd w:val="0"/>
              <w:spacing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c>
          <w:tcPr>
            <w:tcW w:w="1559" w:type="dxa"/>
          </w:tcPr>
          <w:p w:rsidR="00776417" w:rsidRDefault="00776417" w:rsidP="00776417">
            <w:pPr>
              <w:autoSpaceDE w:val="0"/>
              <w:autoSpaceDN w:val="0"/>
              <w:adjustRightInd w:val="0"/>
              <w:spacing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c>
          <w:tcPr>
            <w:tcW w:w="1276" w:type="dxa"/>
          </w:tcPr>
          <w:p w:rsidR="00776417" w:rsidRDefault="00776417" w:rsidP="00776417">
            <w:pPr>
              <w:autoSpaceDE w:val="0"/>
              <w:autoSpaceDN w:val="0"/>
              <w:adjustRightInd w:val="0"/>
              <w:spacing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5"/>
            <w:tcBorders>
              <w:top w:val="none" w:sz="0" w:space="0" w:color="auto"/>
              <w:left w:val="none" w:sz="0" w:space="0" w:color="auto"/>
              <w:bottom w:val="none" w:sz="0" w:space="0" w:color="auto"/>
              <w:right w:val="none" w:sz="0" w:space="0" w:color="auto"/>
            </w:tcBorders>
          </w:tcPr>
          <w:p w:rsidR="00776417" w:rsidRDefault="00776417" w:rsidP="00776417">
            <w:pPr>
              <w:autoSpaceDE w:val="0"/>
              <w:autoSpaceDN w:val="0"/>
              <w:adjustRightInd w:val="0"/>
              <w:spacing w:after="100" w:afterAutospacing="1" w:line="240" w:lineRule="auto"/>
              <w:jc w:val="both"/>
              <w:rPr>
                <w:rFonts w:ascii="Calibri" w:eastAsia="Calibri" w:hAnsi="Calibri" w:cs="Calibri"/>
                <w:color w:val="000000"/>
                <w:sz w:val="20"/>
                <w:szCs w:val="20"/>
              </w:rPr>
            </w:pPr>
            <w:r w:rsidRPr="001E29BB">
              <w:rPr>
                <w:rFonts w:ascii="Calibri" w:eastAsia="Calibri" w:hAnsi="Calibri" w:cs="Calibri"/>
                <w:b w:val="0"/>
                <w:bCs w:val="0"/>
                <w:i/>
                <w:iCs/>
                <w:sz w:val="20"/>
                <w:szCs w:val="20"/>
              </w:rPr>
              <w:lastRenderedPageBreak/>
              <w:t xml:space="preserve">8. </w:t>
            </w:r>
            <w:r>
              <w:rPr>
                <w:rFonts w:ascii="Calibri" w:eastAsia="Calibri" w:hAnsi="Calibri" w:cs="Calibri"/>
                <w:b w:val="0"/>
                <w:bCs w:val="0"/>
                <w:i/>
                <w:iCs/>
                <w:sz w:val="20"/>
                <w:szCs w:val="20"/>
              </w:rPr>
              <w:t>Nights of inpatient admission decreased by 50% in all strategies populated by secondary source data</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tcPr>
          <w:p w:rsidR="00776417" w:rsidRDefault="00776417" w:rsidP="00776417">
            <w:pPr>
              <w:autoSpaceDE w:val="0"/>
              <w:autoSpaceDN w:val="0"/>
              <w:adjustRightInd w:val="0"/>
              <w:spacing w:after="100" w:afterAutospacing="1" w:line="240" w:lineRule="auto"/>
              <w:jc w:val="both"/>
              <w:rPr>
                <w:rFonts w:ascii="Calibri" w:eastAsia="Calibri" w:hAnsi="Calibri" w:cs="Calibri"/>
                <w:color w:val="000000"/>
                <w:sz w:val="20"/>
                <w:szCs w:val="20"/>
              </w:rPr>
            </w:pPr>
            <w:r>
              <w:rPr>
                <w:rFonts w:ascii="Calibri" w:eastAsia="Calibri" w:hAnsi="Calibri" w:cs="Calibri"/>
                <w:sz w:val="20"/>
                <w:szCs w:val="20"/>
              </w:rPr>
              <w:t xml:space="preserve">Medical management with mifepristone + misoprostol </w:t>
            </w:r>
          </w:p>
        </w:tc>
        <w:tc>
          <w:tcPr>
            <w:tcW w:w="1559" w:type="dxa"/>
          </w:tcPr>
          <w:p w:rsidR="00776417" w:rsidRDefault="00776417" w:rsidP="00776417">
            <w:pPr>
              <w:autoSpaceDE w:val="0"/>
              <w:autoSpaceDN w:val="0"/>
              <w:adjustRightInd w:val="0"/>
              <w:spacing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761</w:t>
            </w:r>
          </w:p>
        </w:tc>
        <w:tc>
          <w:tcPr>
            <w:tcW w:w="1559" w:type="dxa"/>
          </w:tcPr>
          <w:p w:rsidR="00776417" w:rsidRDefault="00776417" w:rsidP="00776417">
            <w:pPr>
              <w:autoSpaceDE w:val="0"/>
              <w:autoSpaceDN w:val="0"/>
              <w:adjustRightInd w:val="0"/>
              <w:spacing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830</w:t>
            </w:r>
          </w:p>
        </w:tc>
        <w:tc>
          <w:tcPr>
            <w:tcW w:w="1276" w:type="dxa"/>
          </w:tcPr>
          <w:p w:rsidR="00776417" w:rsidRDefault="00776417" w:rsidP="00776417">
            <w:pPr>
              <w:autoSpaceDE w:val="0"/>
              <w:autoSpaceDN w:val="0"/>
              <w:adjustRightInd w:val="0"/>
              <w:spacing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tcPr>
          <w:p w:rsidR="00776417" w:rsidRDefault="00776417" w:rsidP="00776417">
            <w:pPr>
              <w:autoSpaceDE w:val="0"/>
              <w:autoSpaceDN w:val="0"/>
              <w:adjustRightInd w:val="0"/>
              <w:spacing w:after="100" w:afterAutospacing="1" w:line="240" w:lineRule="auto"/>
              <w:jc w:val="both"/>
              <w:rPr>
                <w:rFonts w:ascii="Calibri" w:eastAsia="Calibri" w:hAnsi="Calibri" w:cs="Calibri"/>
                <w:color w:val="000000"/>
                <w:sz w:val="20"/>
                <w:szCs w:val="20"/>
              </w:rPr>
            </w:pPr>
            <w:r>
              <w:rPr>
                <w:rFonts w:ascii="Calibri" w:eastAsia="Calibri" w:hAnsi="Calibri" w:cs="Calibri"/>
                <w:color w:val="000000"/>
                <w:sz w:val="20"/>
                <w:szCs w:val="20"/>
              </w:rPr>
              <w:t>Surgical management</w:t>
            </w:r>
          </w:p>
        </w:tc>
        <w:tc>
          <w:tcPr>
            <w:tcW w:w="1559" w:type="dxa"/>
            <w:tcBorders>
              <w:top w:val="none" w:sz="0" w:space="0" w:color="auto"/>
              <w:bottom w:val="none" w:sz="0" w:space="0" w:color="auto"/>
            </w:tcBorders>
          </w:tcPr>
          <w:p w:rsidR="00776417" w:rsidRDefault="00776417" w:rsidP="00776417">
            <w:pPr>
              <w:autoSpaceDE w:val="0"/>
              <w:autoSpaceDN w:val="0"/>
              <w:adjustRightInd w:val="0"/>
              <w:spacing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1633</w:t>
            </w:r>
          </w:p>
        </w:tc>
        <w:tc>
          <w:tcPr>
            <w:tcW w:w="1559" w:type="dxa"/>
            <w:tcBorders>
              <w:top w:val="none" w:sz="0" w:space="0" w:color="auto"/>
              <w:bottom w:val="none" w:sz="0" w:space="0" w:color="auto"/>
            </w:tcBorders>
          </w:tcPr>
          <w:p w:rsidR="00776417" w:rsidRDefault="00776417" w:rsidP="00776417">
            <w:pPr>
              <w:autoSpaceDE w:val="0"/>
              <w:autoSpaceDN w:val="0"/>
              <w:adjustRightInd w:val="0"/>
              <w:spacing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sidRPr="002E4169">
              <w:rPr>
                <w:rFonts w:ascii="Calibri" w:eastAsia="Calibri" w:hAnsi="Calibri" w:cs="Calibri"/>
                <w:color w:val="000000"/>
                <w:sz w:val="20"/>
                <w:szCs w:val="20"/>
              </w:rPr>
              <w:t>0.</w:t>
            </w:r>
            <w:r>
              <w:rPr>
                <w:rFonts w:ascii="Calibri" w:eastAsia="Calibri" w:hAnsi="Calibri" w:cs="Calibri"/>
                <w:color w:val="000000"/>
                <w:sz w:val="20"/>
                <w:szCs w:val="20"/>
              </w:rPr>
              <w:t xml:space="preserve">959 </w:t>
            </w:r>
          </w:p>
        </w:tc>
        <w:tc>
          <w:tcPr>
            <w:tcW w:w="1276" w:type="dxa"/>
            <w:tcBorders>
              <w:top w:val="none" w:sz="0" w:space="0" w:color="auto"/>
              <w:bottom w:val="none" w:sz="0" w:space="0" w:color="auto"/>
              <w:right w:val="none" w:sz="0" w:space="0" w:color="auto"/>
            </w:tcBorders>
          </w:tcPr>
          <w:p w:rsidR="00776417" w:rsidRDefault="00776417" w:rsidP="00776417">
            <w:pPr>
              <w:autoSpaceDE w:val="0"/>
              <w:autoSpaceDN w:val="0"/>
              <w:adjustRightInd w:val="0"/>
              <w:spacing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6773</w:t>
            </w:r>
          </w:p>
        </w:tc>
      </w:tr>
      <w:tr w:rsidR="00776417" w:rsidRPr="002E4169" w:rsidTr="005A2EAB">
        <w:tc>
          <w:tcPr>
            <w:cnfStyle w:val="001000000000" w:firstRow="0" w:lastRow="0" w:firstColumn="1" w:lastColumn="0" w:oddVBand="0" w:evenVBand="0" w:oddHBand="0" w:evenHBand="0" w:firstRowFirstColumn="0" w:firstRowLastColumn="0" w:lastRowFirstColumn="0" w:lastRowLastColumn="0"/>
            <w:tcW w:w="4820" w:type="dxa"/>
            <w:gridSpan w:val="2"/>
          </w:tcPr>
          <w:p w:rsidR="00776417" w:rsidRDefault="00776417" w:rsidP="00776417">
            <w:pPr>
              <w:autoSpaceDE w:val="0"/>
              <w:autoSpaceDN w:val="0"/>
              <w:adjustRightInd w:val="0"/>
              <w:spacing w:after="100" w:afterAutospacing="1" w:line="240" w:lineRule="auto"/>
              <w:jc w:val="both"/>
              <w:rPr>
                <w:rFonts w:ascii="Calibri" w:eastAsia="Calibri" w:hAnsi="Calibri" w:cs="Calibri"/>
                <w:color w:val="000000"/>
                <w:sz w:val="20"/>
                <w:szCs w:val="20"/>
              </w:rPr>
            </w:pPr>
            <w:r>
              <w:rPr>
                <w:rFonts w:ascii="Calibri" w:eastAsia="Calibri" w:hAnsi="Calibri" w:cs="Calibri"/>
                <w:color w:val="000000"/>
                <w:sz w:val="20"/>
                <w:szCs w:val="20"/>
              </w:rPr>
              <w:t>Current medical management</w:t>
            </w:r>
          </w:p>
        </w:tc>
        <w:tc>
          <w:tcPr>
            <w:tcW w:w="1559" w:type="dxa"/>
          </w:tcPr>
          <w:p w:rsidR="00776417" w:rsidRDefault="00776417" w:rsidP="00776417">
            <w:pPr>
              <w:autoSpaceDE w:val="0"/>
              <w:autoSpaceDN w:val="0"/>
              <w:adjustRightInd w:val="0"/>
              <w:spacing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833</w:t>
            </w:r>
          </w:p>
        </w:tc>
        <w:tc>
          <w:tcPr>
            <w:tcW w:w="1559" w:type="dxa"/>
          </w:tcPr>
          <w:p w:rsidR="00776417" w:rsidRDefault="00776417" w:rsidP="00776417">
            <w:pPr>
              <w:autoSpaceDE w:val="0"/>
              <w:autoSpaceDN w:val="0"/>
              <w:adjustRightInd w:val="0"/>
              <w:spacing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0.717</w:t>
            </w:r>
          </w:p>
        </w:tc>
        <w:tc>
          <w:tcPr>
            <w:tcW w:w="1276" w:type="dxa"/>
          </w:tcPr>
          <w:p w:rsidR="00776417" w:rsidRDefault="00776417" w:rsidP="00776417">
            <w:pPr>
              <w:autoSpaceDE w:val="0"/>
              <w:autoSpaceDN w:val="0"/>
              <w:adjustRightInd w:val="0"/>
              <w:spacing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gridSpan w:val="2"/>
            <w:tcBorders>
              <w:top w:val="none" w:sz="0" w:space="0" w:color="auto"/>
              <w:left w:val="none" w:sz="0" w:space="0" w:color="auto"/>
              <w:bottom w:val="none" w:sz="0" w:space="0" w:color="auto"/>
            </w:tcBorders>
          </w:tcPr>
          <w:p w:rsidR="00776417" w:rsidRDefault="00776417" w:rsidP="00776417">
            <w:pPr>
              <w:autoSpaceDE w:val="0"/>
              <w:autoSpaceDN w:val="0"/>
              <w:adjustRightInd w:val="0"/>
              <w:spacing w:after="100" w:afterAutospacing="1" w:line="240"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Expectant management </w:t>
            </w:r>
          </w:p>
        </w:tc>
        <w:tc>
          <w:tcPr>
            <w:tcW w:w="1559" w:type="dxa"/>
            <w:tcBorders>
              <w:top w:val="none" w:sz="0" w:space="0" w:color="auto"/>
              <w:bottom w:val="none" w:sz="0" w:space="0" w:color="auto"/>
            </w:tcBorders>
          </w:tcPr>
          <w:p w:rsidR="00776417" w:rsidRDefault="00776417" w:rsidP="00776417">
            <w:pPr>
              <w:autoSpaceDE w:val="0"/>
              <w:autoSpaceDN w:val="0"/>
              <w:adjustRightInd w:val="0"/>
              <w:spacing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1137</w:t>
            </w:r>
          </w:p>
        </w:tc>
        <w:tc>
          <w:tcPr>
            <w:tcW w:w="1559" w:type="dxa"/>
            <w:tcBorders>
              <w:top w:val="none" w:sz="0" w:space="0" w:color="auto"/>
              <w:bottom w:val="none" w:sz="0" w:space="0" w:color="auto"/>
            </w:tcBorders>
          </w:tcPr>
          <w:p w:rsidR="00776417" w:rsidRDefault="00776417" w:rsidP="00776417">
            <w:pPr>
              <w:autoSpaceDE w:val="0"/>
              <w:autoSpaceDN w:val="0"/>
              <w:adjustRightInd w:val="0"/>
              <w:spacing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0.289</w:t>
            </w:r>
          </w:p>
        </w:tc>
        <w:tc>
          <w:tcPr>
            <w:tcW w:w="1276" w:type="dxa"/>
            <w:tcBorders>
              <w:top w:val="none" w:sz="0" w:space="0" w:color="auto"/>
              <w:bottom w:val="none" w:sz="0" w:space="0" w:color="auto"/>
              <w:right w:val="none" w:sz="0" w:space="0" w:color="auto"/>
            </w:tcBorders>
          </w:tcPr>
          <w:p w:rsidR="00776417" w:rsidRDefault="00776417" w:rsidP="00776417">
            <w:pPr>
              <w:autoSpaceDE w:val="0"/>
              <w:autoSpaceDN w:val="0"/>
              <w:adjustRightInd w:val="0"/>
              <w:spacing w:after="100" w:afterAutospacing="1" w:line="240"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0"/>
                <w:szCs w:val="20"/>
              </w:rPr>
            </w:pPr>
            <w:r>
              <w:rPr>
                <w:rFonts w:ascii="Calibri" w:eastAsia="Calibri" w:hAnsi="Calibri" w:cs="Calibri"/>
                <w:color w:val="000000"/>
                <w:sz w:val="20"/>
                <w:szCs w:val="20"/>
              </w:rPr>
              <w:t>Dominated</w:t>
            </w:r>
          </w:p>
        </w:tc>
      </w:tr>
      <w:tr w:rsidR="00776417" w:rsidRPr="002E4169" w:rsidTr="005A2EAB">
        <w:trPr>
          <w:trHeight w:val="81"/>
        </w:trPr>
        <w:tc>
          <w:tcPr>
            <w:cnfStyle w:val="001000000000" w:firstRow="0" w:lastRow="0" w:firstColumn="1" w:lastColumn="0" w:oddVBand="0" w:evenVBand="0" w:oddHBand="0" w:evenHBand="0" w:firstRowFirstColumn="0" w:firstRowLastColumn="0" w:lastRowFirstColumn="0" w:lastRowLastColumn="0"/>
            <w:tcW w:w="4820" w:type="dxa"/>
            <w:gridSpan w:val="2"/>
          </w:tcPr>
          <w:p w:rsidR="00776417" w:rsidRPr="00EC77B6" w:rsidRDefault="00776417" w:rsidP="00776417">
            <w:pPr>
              <w:autoSpaceDE w:val="0"/>
              <w:autoSpaceDN w:val="0"/>
              <w:adjustRightInd w:val="0"/>
              <w:spacing w:after="100" w:afterAutospacing="1" w:line="240" w:lineRule="auto"/>
              <w:jc w:val="both"/>
              <w:rPr>
                <w:rFonts w:ascii="Calibri" w:eastAsia="Calibri" w:hAnsi="Calibri" w:cs="Calibri"/>
                <w:b w:val="0"/>
                <w:bCs w:val="0"/>
                <w:color w:val="000000"/>
                <w:sz w:val="20"/>
                <w:szCs w:val="20"/>
              </w:rPr>
            </w:pPr>
            <w:r w:rsidRPr="00EC77B6">
              <w:rPr>
                <w:rFonts w:ascii="Calibri" w:eastAsia="Calibri" w:hAnsi="Calibri" w:cs="Calibri"/>
                <w:b w:val="0"/>
                <w:bCs w:val="0"/>
                <w:color w:val="000000"/>
                <w:sz w:val="20"/>
                <w:szCs w:val="20"/>
              </w:rPr>
              <w:t>Note: Costs and ICERs are reported to the nearest pound</w:t>
            </w:r>
          </w:p>
        </w:tc>
        <w:tc>
          <w:tcPr>
            <w:tcW w:w="1559" w:type="dxa"/>
          </w:tcPr>
          <w:p w:rsidR="00776417" w:rsidRDefault="00776417" w:rsidP="00776417">
            <w:pPr>
              <w:autoSpaceDE w:val="0"/>
              <w:autoSpaceDN w:val="0"/>
              <w:adjustRightInd w:val="0"/>
              <w:spacing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c>
          <w:tcPr>
            <w:tcW w:w="1559" w:type="dxa"/>
          </w:tcPr>
          <w:p w:rsidR="00776417" w:rsidRDefault="00776417" w:rsidP="00776417">
            <w:pPr>
              <w:autoSpaceDE w:val="0"/>
              <w:autoSpaceDN w:val="0"/>
              <w:adjustRightInd w:val="0"/>
              <w:spacing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c>
          <w:tcPr>
            <w:tcW w:w="1276" w:type="dxa"/>
          </w:tcPr>
          <w:p w:rsidR="00776417" w:rsidRDefault="00776417" w:rsidP="00776417">
            <w:pPr>
              <w:autoSpaceDE w:val="0"/>
              <w:autoSpaceDN w:val="0"/>
              <w:adjustRightInd w:val="0"/>
              <w:spacing w:after="100" w:afterAutospacing="1" w:line="240"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0"/>
                <w:szCs w:val="20"/>
              </w:rPr>
            </w:pPr>
          </w:p>
        </w:tc>
      </w:tr>
    </w:tbl>
    <w:p w:rsidR="00776417" w:rsidRDefault="00776417" w:rsidP="00E11F05">
      <w:pPr>
        <w:spacing w:line="240" w:lineRule="auto"/>
      </w:pPr>
    </w:p>
    <w:sectPr w:rsidR="0077641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9B5" w:rsidRDefault="008549B5" w:rsidP="000D7F1D">
      <w:pPr>
        <w:spacing w:after="0" w:line="240" w:lineRule="auto"/>
      </w:pPr>
      <w:r>
        <w:separator/>
      </w:r>
    </w:p>
  </w:endnote>
  <w:endnote w:type="continuationSeparator" w:id="0">
    <w:p w:rsidR="008549B5" w:rsidRDefault="008549B5" w:rsidP="000D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187818"/>
      <w:docPartObj>
        <w:docPartGallery w:val="Page Numbers (Bottom of Page)"/>
        <w:docPartUnique/>
      </w:docPartObj>
    </w:sdtPr>
    <w:sdtEndPr/>
    <w:sdtContent>
      <w:sdt>
        <w:sdtPr>
          <w:id w:val="-1769616900"/>
          <w:docPartObj>
            <w:docPartGallery w:val="Page Numbers (Top of Page)"/>
            <w:docPartUnique/>
          </w:docPartObj>
        </w:sdtPr>
        <w:sdtEndPr/>
        <w:sdtContent>
          <w:p w:rsidR="000D7F1D" w:rsidRDefault="000D7F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E73C0">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73C0">
              <w:rPr>
                <w:b/>
                <w:bCs/>
                <w:noProof/>
              </w:rPr>
              <w:t>18</w:t>
            </w:r>
            <w:r>
              <w:rPr>
                <w:b/>
                <w:bCs/>
                <w:sz w:val="24"/>
                <w:szCs w:val="24"/>
              </w:rPr>
              <w:fldChar w:fldCharType="end"/>
            </w:r>
          </w:p>
        </w:sdtContent>
      </w:sdt>
    </w:sdtContent>
  </w:sdt>
  <w:p w:rsidR="000D7F1D" w:rsidRDefault="000D7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9B5" w:rsidRDefault="008549B5" w:rsidP="000D7F1D">
      <w:pPr>
        <w:spacing w:after="0" w:line="240" w:lineRule="auto"/>
      </w:pPr>
      <w:r>
        <w:separator/>
      </w:r>
    </w:p>
  </w:footnote>
  <w:footnote w:type="continuationSeparator" w:id="0">
    <w:p w:rsidR="008549B5" w:rsidRDefault="008549B5" w:rsidP="000D7F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0A"/>
    <w:rsid w:val="000D7F1D"/>
    <w:rsid w:val="000E73C0"/>
    <w:rsid w:val="00252471"/>
    <w:rsid w:val="003A3E14"/>
    <w:rsid w:val="0048602C"/>
    <w:rsid w:val="004B543D"/>
    <w:rsid w:val="004B79C8"/>
    <w:rsid w:val="005409CE"/>
    <w:rsid w:val="005A2EAB"/>
    <w:rsid w:val="00706E60"/>
    <w:rsid w:val="00776417"/>
    <w:rsid w:val="008549B5"/>
    <w:rsid w:val="00931BAF"/>
    <w:rsid w:val="00960107"/>
    <w:rsid w:val="009C307B"/>
    <w:rsid w:val="009D6AD7"/>
    <w:rsid w:val="00A02FB6"/>
    <w:rsid w:val="00B32A3F"/>
    <w:rsid w:val="00B37DC6"/>
    <w:rsid w:val="00BB7F9F"/>
    <w:rsid w:val="00C160CB"/>
    <w:rsid w:val="00C416C2"/>
    <w:rsid w:val="00DE4490"/>
    <w:rsid w:val="00E1079B"/>
    <w:rsid w:val="00E11F05"/>
    <w:rsid w:val="00EC6004"/>
    <w:rsid w:val="00F47648"/>
    <w:rsid w:val="00F73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0E2A"/>
  <w15:chartTrackingRefBased/>
  <w15:docId w15:val="{D9C249EE-EECE-497F-8F0F-321368EE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D0A"/>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F1D"/>
    <w:rPr>
      <w:rFonts w:eastAsiaTheme="minorEastAsia"/>
      <w:lang w:eastAsia="en-GB"/>
    </w:rPr>
  </w:style>
  <w:style w:type="paragraph" w:styleId="Footer">
    <w:name w:val="footer"/>
    <w:basedOn w:val="Normal"/>
    <w:link w:val="FooterChar"/>
    <w:uiPriority w:val="99"/>
    <w:unhideWhenUsed/>
    <w:rsid w:val="000D7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F1D"/>
    <w:rPr>
      <w:rFonts w:eastAsiaTheme="minorEastAsia"/>
      <w:lang w:eastAsia="en-GB"/>
    </w:rPr>
  </w:style>
  <w:style w:type="table" w:customStyle="1" w:styleId="TableGrid8">
    <w:name w:val="Table Grid8"/>
    <w:basedOn w:val="TableNormal"/>
    <w:next w:val="TableGrid"/>
    <w:uiPriority w:val="59"/>
    <w:rsid w:val="00E11F0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1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3A3E1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60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2">
    <w:name w:val="Light List2"/>
    <w:basedOn w:val="TableNormal"/>
    <w:uiPriority w:val="61"/>
    <w:rsid w:val="0077641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3819</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25542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Devall (Birmingham Clinical Trials Unit)</dc:creator>
  <cp:keywords/>
  <dc:description/>
  <cp:lastModifiedBy>Adam Devall (Birmingham Clinical Trials Unit)</cp:lastModifiedBy>
  <cp:revision>17</cp:revision>
  <dcterms:created xsi:type="dcterms:W3CDTF">2020-08-03T13:48:00Z</dcterms:created>
  <dcterms:modified xsi:type="dcterms:W3CDTF">2020-08-13T18:51:00Z</dcterms:modified>
</cp:coreProperties>
</file>