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D12D7" w14:textId="466B3DEF" w:rsidR="00B439D5" w:rsidRPr="007E7438" w:rsidRDefault="004F2344" w:rsidP="00B439D5">
      <w:pPr>
        <w:pStyle w:val="Heading2"/>
      </w:pPr>
      <w:bookmarkStart w:id="0" w:name="_Toc30426090"/>
      <w:r>
        <w:t>Supplementary Material</w:t>
      </w:r>
      <w:r w:rsidR="00B439D5">
        <w:t xml:space="preserve"> </w:t>
      </w:r>
      <w:r w:rsidR="4A70E0E0">
        <w:t>1</w:t>
      </w:r>
      <w:r w:rsidR="00B439D5">
        <w:t>: Statistical Tables and Figures</w:t>
      </w:r>
      <w:bookmarkStart w:id="1" w:name="_Toc531367909"/>
      <w:bookmarkEnd w:id="0"/>
    </w:p>
    <w:bookmarkEnd w:id="1"/>
    <w:p w14:paraId="672A6659" w14:textId="77777777" w:rsidR="00B439D5" w:rsidRDefault="00B439D5" w:rsidP="00B439D5">
      <w:pPr>
        <w:pStyle w:val="Caption"/>
      </w:pPr>
    </w:p>
    <w:p w14:paraId="36373221" w14:textId="77777777" w:rsidR="00B439D5" w:rsidRDefault="00B439D5" w:rsidP="00B439D5">
      <w:pPr>
        <w:pStyle w:val="Caption"/>
      </w:pPr>
      <w:bookmarkStart w:id="2" w:name="_Toc33194486"/>
      <w:r>
        <w:t xml:space="preserve">Table </w:t>
      </w:r>
      <w:r w:rsidR="001514E7">
        <w:rPr>
          <w:noProof/>
        </w:rPr>
        <w:fldChar w:fldCharType="begin"/>
      </w:r>
      <w:r w:rsidR="001514E7">
        <w:rPr>
          <w:noProof/>
        </w:rPr>
        <w:instrText xml:space="preserve"> SEQ Table \* ARABIC </w:instrText>
      </w:r>
      <w:r w:rsidR="001514E7">
        <w:rPr>
          <w:noProof/>
        </w:rPr>
        <w:fldChar w:fldCharType="separate"/>
      </w:r>
      <w:r>
        <w:rPr>
          <w:noProof/>
        </w:rPr>
        <w:t>14</w:t>
      </w:r>
      <w:r w:rsidR="001514E7">
        <w:rPr>
          <w:noProof/>
        </w:rPr>
        <w:fldChar w:fldCharType="end"/>
      </w:r>
      <w:r>
        <w:tab/>
        <w:t>IMPACCT RCT Milestones - recruitment period, follow up period, and data cut-off point</w:t>
      </w:r>
      <w:bookmarkEnd w:id="2"/>
    </w:p>
    <w:tbl>
      <w:tblPr>
        <w:tblStyle w:val="TableGrid"/>
        <w:tblW w:w="9355" w:type="dxa"/>
        <w:tblInd w:w="421" w:type="dxa"/>
        <w:tblLook w:val="04A0" w:firstRow="1" w:lastRow="0" w:firstColumn="1" w:lastColumn="0" w:noHBand="0" w:noVBand="1"/>
      </w:tblPr>
      <w:tblGrid>
        <w:gridCol w:w="2126"/>
        <w:gridCol w:w="3685"/>
        <w:gridCol w:w="3544"/>
      </w:tblGrid>
      <w:tr w:rsidR="00B439D5" w14:paraId="5C014F73" w14:textId="77777777" w:rsidTr="00E03542">
        <w:trPr>
          <w:trHeight w:val="507"/>
        </w:trPr>
        <w:tc>
          <w:tcPr>
            <w:tcW w:w="2126" w:type="dxa"/>
            <w:vAlign w:val="center"/>
          </w:tcPr>
          <w:p w14:paraId="24421DF3" w14:textId="77777777" w:rsidR="00B439D5" w:rsidRPr="006B5E8F" w:rsidRDefault="00B439D5" w:rsidP="00E03542">
            <w:pPr>
              <w:contextualSpacing/>
              <w:rPr>
                <w:b/>
              </w:rPr>
            </w:pPr>
            <w:r w:rsidRPr="006B5E8F">
              <w:rPr>
                <w:b/>
              </w:rPr>
              <w:t>Milestone</w:t>
            </w:r>
          </w:p>
        </w:tc>
        <w:tc>
          <w:tcPr>
            <w:tcW w:w="3685" w:type="dxa"/>
            <w:vAlign w:val="center"/>
          </w:tcPr>
          <w:p w14:paraId="5B4AC98B" w14:textId="77777777" w:rsidR="00B439D5" w:rsidRPr="006B5E8F" w:rsidRDefault="00B439D5" w:rsidP="00E03542">
            <w:pPr>
              <w:contextualSpacing/>
              <w:rPr>
                <w:b/>
              </w:rPr>
            </w:pPr>
            <w:r w:rsidRPr="006B5E8F">
              <w:rPr>
                <w:b/>
              </w:rPr>
              <w:t>Original</w:t>
            </w:r>
          </w:p>
        </w:tc>
        <w:tc>
          <w:tcPr>
            <w:tcW w:w="3544" w:type="dxa"/>
            <w:vAlign w:val="center"/>
          </w:tcPr>
          <w:p w14:paraId="4E267AFC" w14:textId="77777777" w:rsidR="00B439D5" w:rsidRPr="006B5E8F" w:rsidRDefault="00B439D5" w:rsidP="00E03542">
            <w:pPr>
              <w:contextualSpacing/>
              <w:rPr>
                <w:b/>
              </w:rPr>
            </w:pPr>
            <w:r w:rsidRPr="006B5E8F">
              <w:rPr>
                <w:b/>
                <w:i/>
              </w:rPr>
              <w:t>Extension</w:t>
            </w:r>
            <w:r>
              <w:rPr>
                <w:b/>
                <w:i/>
              </w:rPr>
              <w:t xml:space="preserve"> </w:t>
            </w:r>
            <w:r>
              <w:rPr>
                <w:b/>
              </w:rPr>
              <w:t xml:space="preserve">/ </w:t>
            </w:r>
            <w:r w:rsidRPr="006B5E8F">
              <w:rPr>
                <w:b/>
              </w:rPr>
              <w:t>Actual</w:t>
            </w:r>
          </w:p>
        </w:tc>
      </w:tr>
      <w:tr w:rsidR="00B439D5" w14:paraId="66A4B458" w14:textId="77777777" w:rsidTr="00E03542">
        <w:tc>
          <w:tcPr>
            <w:tcW w:w="2126" w:type="dxa"/>
            <w:vAlign w:val="center"/>
          </w:tcPr>
          <w:p w14:paraId="4BDAECC4" w14:textId="77777777" w:rsidR="00B439D5" w:rsidRPr="006B5E8F" w:rsidRDefault="00B439D5" w:rsidP="00E03542">
            <w:pPr>
              <w:contextualSpacing/>
              <w:rPr>
                <w:b/>
              </w:rPr>
            </w:pPr>
            <w:r w:rsidRPr="006B5E8F">
              <w:rPr>
                <w:b/>
              </w:rPr>
              <w:t>Overall Duration</w:t>
            </w:r>
          </w:p>
        </w:tc>
        <w:tc>
          <w:tcPr>
            <w:tcW w:w="3685" w:type="dxa"/>
            <w:vAlign w:val="center"/>
          </w:tcPr>
          <w:p w14:paraId="20F0290B" w14:textId="77777777" w:rsidR="00B439D5" w:rsidRDefault="00B439D5" w:rsidP="00E03542">
            <w:pPr>
              <w:contextualSpacing/>
            </w:pPr>
            <w:r>
              <w:t xml:space="preserve">31/05/2014 – 31/05/2017 (3 years) </w:t>
            </w:r>
          </w:p>
        </w:tc>
        <w:tc>
          <w:tcPr>
            <w:tcW w:w="3544" w:type="dxa"/>
            <w:vAlign w:val="center"/>
          </w:tcPr>
          <w:p w14:paraId="7B1D2FD8" w14:textId="77777777" w:rsidR="00B439D5" w:rsidRPr="006B5E8F" w:rsidRDefault="00B439D5" w:rsidP="00E03542">
            <w:pPr>
              <w:contextualSpacing/>
              <w:rPr>
                <w:i/>
              </w:rPr>
            </w:pPr>
            <w:r w:rsidRPr="006B5E8F">
              <w:rPr>
                <w:i/>
              </w:rPr>
              <w:t>31/10/2018</w:t>
            </w:r>
            <w:proofErr w:type="gramStart"/>
            <w:r w:rsidRPr="006B5E8F">
              <w:rPr>
                <w:i/>
              </w:rPr>
              <w:t xml:space="preserve">   (</w:t>
            </w:r>
            <w:proofErr w:type="gramEnd"/>
            <w:r w:rsidRPr="006B5E8F">
              <w:rPr>
                <w:i/>
              </w:rPr>
              <w:t>4 years, 5 months)</w:t>
            </w:r>
          </w:p>
        </w:tc>
      </w:tr>
      <w:tr w:rsidR="00B439D5" w14:paraId="61DD1361" w14:textId="77777777" w:rsidTr="00E03542">
        <w:tc>
          <w:tcPr>
            <w:tcW w:w="2126" w:type="dxa"/>
            <w:vAlign w:val="center"/>
          </w:tcPr>
          <w:p w14:paraId="6AC51A51" w14:textId="77777777" w:rsidR="00B439D5" w:rsidRPr="006B5E8F" w:rsidRDefault="00B439D5" w:rsidP="00E03542">
            <w:pPr>
              <w:contextualSpacing/>
              <w:rPr>
                <w:b/>
              </w:rPr>
            </w:pPr>
            <w:r w:rsidRPr="006B5E8F">
              <w:rPr>
                <w:b/>
              </w:rPr>
              <w:t>Set-up</w:t>
            </w:r>
          </w:p>
        </w:tc>
        <w:tc>
          <w:tcPr>
            <w:tcW w:w="3685" w:type="dxa"/>
            <w:vAlign w:val="center"/>
          </w:tcPr>
          <w:p w14:paraId="1602A2DB" w14:textId="77777777" w:rsidR="00B439D5" w:rsidRDefault="00B439D5" w:rsidP="00E03542">
            <w:pPr>
              <w:contextualSpacing/>
            </w:pPr>
            <w:r>
              <w:t>31/05/2014 – 31/07/2015</w:t>
            </w:r>
          </w:p>
        </w:tc>
        <w:tc>
          <w:tcPr>
            <w:tcW w:w="3544" w:type="dxa"/>
            <w:vAlign w:val="center"/>
          </w:tcPr>
          <w:p w14:paraId="0A37501D" w14:textId="77777777" w:rsidR="00B439D5" w:rsidRDefault="00B439D5" w:rsidP="00E03542">
            <w:pPr>
              <w:contextualSpacing/>
            </w:pPr>
          </w:p>
        </w:tc>
      </w:tr>
      <w:tr w:rsidR="00B439D5" w14:paraId="1AFE4A4E" w14:textId="77777777" w:rsidTr="00E03542">
        <w:tc>
          <w:tcPr>
            <w:tcW w:w="2126" w:type="dxa"/>
            <w:vAlign w:val="center"/>
          </w:tcPr>
          <w:p w14:paraId="6BA0B493" w14:textId="77777777" w:rsidR="00B439D5" w:rsidRPr="006B5E8F" w:rsidRDefault="00B439D5" w:rsidP="00E03542">
            <w:pPr>
              <w:contextualSpacing/>
              <w:rPr>
                <w:b/>
              </w:rPr>
            </w:pPr>
            <w:r w:rsidRPr="006B5E8F">
              <w:rPr>
                <w:b/>
              </w:rPr>
              <w:t>Training</w:t>
            </w:r>
          </w:p>
        </w:tc>
        <w:tc>
          <w:tcPr>
            <w:tcW w:w="3685" w:type="dxa"/>
            <w:vAlign w:val="center"/>
          </w:tcPr>
          <w:p w14:paraId="77569422" w14:textId="77777777" w:rsidR="00B439D5" w:rsidRDefault="00B439D5" w:rsidP="00E03542">
            <w:pPr>
              <w:contextualSpacing/>
            </w:pPr>
            <w:r>
              <w:t>01/07/2015 – 30/09/2015</w:t>
            </w:r>
          </w:p>
        </w:tc>
        <w:tc>
          <w:tcPr>
            <w:tcW w:w="3544" w:type="dxa"/>
            <w:vAlign w:val="center"/>
          </w:tcPr>
          <w:p w14:paraId="5DAB6C7B" w14:textId="77777777" w:rsidR="00B439D5" w:rsidRDefault="00B439D5" w:rsidP="00E03542">
            <w:pPr>
              <w:contextualSpacing/>
            </w:pPr>
          </w:p>
        </w:tc>
      </w:tr>
      <w:tr w:rsidR="00B439D5" w14:paraId="5BDEA498" w14:textId="77777777" w:rsidTr="00E03542">
        <w:tc>
          <w:tcPr>
            <w:tcW w:w="2126" w:type="dxa"/>
            <w:vAlign w:val="center"/>
          </w:tcPr>
          <w:p w14:paraId="0A092A42" w14:textId="77777777" w:rsidR="00B439D5" w:rsidRPr="006B5E8F" w:rsidRDefault="00B439D5" w:rsidP="00E03542">
            <w:pPr>
              <w:contextualSpacing/>
              <w:rPr>
                <w:b/>
              </w:rPr>
            </w:pPr>
            <w:r w:rsidRPr="006B5E8F">
              <w:rPr>
                <w:b/>
              </w:rPr>
              <w:t xml:space="preserve">Recruitment </w:t>
            </w:r>
          </w:p>
        </w:tc>
        <w:tc>
          <w:tcPr>
            <w:tcW w:w="3685" w:type="dxa"/>
            <w:vAlign w:val="center"/>
          </w:tcPr>
          <w:p w14:paraId="2B40812E" w14:textId="77777777" w:rsidR="00B439D5" w:rsidRDefault="00B439D5" w:rsidP="00E03542">
            <w:pPr>
              <w:contextualSpacing/>
            </w:pPr>
            <w:r>
              <w:t>01/10/2015 – 30/09/2016 (1 year)</w:t>
            </w:r>
          </w:p>
        </w:tc>
        <w:tc>
          <w:tcPr>
            <w:tcW w:w="3544" w:type="dxa"/>
            <w:vAlign w:val="center"/>
          </w:tcPr>
          <w:p w14:paraId="646CF295" w14:textId="77777777" w:rsidR="00B439D5" w:rsidRPr="006B5E8F" w:rsidRDefault="00B439D5" w:rsidP="00E03542">
            <w:pPr>
              <w:contextualSpacing/>
              <w:rPr>
                <w:i/>
              </w:rPr>
            </w:pPr>
            <w:r w:rsidRPr="006B5E8F">
              <w:rPr>
                <w:i/>
              </w:rPr>
              <w:t xml:space="preserve">Extension: </w:t>
            </w:r>
          </w:p>
          <w:p w14:paraId="18D2E593" w14:textId="77777777" w:rsidR="00B439D5" w:rsidRDefault="00B439D5" w:rsidP="00E03542">
            <w:pPr>
              <w:contextualSpacing/>
              <w:rPr>
                <w:i/>
              </w:rPr>
            </w:pPr>
            <w:r w:rsidRPr="006B5E8F">
              <w:rPr>
                <w:i/>
              </w:rPr>
              <w:t>28/02/2018 (2 years, 5 months)</w:t>
            </w:r>
          </w:p>
          <w:p w14:paraId="02EB378F" w14:textId="77777777" w:rsidR="00B439D5" w:rsidRPr="006B5E8F" w:rsidRDefault="00B439D5" w:rsidP="00E03542">
            <w:pPr>
              <w:contextualSpacing/>
              <w:rPr>
                <w:i/>
                <w:sz w:val="4"/>
                <w:szCs w:val="4"/>
              </w:rPr>
            </w:pPr>
          </w:p>
          <w:p w14:paraId="527FCC3F" w14:textId="77777777" w:rsidR="00B439D5" w:rsidRPr="006B5E8F" w:rsidRDefault="00B439D5" w:rsidP="00E03542">
            <w:pPr>
              <w:contextualSpacing/>
            </w:pPr>
            <w:r w:rsidRPr="006B5E8F">
              <w:t xml:space="preserve">Actual: </w:t>
            </w:r>
          </w:p>
          <w:p w14:paraId="22FD5BC0" w14:textId="77777777" w:rsidR="00B439D5" w:rsidRPr="006B5E8F" w:rsidRDefault="00B439D5" w:rsidP="00E03542">
            <w:pPr>
              <w:contextualSpacing/>
            </w:pPr>
            <w:r w:rsidRPr="006B5E8F">
              <w:t>16/01/2018</w:t>
            </w:r>
          </w:p>
        </w:tc>
      </w:tr>
      <w:tr w:rsidR="00B439D5" w14:paraId="6D800614" w14:textId="77777777" w:rsidTr="00E03542">
        <w:tc>
          <w:tcPr>
            <w:tcW w:w="2126" w:type="dxa"/>
            <w:vAlign w:val="center"/>
          </w:tcPr>
          <w:p w14:paraId="3BFB1152" w14:textId="77777777" w:rsidR="00B439D5" w:rsidRPr="006B5E8F" w:rsidRDefault="00B439D5" w:rsidP="00E03542">
            <w:pPr>
              <w:contextualSpacing/>
              <w:rPr>
                <w:b/>
              </w:rPr>
            </w:pPr>
            <w:r w:rsidRPr="006B5E8F">
              <w:rPr>
                <w:b/>
              </w:rPr>
              <w:t>Follow-up</w:t>
            </w:r>
          </w:p>
        </w:tc>
        <w:tc>
          <w:tcPr>
            <w:tcW w:w="3685" w:type="dxa"/>
            <w:vAlign w:val="center"/>
          </w:tcPr>
          <w:p w14:paraId="0AAD4EE4" w14:textId="77777777" w:rsidR="00B439D5" w:rsidRDefault="00B439D5" w:rsidP="00E03542">
            <w:pPr>
              <w:contextualSpacing/>
            </w:pPr>
            <w:r>
              <w:t>01/10/2016 – 31/12/2016</w:t>
            </w:r>
          </w:p>
        </w:tc>
        <w:tc>
          <w:tcPr>
            <w:tcW w:w="3544" w:type="dxa"/>
            <w:vAlign w:val="center"/>
          </w:tcPr>
          <w:p w14:paraId="26F6CDEE" w14:textId="77777777" w:rsidR="00B439D5" w:rsidRPr="006B5E8F" w:rsidRDefault="00B439D5" w:rsidP="00E03542">
            <w:pPr>
              <w:contextualSpacing/>
            </w:pPr>
            <w:r w:rsidRPr="006B5E8F">
              <w:t>16/01/2018– 16/04/2018</w:t>
            </w:r>
          </w:p>
          <w:p w14:paraId="6A05A809" w14:textId="77777777" w:rsidR="00B439D5" w:rsidRPr="006B5E8F" w:rsidRDefault="00B439D5" w:rsidP="00E03542">
            <w:pPr>
              <w:contextualSpacing/>
            </w:pPr>
          </w:p>
        </w:tc>
      </w:tr>
      <w:tr w:rsidR="00B439D5" w14:paraId="391FD27B" w14:textId="77777777" w:rsidTr="00E03542">
        <w:tc>
          <w:tcPr>
            <w:tcW w:w="2126" w:type="dxa"/>
            <w:vAlign w:val="center"/>
          </w:tcPr>
          <w:p w14:paraId="79B66ACA" w14:textId="77777777" w:rsidR="00B439D5" w:rsidRPr="006B5E8F" w:rsidRDefault="00B439D5" w:rsidP="00E03542">
            <w:pPr>
              <w:contextualSpacing/>
              <w:rPr>
                <w:b/>
              </w:rPr>
            </w:pPr>
            <w:r w:rsidRPr="006B5E8F">
              <w:rPr>
                <w:b/>
              </w:rPr>
              <w:t>Analysis</w:t>
            </w:r>
          </w:p>
        </w:tc>
        <w:tc>
          <w:tcPr>
            <w:tcW w:w="3685" w:type="dxa"/>
            <w:vAlign w:val="center"/>
          </w:tcPr>
          <w:p w14:paraId="4610AA92" w14:textId="77777777" w:rsidR="00B439D5" w:rsidRDefault="00B439D5" w:rsidP="00E03542">
            <w:pPr>
              <w:contextualSpacing/>
            </w:pPr>
            <w:r>
              <w:t>01/01/2017 – 31/05/2017</w:t>
            </w:r>
          </w:p>
        </w:tc>
        <w:tc>
          <w:tcPr>
            <w:tcW w:w="3544" w:type="dxa"/>
            <w:vAlign w:val="center"/>
          </w:tcPr>
          <w:p w14:paraId="70DE9576" w14:textId="77777777" w:rsidR="00B439D5" w:rsidRDefault="00B439D5" w:rsidP="00E03542">
            <w:pPr>
              <w:contextualSpacing/>
            </w:pPr>
            <w:r w:rsidRPr="006B5E8F">
              <w:t xml:space="preserve">Data cleaning and final follow-up: 16/04/2018 - </w:t>
            </w:r>
            <w:r>
              <w:t>1</w:t>
            </w:r>
            <w:r w:rsidRPr="006B5E8F">
              <w:t>1/06/2016</w:t>
            </w:r>
          </w:p>
          <w:p w14:paraId="5A39BBE3" w14:textId="77777777" w:rsidR="00B439D5" w:rsidRPr="006B5E8F" w:rsidRDefault="00B439D5" w:rsidP="00E03542">
            <w:pPr>
              <w:contextualSpacing/>
              <w:rPr>
                <w:sz w:val="4"/>
                <w:szCs w:val="4"/>
              </w:rPr>
            </w:pPr>
          </w:p>
          <w:p w14:paraId="16965AD6" w14:textId="77777777" w:rsidR="00B439D5" w:rsidRPr="006B5E8F" w:rsidRDefault="00B439D5" w:rsidP="00E03542">
            <w:pPr>
              <w:contextualSpacing/>
            </w:pPr>
            <w:r w:rsidRPr="006B5E8F">
              <w:t xml:space="preserve">Analysis: </w:t>
            </w:r>
          </w:p>
          <w:p w14:paraId="13F536B5" w14:textId="77777777" w:rsidR="00B439D5" w:rsidRDefault="00B439D5" w:rsidP="00E03542">
            <w:pPr>
              <w:contextualSpacing/>
            </w:pPr>
            <w:r>
              <w:t>1</w:t>
            </w:r>
            <w:r w:rsidRPr="006B5E8F">
              <w:t>1/06/2016 – 31/08/2018</w:t>
            </w:r>
          </w:p>
          <w:p w14:paraId="41C8F396" w14:textId="77777777" w:rsidR="00B439D5" w:rsidRPr="006B5E8F" w:rsidRDefault="00B439D5" w:rsidP="00E03542">
            <w:pPr>
              <w:contextualSpacing/>
              <w:rPr>
                <w:sz w:val="4"/>
                <w:szCs w:val="4"/>
              </w:rPr>
            </w:pPr>
          </w:p>
          <w:p w14:paraId="2A8DA2CD" w14:textId="77777777" w:rsidR="00B439D5" w:rsidRPr="006B5E8F" w:rsidRDefault="00B439D5" w:rsidP="00E03542">
            <w:pPr>
              <w:contextualSpacing/>
            </w:pPr>
            <w:r w:rsidRPr="006B5E8F">
              <w:t xml:space="preserve">Dissemination/write up: </w:t>
            </w:r>
          </w:p>
          <w:p w14:paraId="503655B7" w14:textId="77777777" w:rsidR="00B439D5" w:rsidRPr="006B5E8F" w:rsidRDefault="00B439D5" w:rsidP="00E03542">
            <w:pPr>
              <w:contextualSpacing/>
            </w:pPr>
            <w:r w:rsidRPr="006B5E8F">
              <w:t>01/09/2016 – 31/10/2018</w:t>
            </w:r>
          </w:p>
        </w:tc>
      </w:tr>
    </w:tbl>
    <w:p w14:paraId="72A3D3EC" w14:textId="77777777" w:rsidR="00B439D5" w:rsidRDefault="00B439D5" w:rsidP="00B439D5"/>
    <w:p w14:paraId="0D0B940D" w14:textId="77777777" w:rsidR="00B439D5" w:rsidRDefault="00B439D5" w:rsidP="00B439D5">
      <w:pPr>
        <w:spacing w:line="240" w:lineRule="auto"/>
        <w:rPr>
          <w:rFonts w:cs="Arial"/>
          <w:b/>
          <w:bCs/>
          <w:iCs/>
          <w:sz w:val="24"/>
          <w:szCs w:val="28"/>
        </w:rPr>
      </w:pPr>
      <w:bookmarkStart w:id="3" w:name="_Toc531367910"/>
      <w:r>
        <w:br w:type="page"/>
      </w:r>
    </w:p>
    <w:p w14:paraId="61B5B3E8" w14:textId="77777777" w:rsidR="00B439D5" w:rsidRPr="003B5BA3" w:rsidRDefault="00B439D5" w:rsidP="00B439D5">
      <w:pPr>
        <w:rPr>
          <w:b/>
          <w:sz w:val="28"/>
        </w:rPr>
      </w:pPr>
      <w:r w:rsidRPr="003B5BA3">
        <w:rPr>
          <w:b/>
          <w:sz w:val="28"/>
        </w:rPr>
        <w:lastRenderedPageBreak/>
        <w:t>Screening and recruitment</w:t>
      </w:r>
      <w:bookmarkEnd w:id="3"/>
    </w:p>
    <w:p w14:paraId="0636E44C" w14:textId="77777777" w:rsidR="00B439D5" w:rsidRPr="00E46665" w:rsidRDefault="00B439D5" w:rsidP="00B439D5">
      <w:pPr>
        <w:pStyle w:val="Caption"/>
      </w:pPr>
      <w:bookmarkStart w:id="4" w:name="_Toc33194487"/>
      <w:r>
        <w:t xml:space="preserve">Table </w:t>
      </w:r>
      <w:r w:rsidR="001514E7">
        <w:rPr>
          <w:noProof/>
        </w:rPr>
        <w:fldChar w:fldCharType="begin"/>
      </w:r>
      <w:r w:rsidR="001514E7">
        <w:rPr>
          <w:noProof/>
        </w:rPr>
        <w:instrText xml:space="preserve"> SEQ Table \* ARABIC </w:instrText>
      </w:r>
      <w:r w:rsidR="001514E7">
        <w:rPr>
          <w:noProof/>
        </w:rPr>
        <w:fldChar w:fldCharType="separate"/>
      </w:r>
      <w:r>
        <w:rPr>
          <w:noProof/>
        </w:rPr>
        <w:t>15</w:t>
      </w:r>
      <w:r w:rsidR="001514E7">
        <w:rPr>
          <w:noProof/>
        </w:rPr>
        <w:fldChar w:fldCharType="end"/>
      </w:r>
      <w:r>
        <w:tab/>
        <w:t>Screening and recruitment by Hospital</w:t>
      </w:r>
      <w:bookmarkEnd w:id="4"/>
    </w:p>
    <w:tbl>
      <w:tblPr>
        <w:tblStyle w:val="TableGrid"/>
        <w:tblW w:w="10631" w:type="dxa"/>
        <w:jc w:val="center"/>
        <w:tblLayout w:type="fixed"/>
        <w:tblLook w:val="04A0" w:firstRow="1" w:lastRow="0" w:firstColumn="1" w:lastColumn="0" w:noHBand="0" w:noVBand="1"/>
      </w:tblPr>
      <w:tblGrid>
        <w:gridCol w:w="1842"/>
        <w:gridCol w:w="1284"/>
        <w:gridCol w:w="4118"/>
        <w:gridCol w:w="1550"/>
        <w:gridCol w:w="1128"/>
        <w:gridCol w:w="709"/>
      </w:tblGrid>
      <w:tr w:rsidR="00B439D5" w:rsidRPr="00E46665" w14:paraId="6E5B7808" w14:textId="77777777" w:rsidTr="00E03542">
        <w:trPr>
          <w:trHeight w:val="492"/>
          <w:jc w:val="center"/>
        </w:trPr>
        <w:tc>
          <w:tcPr>
            <w:tcW w:w="1842" w:type="dxa"/>
            <w:shd w:val="clear" w:color="auto" w:fill="D9D9D9" w:themeFill="background1" w:themeFillShade="D9"/>
            <w:vAlign w:val="center"/>
          </w:tcPr>
          <w:p w14:paraId="48DE2530" w14:textId="77777777" w:rsidR="00B439D5" w:rsidRPr="00E46665" w:rsidRDefault="00B439D5" w:rsidP="00E03542">
            <w:pPr>
              <w:contextualSpacing/>
              <w:rPr>
                <w:rFonts w:ascii="Times New Roman" w:hAnsi="Times New Roman" w:cs="Times New Roman"/>
                <w:b/>
              </w:rPr>
            </w:pPr>
            <w:r w:rsidRPr="00E46665">
              <w:rPr>
                <w:rFonts w:ascii="Times New Roman" w:hAnsi="Times New Roman" w:cs="Times New Roman"/>
                <w:b/>
              </w:rPr>
              <w:t>Site</w:t>
            </w:r>
            <w:r>
              <w:rPr>
                <w:rFonts w:ascii="Times New Roman" w:hAnsi="Times New Roman" w:cs="Times New Roman"/>
                <w:b/>
              </w:rPr>
              <w:t xml:space="preserve"> - Detailed</w:t>
            </w:r>
          </w:p>
        </w:tc>
        <w:tc>
          <w:tcPr>
            <w:tcW w:w="1284" w:type="dxa"/>
            <w:shd w:val="clear" w:color="auto" w:fill="D9D9D9" w:themeFill="background1" w:themeFillShade="D9"/>
            <w:vAlign w:val="center"/>
          </w:tcPr>
          <w:p w14:paraId="264A5790" w14:textId="77777777" w:rsidR="00B439D5" w:rsidRPr="00E46665" w:rsidRDefault="00B439D5" w:rsidP="00E03542">
            <w:pPr>
              <w:contextualSpacing/>
              <w:rPr>
                <w:rFonts w:ascii="Times New Roman" w:hAnsi="Times New Roman" w:cs="Times New Roman"/>
                <w:b/>
              </w:rPr>
            </w:pPr>
            <w:r w:rsidRPr="00E46665">
              <w:rPr>
                <w:rFonts w:ascii="Times New Roman" w:hAnsi="Times New Roman" w:cs="Times New Roman"/>
                <w:b/>
              </w:rPr>
              <w:t>Site</w:t>
            </w:r>
          </w:p>
        </w:tc>
        <w:tc>
          <w:tcPr>
            <w:tcW w:w="4118" w:type="dxa"/>
            <w:shd w:val="clear" w:color="auto" w:fill="D9D9D9" w:themeFill="background1" w:themeFillShade="D9"/>
            <w:vAlign w:val="center"/>
          </w:tcPr>
          <w:p w14:paraId="42748DF4" w14:textId="77777777" w:rsidR="00B439D5" w:rsidRPr="00E46665" w:rsidRDefault="00B439D5" w:rsidP="00E03542">
            <w:pPr>
              <w:contextualSpacing/>
              <w:rPr>
                <w:rFonts w:ascii="Times New Roman" w:hAnsi="Times New Roman" w:cs="Times New Roman"/>
                <w:b/>
              </w:rPr>
            </w:pPr>
            <w:r w:rsidRPr="00E46665">
              <w:rPr>
                <w:rFonts w:ascii="Times New Roman" w:hAnsi="Times New Roman" w:cs="Times New Roman"/>
                <w:b/>
              </w:rPr>
              <w:t>Intervention site / community palliative care team base</w:t>
            </w:r>
          </w:p>
        </w:tc>
        <w:tc>
          <w:tcPr>
            <w:tcW w:w="1550" w:type="dxa"/>
            <w:shd w:val="clear" w:color="auto" w:fill="D9D9D9" w:themeFill="background1" w:themeFillShade="D9"/>
            <w:vAlign w:val="center"/>
          </w:tcPr>
          <w:p w14:paraId="69AE3F5F" w14:textId="77777777" w:rsidR="00B439D5" w:rsidRPr="00E46665" w:rsidRDefault="00B439D5" w:rsidP="00E03542">
            <w:pPr>
              <w:contextualSpacing/>
              <w:jc w:val="center"/>
              <w:rPr>
                <w:rFonts w:ascii="Times New Roman" w:hAnsi="Times New Roman" w:cs="Times New Roman"/>
                <w:b/>
              </w:rPr>
            </w:pPr>
            <w:r>
              <w:rPr>
                <w:rFonts w:ascii="Times New Roman" w:hAnsi="Times New Roman" w:cs="Times New Roman"/>
                <w:b/>
              </w:rPr>
              <w:t>O</w:t>
            </w:r>
            <w:r w:rsidRPr="00E46665">
              <w:rPr>
                <w:rFonts w:ascii="Times New Roman" w:hAnsi="Times New Roman" w:cs="Times New Roman"/>
                <w:b/>
              </w:rPr>
              <w:t>pened to recruitment</w:t>
            </w:r>
          </w:p>
        </w:tc>
        <w:tc>
          <w:tcPr>
            <w:tcW w:w="1128" w:type="dxa"/>
            <w:shd w:val="clear" w:color="auto" w:fill="D9D9D9" w:themeFill="background1" w:themeFillShade="D9"/>
            <w:vAlign w:val="center"/>
          </w:tcPr>
          <w:p w14:paraId="7D4637DE" w14:textId="77777777" w:rsidR="00B439D5" w:rsidRPr="00E46665" w:rsidRDefault="00B439D5" w:rsidP="00E03542">
            <w:pPr>
              <w:contextualSpacing/>
              <w:rPr>
                <w:rFonts w:ascii="Times New Roman" w:hAnsi="Times New Roman" w:cs="Times New Roman"/>
                <w:b/>
              </w:rPr>
            </w:pPr>
            <w:r>
              <w:rPr>
                <w:rFonts w:ascii="Times New Roman" w:hAnsi="Times New Roman" w:cs="Times New Roman"/>
                <w:b/>
              </w:rPr>
              <w:t>First</w:t>
            </w:r>
            <w:r w:rsidRPr="00E46665">
              <w:rPr>
                <w:rFonts w:ascii="Times New Roman" w:hAnsi="Times New Roman" w:cs="Times New Roman"/>
                <w:b/>
              </w:rPr>
              <w:t xml:space="preserve"> </w:t>
            </w:r>
            <w:r>
              <w:rPr>
                <w:rFonts w:ascii="Times New Roman" w:hAnsi="Times New Roman" w:cs="Times New Roman"/>
                <w:b/>
              </w:rPr>
              <w:t>recruit</w:t>
            </w:r>
          </w:p>
        </w:tc>
        <w:tc>
          <w:tcPr>
            <w:tcW w:w="709" w:type="dxa"/>
            <w:shd w:val="clear" w:color="auto" w:fill="D9D9D9" w:themeFill="background1" w:themeFillShade="D9"/>
            <w:vAlign w:val="center"/>
          </w:tcPr>
          <w:p w14:paraId="350C21BE" w14:textId="77777777" w:rsidR="00B439D5" w:rsidRDefault="00B439D5" w:rsidP="00E03542">
            <w:pPr>
              <w:contextualSpacing/>
              <w:jc w:val="center"/>
              <w:rPr>
                <w:rFonts w:ascii="Times New Roman" w:hAnsi="Times New Roman"/>
                <w:b/>
              </w:rPr>
            </w:pPr>
            <w:r>
              <w:rPr>
                <w:rFonts w:ascii="Times New Roman" w:hAnsi="Times New Roman"/>
                <w:b/>
              </w:rPr>
              <w:t>N</w:t>
            </w:r>
          </w:p>
        </w:tc>
      </w:tr>
      <w:tr w:rsidR="00B439D5" w:rsidRPr="00E46665" w14:paraId="2A4A0EB0" w14:textId="77777777" w:rsidTr="00E03542">
        <w:trPr>
          <w:trHeight w:val="191"/>
          <w:jc w:val="center"/>
        </w:trPr>
        <w:tc>
          <w:tcPr>
            <w:tcW w:w="1842" w:type="dxa"/>
            <w:vMerge w:val="restart"/>
            <w:vAlign w:val="center"/>
          </w:tcPr>
          <w:p w14:paraId="648C2227" w14:textId="77777777" w:rsidR="00B439D5" w:rsidRPr="00E46665" w:rsidRDefault="00B439D5" w:rsidP="00E03542">
            <w:pPr>
              <w:contextualSpacing/>
              <w:rPr>
                <w:rFonts w:ascii="Times New Roman" w:hAnsi="Times New Roman" w:cs="Times New Roman"/>
                <w:sz w:val="20"/>
                <w:szCs w:val="20"/>
              </w:rPr>
            </w:pPr>
            <w:r w:rsidRPr="00E46665">
              <w:rPr>
                <w:rFonts w:ascii="Times New Roman" w:hAnsi="Times New Roman" w:cs="Times New Roman"/>
                <w:sz w:val="20"/>
                <w:szCs w:val="20"/>
              </w:rPr>
              <w:t>St James’ University Hospital, Leeds</w:t>
            </w:r>
          </w:p>
        </w:tc>
        <w:tc>
          <w:tcPr>
            <w:tcW w:w="1284" w:type="dxa"/>
            <w:vMerge w:val="restart"/>
            <w:vAlign w:val="center"/>
          </w:tcPr>
          <w:p w14:paraId="67B310D4" w14:textId="77777777" w:rsidR="00B439D5" w:rsidRPr="00E46665" w:rsidRDefault="00B439D5" w:rsidP="00E03542">
            <w:pPr>
              <w:contextualSpacing/>
              <w:rPr>
                <w:rFonts w:ascii="Times New Roman" w:hAnsi="Times New Roman" w:cs="Times New Roman"/>
                <w:sz w:val="20"/>
              </w:rPr>
            </w:pPr>
            <w:r w:rsidRPr="00E46665">
              <w:rPr>
                <w:rFonts w:ascii="Times New Roman" w:hAnsi="Times New Roman" w:cs="Times New Roman"/>
                <w:sz w:val="20"/>
              </w:rPr>
              <w:t>Leeds</w:t>
            </w:r>
          </w:p>
        </w:tc>
        <w:tc>
          <w:tcPr>
            <w:tcW w:w="4118" w:type="dxa"/>
            <w:vAlign w:val="center"/>
          </w:tcPr>
          <w:p w14:paraId="63BA0612" w14:textId="77777777" w:rsidR="00B439D5" w:rsidRPr="00D667E0" w:rsidRDefault="00B439D5" w:rsidP="00E03542">
            <w:pPr>
              <w:contextualSpacing/>
              <w:rPr>
                <w:rFonts w:ascii="Times New Roman" w:hAnsi="Times New Roman" w:cs="Times New Roman"/>
                <w:sz w:val="20"/>
                <w:szCs w:val="20"/>
              </w:rPr>
            </w:pPr>
            <w:r w:rsidRPr="00D667E0">
              <w:rPr>
                <w:rFonts w:ascii="Times New Roman" w:hAnsi="Times New Roman" w:cs="Times New Roman"/>
                <w:sz w:val="20"/>
                <w:szCs w:val="20"/>
              </w:rPr>
              <w:t>St Gemma’s, Leeds</w:t>
            </w:r>
          </w:p>
        </w:tc>
        <w:tc>
          <w:tcPr>
            <w:tcW w:w="1550" w:type="dxa"/>
            <w:vMerge w:val="restart"/>
            <w:vAlign w:val="center"/>
          </w:tcPr>
          <w:p w14:paraId="1267C394" w14:textId="77777777" w:rsidR="00B439D5" w:rsidRPr="00E46665" w:rsidRDefault="00B439D5" w:rsidP="00E03542">
            <w:pPr>
              <w:contextualSpacing/>
              <w:jc w:val="center"/>
              <w:rPr>
                <w:rFonts w:ascii="Times New Roman" w:hAnsi="Times New Roman" w:cs="Times New Roman"/>
                <w:sz w:val="20"/>
                <w:szCs w:val="20"/>
              </w:rPr>
            </w:pPr>
            <w:r w:rsidRPr="00E46665">
              <w:rPr>
                <w:rFonts w:ascii="Times New Roman" w:hAnsi="Times New Roman" w:cs="Times New Roman"/>
                <w:sz w:val="20"/>
                <w:szCs w:val="20"/>
              </w:rPr>
              <w:t>07/10/2015</w:t>
            </w:r>
          </w:p>
        </w:tc>
        <w:tc>
          <w:tcPr>
            <w:tcW w:w="1128" w:type="dxa"/>
            <w:vMerge w:val="restart"/>
            <w:vAlign w:val="center"/>
          </w:tcPr>
          <w:p w14:paraId="07D62D33" w14:textId="77777777" w:rsidR="00B439D5" w:rsidRPr="00E46665" w:rsidRDefault="00B439D5" w:rsidP="00E03542">
            <w:pPr>
              <w:contextualSpacing/>
              <w:rPr>
                <w:rFonts w:ascii="Times New Roman" w:hAnsi="Times New Roman" w:cs="Times New Roman"/>
                <w:sz w:val="20"/>
                <w:szCs w:val="20"/>
              </w:rPr>
            </w:pPr>
            <w:r w:rsidRPr="00E46665">
              <w:rPr>
                <w:rFonts w:ascii="Times New Roman" w:hAnsi="Times New Roman" w:cs="Times New Roman"/>
                <w:sz w:val="20"/>
                <w:szCs w:val="20"/>
              </w:rPr>
              <w:t>22/10/2015</w:t>
            </w:r>
          </w:p>
        </w:tc>
        <w:tc>
          <w:tcPr>
            <w:tcW w:w="709" w:type="dxa"/>
            <w:vAlign w:val="center"/>
          </w:tcPr>
          <w:p w14:paraId="55739EF0" w14:textId="77777777" w:rsidR="00B439D5" w:rsidRPr="00E46665" w:rsidRDefault="00B439D5" w:rsidP="00E03542">
            <w:pPr>
              <w:contextualSpacing/>
              <w:jc w:val="center"/>
              <w:rPr>
                <w:rFonts w:ascii="Times New Roman" w:hAnsi="Times New Roman"/>
                <w:sz w:val="20"/>
              </w:rPr>
            </w:pPr>
            <w:r>
              <w:rPr>
                <w:rFonts w:ascii="Times New Roman" w:hAnsi="Times New Roman"/>
                <w:sz w:val="20"/>
              </w:rPr>
              <w:t>43</w:t>
            </w:r>
          </w:p>
        </w:tc>
      </w:tr>
      <w:tr w:rsidR="00B439D5" w:rsidRPr="00E46665" w14:paraId="6249161A" w14:textId="77777777" w:rsidTr="00E03542">
        <w:trPr>
          <w:trHeight w:val="191"/>
          <w:jc w:val="center"/>
        </w:trPr>
        <w:tc>
          <w:tcPr>
            <w:tcW w:w="1842" w:type="dxa"/>
            <w:vMerge/>
            <w:vAlign w:val="center"/>
          </w:tcPr>
          <w:p w14:paraId="0E27B00A" w14:textId="77777777" w:rsidR="00B439D5" w:rsidRPr="00E46665" w:rsidRDefault="00B439D5" w:rsidP="00E03542">
            <w:pPr>
              <w:contextualSpacing/>
              <w:rPr>
                <w:rFonts w:ascii="Times New Roman" w:hAnsi="Times New Roman" w:cs="Times New Roman"/>
                <w:sz w:val="20"/>
                <w:szCs w:val="20"/>
              </w:rPr>
            </w:pPr>
          </w:p>
        </w:tc>
        <w:tc>
          <w:tcPr>
            <w:tcW w:w="1284" w:type="dxa"/>
            <w:vMerge/>
            <w:vAlign w:val="center"/>
          </w:tcPr>
          <w:p w14:paraId="60061E4C" w14:textId="77777777" w:rsidR="00B439D5" w:rsidRPr="00E46665" w:rsidRDefault="00B439D5" w:rsidP="00E03542">
            <w:pPr>
              <w:contextualSpacing/>
              <w:rPr>
                <w:rFonts w:ascii="Times New Roman" w:hAnsi="Times New Roman" w:cs="Times New Roman"/>
                <w:sz w:val="20"/>
              </w:rPr>
            </w:pPr>
          </w:p>
        </w:tc>
        <w:tc>
          <w:tcPr>
            <w:tcW w:w="4118" w:type="dxa"/>
            <w:vAlign w:val="center"/>
          </w:tcPr>
          <w:p w14:paraId="2EE355CA" w14:textId="77777777" w:rsidR="00B439D5" w:rsidRPr="00D667E0" w:rsidRDefault="00B439D5" w:rsidP="00E03542">
            <w:pPr>
              <w:contextualSpacing/>
              <w:rPr>
                <w:rFonts w:ascii="Times New Roman" w:hAnsi="Times New Roman" w:cs="Times New Roman"/>
                <w:sz w:val="20"/>
                <w:szCs w:val="20"/>
              </w:rPr>
            </w:pPr>
            <w:r w:rsidRPr="00D667E0">
              <w:rPr>
                <w:rFonts w:ascii="Times New Roman" w:hAnsi="Times New Roman" w:cs="Times New Roman"/>
                <w:sz w:val="20"/>
                <w:szCs w:val="20"/>
              </w:rPr>
              <w:t>Wheatfield’s (Sue Ryder), Leeds</w:t>
            </w:r>
          </w:p>
        </w:tc>
        <w:tc>
          <w:tcPr>
            <w:tcW w:w="1550" w:type="dxa"/>
            <w:vMerge/>
            <w:vAlign w:val="center"/>
          </w:tcPr>
          <w:p w14:paraId="44EAFD9C" w14:textId="77777777" w:rsidR="00B439D5" w:rsidRPr="00E46665" w:rsidRDefault="00B439D5" w:rsidP="00E03542">
            <w:pPr>
              <w:contextualSpacing/>
              <w:jc w:val="center"/>
              <w:rPr>
                <w:rFonts w:ascii="Times New Roman" w:hAnsi="Times New Roman" w:cs="Times New Roman"/>
                <w:sz w:val="20"/>
                <w:szCs w:val="20"/>
              </w:rPr>
            </w:pPr>
          </w:p>
        </w:tc>
        <w:tc>
          <w:tcPr>
            <w:tcW w:w="1128" w:type="dxa"/>
            <w:vMerge/>
            <w:vAlign w:val="center"/>
          </w:tcPr>
          <w:p w14:paraId="4B94D5A5" w14:textId="77777777" w:rsidR="00B439D5" w:rsidRPr="00E46665" w:rsidRDefault="00B439D5" w:rsidP="00E03542">
            <w:pPr>
              <w:contextualSpacing/>
              <w:rPr>
                <w:rFonts w:ascii="Times New Roman" w:hAnsi="Times New Roman" w:cs="Times New Roman"/>
                <w:sz w:val="20"/>
                <w:szCs w:val="20"/>
              </w:rPr>
            </w:pPr>
          </w:p>
        </w:tc>
        <w:tc>
          <w:tcPr>
            <w:tcW w:w="709" w:type="dxa"/>
            <w:vAlign w:val="center"/>
          </w:tcPr>
          <w:p w14:paraId="6E55690C" w14:textId="77777777" w:rsidR="00B439D5" w:rsidRPr="00E46665" w:rsidRDefault="00B439D5" w:rsidP="00E03542">
            <w:pPr>
              <w:contextualSpacing/>
              <w:jc w:val="center"/>
              <w:rPr>
                <w:rFonts w:ascii="Times New Roman" w:hAnsi="Times New Roman"/>
                <w:sz w:val="20"/>
              </w:rPr>
            </w:pPr>
            <w:r>
              <w:rPr>
                <w:rFonts w:ascii="Times New Roman" w:hAnsi="Times New Roman"/>
                <w:sz w:val="20"/>
              </w:rPr>
              <w:t>59</w:t>
            </w:r>
          </w:p>
        </w:tc>
      </w:tr>
      <w:tr w:rsidR="00B439D5" w:rsidRPr="00E46665" w14:paraId="5F25798C" w14:textId="77777777" w:rsidTr="00E03542">
        <w:trPr>
          <w:trHeight w:val="257"/>
          <w:jc w:val="center"/>
        </w:trPr>
        <w:tc>
          <w:tcPr>
            <w:tcW w:w="1842" w:type="dxa"/>
            <w:vMerge/>
            <w:vAlign w:val="center"/>
          </w:tcPr>
          <w:p w14:paraId="3DEEC669" w14:textId="77777777" w:rsidR="00B439D5" w:rsidRPr="00E46665" w:rsidRDefault="00B439D5" w:rsidP="00E03542">
            <w:pPr>
              <w:contextualSpacing/>
              <w:rPr>
                <w:rFonts w:ascii="Times New Roman" w:hAnsi="Times New Roman" w:cs="Times New Roman"/>
                <w:sz w:val="20"/>
                <w:szCs w:val="20"/>
              </w:rPr>
            </w:pPr>
          </w:p>
        </w:tc>
        <w:tc>
          <w:tcPr>
            <w:tcW w:w="1284" w:type="dxa"/>
            <w:vMerge/>
            <w:vAlign w:val="center"/>
          </w:tcPr>
          <w:p w14:paraId="3656B9AB" w14:textId="77777777" w:rsidR="00B439D5" w:rsidRPr="00E46665" w:rsidRDefault="00B439D5" w:rsidP="00E03542">
            <w:pPr>
              <w:contextualSpacing/>
              <w:rPr>
                <w:rFonts w:ascii="Times New Roman" w:hAnsi="Times New Roman" w:cs="Times New Roman"/>
                <w:sz w:val="20"/>
              </w:rPr>
            </w:pPr>
          </w:p>
        </w:tc>
        <w:tc>
          <w:tcPr>
            <w:tcW w:w="4118" w:type="dxa"/>
            <w:vAlign w:val="center"/>
          </w:tcPr>
          <w:p w14:paraId="4EFFDEC3" w14:textId="77777777" w:rsidR="00B439D5" w:rsidRPr="00D667E0" w:rsidRDefault="00B439D5" w:rsidP="00E03542">
            <w:pPr>
              <w:contextualSpacing/>
              <w:rPr>
                <w:rFonts w:ascii="Times New Roman" w:hAnsi="Times New Roman" w:cs="Times New Roman"/>
                <w:sz w:val="20"/>
                <w:szCs w:val="20"/>
              </w:rPr>
            </w:pPr>
            <w:r w:rsidRPr="00D667E0">
              <w:rPr>
                <w:rFonts w:ascii="Times New Roman" w:hAnsi="Times New Roman" w:cs="Times New Roman"/>
                <w:sz w:val="20"/>
                <w:szCs w:val="20"/>
              </w:rPr>
              <w:t>Mid Yorkshire NHS Palliative Care, Wakefield</w:t>
            </w:r>
          </w:p>
        </w:tc>
        <w:tc>
          <w:tcPr>
            <w:tcW w:w="1550" w:type="dxa"/>
            <w:shd w:val="clear" w:color="auto" w:fill="auto"/>
            <w:vAlign w:val="center"/>
          </w:tcPr>
          <w:p w14:paraId="50C95A7F" w14:textId="77777777" w:rsidR="00B439D5" w:rsidRPr="00E46665" w:rsidRDefault="00B439D5" w:rsidP="00E03542">
            <w:pPr>
              <w:contextualSpacing/>
              <w:jc w:val="center"/>
              <w:rPr>
                <w:rFonts w:ascii="Times New Roman" w:hAnsi="Times New Roman" w:cs="Times New Roman"/>
                <w:sz w:val="20"/>
                <w:szCs w:val="20"/>
              </w:rPr>
            </w:pPr>
            <w:r w:rsidRPr="00E46665">
              <w:rPr>
                <w:rFonts w:ascii="Times New Roman" w:hAnsi="Times New Roman" w:cs="Times New Roman"/>
                <w:sz w:val="20"/>
                <w:szCs w:val="20"/>
              </w:rPr>
              <w:t>10/11/2016</w:t>
            </w:r>
          </w:p>
        </w:tc>
        <w:tc>
          <w:tcPr>
            <w:tcW w:w="1128" w:type="dxa"/>
            <w:vMerge/>
            <w:shd w:val="clear" w:color="auto" w:fill="auto"/>
            <w:vAlign w:val="center"/>
          </w:tcPr>
          <w:p w14:paraId="45FB0818" w14:textId="77777777" w:rsidR="00B439D5" w:rsidRPr="00E46665" w:rsidRDefault="00B439D5" w:rsidP="00E03542">
            <w:pPr>
              <w:contextualSpacing/>
              <w:rPr>
                <w:rFonts w:ascii="Times New Roman" w:hAnsi="Times New Roman" w:cs="Times New Roman"/>
                <w:sz w:val="20"/>
                <w:szCs w:val="20"/>
              </w:rPr>
            </w:pPr>
          </w:p>
        </w:tc>
        <w:tc>
          <w:tcPr>
            <w:tcW w:w="709" w:type="dxa"/>
            <w:vAlign w:val="center"/>
          </w:tcPr>
          <w:p w14:paraId="78941E47" w14:textId="77777777" w:rsidR="00B439D5" w:rsidRPr="00E46665" w:rsidRDefault="00B439D5" w:rsidP="00E03542">
            <w:pPr>
              <w:contextualSpacing/>
              <w:jc w:val="center"/>
              <w:rPr>
                <w:rFonts w:ascii="Times New Roman" w:hAnsi="Times New Roman"/>
                <w:sz w:val="20"/>
              </w:rPr>
            </w:pPr>
            <w:r>
              <w:rPr>
                <w:rFonts w:ascii="Times New Roman" w:hAnsi="Times New Roman"/>
                <w:sz w:val="20"/>
              </w:rPr>
              <w:t>5</w:t>
            </w:r>
          </w:p>
        </w:tc>
      </w:tr>
      <w:tr w:rsidR="00B439D5" w:rsidRPr="00E46665" w14:paraId="4C8D672F" w14:textId="77777777" w:rsidTr="00E03542">
        <w:trPr>
          <w:trHeight w:val="257"/>
          <w:jc w:val="center"/>
        </w:trPr>
        <w:tc>
          <w:tcPr>
            <w:tcW w:w="1842" w:type="dxa"/>
            <w:vMerge/>
            <w:vAlign w:val="center"/>
          </w:tcPr>
          <w:p w14:paraId="049F31CB" w14:textId="77777777" w:rsidR="00B439D5" w:rsidRPr="00E46665" w:rsidRDefault="00B439D5" w:rsidP="00E03542">
            <w:pPr>
              <w:contextualSpacing/>
              <w:rPr>
                <w:rFonts w:ascii="Times New Roman" w:hAnsi="Times New Roman" w:cs="Times New Roman"/>
                <w:sz w:val="16"/>
                <w:szCs w:val="20"/>
              </w:rPr>
            </w:pPr>
          </w:p>
        </w:tc>
        <w:tc>
          <w:tcPr>
            <w:tcW w:w="1284" w:type="dxa"/>
            <w:vMerge/>
            <w:vAlign w:val="center"/>
          </w:tcPr>
          <w:p w14:paraId="53128261" w14:textId="77777777" w:rsidR="00B439D5" w:rsidRPr="00E46665" w:rsidRDefault="00B439D5" w:rsidP="00E03542">
            <w:pPr>
              <w:contextualSpacing/>
              <w:rPr>
                <w:rFonts w:ascii="Times New Roman" w:hAnsi="Times New Roman" w:cs="Times New Roman"/>
                <w:sz w:val="20"/>
              </w:rPr>
            </w:pPr>
          </w:p>
        </w:tc>
        <w:tc>
          <w:tcPr>
            <w:tcW w:w="4118" w:type="dxa"/>
            <w:vAlign w:val="center"/>
          </w:tcPr>
          <w:p w14:paraId="4055BDF2" w14:textId="77777777" w:rsidR="00B439D5" w:rsidRPr="00D667E0" w:rsidRDefault="00B439D5" w:rsidP="00E03542">
            <w:pPr>
              <w:contextualSpacing/>
              <w:rPr>
                <w:rFonts w:ascii="Times New Roman" w:hAnsi="Times New Roman" w:cs="Times New Roman"/>
                <w:sz w:val="20"/>
                <w:szCs w:val="20"/>
              </w:rPr>
            </w:pPr>
            <w:r w:rsidRPr="00D667E0">
              <w:rPr>
                <w:rFonts w:ascii="Times New Roman" w:hAnsi="Times New Roman" w:cs="Times New Roman"/>
                <w:sz w:val="20"/>
                <w:szCs w:val="20"/>
              </w:rPr>
              <w:t>Kirkwood, Huddersfield*</w:t>
            </w:r>
          </w:p>
        </w:tc>
        <w:tc>
          <w:tcPr>
            <w:tcW w:w="1550" w:type="dxa"/>
            <w:vMerge w:val="restart"/>
            <w:vAlign w:val="center"/>
          </w:tcPr>
          <w:p w14:paraId="55F9B8D4" w14:textId="77777777" w:rsidR="00B439D5" w:rsidRPr="00FD3B79" w:rsidRDefault="00B439D5" w:rsidP="00E03542">
            <w:pPr>
              <w:contextualSpacing/>
              <w:jc w:val="center"/>
              <w:rPr>
                <w:rFonts w:ascii="Times New Roman" w:hAnsi="Times New Roman" w:cs="Times New Roman"/>
              </w:rPr>
            </w:pPr>
            <w:r>
              <w:rPr>
                <w:rFonts w:ascii="Times New Roman" w:hAnsi="Times New Roman" w:cs="Times New Roman"/>
                <w:i/>
                <w:sz w:val="18"/>
                <w:szCs w:val="20"/>
              </w:rPr>
              <w:t>Leeds r</w:t>
            </w:r>
            <w:r w:rsidRPr="00E46665">
              <w:rPr>
                <w:rFonts w:ascii="Times New Roman" w:hAnsi="Times New Roman" w:cs="Times New Roman"/>
                <w:i/>
                <w:sz w:val="18"/>
                <w:szCs w:val="20"/>
              </w:rPr>
              <w:t xml:space="preserve">eferrals accepted </w:t>
            </w:r>
            <w:r>
              <w:rPr>
                <w:rFonts w:ascii="Times New Roman" w:hAnsi="Times New Roman" w:cs="Times New Roman"/>
                <w:i/>
                <w:sz w:val="18"/>
                <w:szCs w:val="20"/>
              </w:rPr>
              <w:t>&gt;</w:t>
            </w:r>
            <w:r w:rsidRPr="00E46665">
              <w:rPr>
                <w:rFonts w:ascii="Times New Roman" w:hAnsi="Times New Roman" w:cs="Times New Roman"/>
                <w:i/>
                <w:sz w:val="18"/>
                <w:szCs w:val="20"/>
              </w:rPr>
              <w:t>Dec 16</w:t>
            </w:r>
          </w:p>
        </w:tc>
        <w:tc>
          <w:tcPr>
            <w:tcW w:w="1128" w:type="dxa"/>
            <w:vAlign w:val="center"/>
          </w:tcPr>
          <w:p w14:paraId="62486C05" w14:textId="77777777" w:rsidR="00B439D5" w:rsidRPr="00E46665" w:rsidRDefault="00B439D5" w:rsidP="00E03542">
            <w:pPr>
              <w:contextualSpacing/>
              <w:rPr>
                <w:rFonts w:ascii="Times New Roman" w:hAnsi="Times New Roman" w:cs="Times New Roman"/>
                <w:i/>
                <w:sz w:val="18"/>
                <w:szCs w:val="20"/>
              </w:rPr>
            </w:pPr>
          </w:p>
        </w:tc>
        <w:tc>
          <w:tcPr>
            <w:tcW w:w="709" w:type="dxa"/>
            <w:vAlign w:val="center"/>
          </w:tcPr>
          <w:p w14:paraId="2598DEE6" w14:textId="77777777" w:rsidR="00B439D5" w:rsidRPr="00E46665" w:rsidRDefault="00B439D5" w:rsidP="00E03542">
            <w:pPr>
              <w:contextualSpacing/>
              <w:jc w:val="center"/>
              <w:rPr>
                <w:rFonts w:ascii="Times New Roman" w:hAnsi="Times New Roman"/>
                <w:i/>
                <w:sz w:val="18"/>
              </w:rPr>
            </w:pPr>
            <w:r>
              <w:rPr>
                <w:rFonts w:ascii="Times New Roman" w:hAnsi="Times New Roman"/>
                <w:i/>
                <w:sz w:val="18"/>
              </w:rPr>
              <w:t>4</w:t>
            </w:r>
          </w:p>
        </w:tc>
      </w:tr>
      <w:tr w:rsidR="00B439D5" w:rsidRPr="00E46665" w14:paraId="38D740B5" w14:textId="77777777" w:rsidTr="00E03542">
        <w:trPr>
          <w:trHeight w:val="189"/>
          <w:jc w:val="center"/>
        </w:trPr>
        <w:tc>
          <w:tcPr>
            <w:tcW w:w="1842" w:type="dxa"/>
            <w:vMerge/>
            <w:vAlign w:val="center"/>
          </w:tcPr>
          <w:p w14:paraId="4101652C" w14:textId="77777777" w:rsidR="00B439D5" w:rsidRPr="00E46665" w:rsidRDefault="00B439D5" w:rsidP="00E03542">
            <w:pPr>
              <w:contextualSpacing/>
              <w:rPr>
                <w:rFonts w:ascii="Times New Roman" w:hAnsi="Times New Roman" w:cs="Times New Roman"/>
                <w:sz w:val="20"/>
                <w:szCs w:val="20"/>
              </w:rPr>
            </w:pPr>
          </w:p>
        </w:tc>
        <w:tc>
          <w:tcPr>
            <w:tcW w:w="1284" w:type="dxa"/>
            <w:vMerge/>
            <w:vAlign w:val="center"/>
          </w:tcPr>
          <w:p w14:paraId="4B99056E" w14:textId="77777777" w:rsidR="00B439D5" w:rsidRPr="00E46665" w:rsidRDefault="00B439D5" w:rsidP="00E03542">
            <w:pPr>
              <w:contextualSpacing/>
              <w:rPr>
                <w:rFonts w:ascii="Times New Roman" w:hAnsi="Times New Roman" w:cs="Times New Roman"/>
                <w:sz w:val="20"/>
              </w:rPr>
            </w:pPr>
          </w:p>
        </w:tc>
        <w:tc>
          <w:tcPr>
            <w:tcW w:w="4118" w:type="dxa"/>
            <w:vAlign w:val="center"/>
          </w:tcPr>
          <w:p w14:paraId="2D746BC2" w14:textId="77777777" w:rsidR="00B439D5" w:rsidRPr="00D667E0" w:rsidRDefault="00B439D5" w:rsidP="00E03542">
            <w:pPr>
              <w:contextualSpacing/>
              <w:rPr>
                <w:rFonts w:ascii="Times New Roman" w:hAnsi="Times New Roman" w:cs="Times New Roman"/>
                <w:sz w:val="20"/>
                <w:szCs w:val="20"/>
              </w:rPr>
            </w:pPr>
            <w:r w:rsidRPr="00D667E0">
              <w:rPr>
                <w:rFonts w:ascii="Times New Roman" w:hAnsi="Times New Roman" w:cs="Times New Roman"/>
                <w:sz w:val="20"/>
                <w:szCs w:val="20"/>
              </w:rPr>
              <w:t>Marie Curie, Bradford*</w:t>
            </w:r>
          </w:p>
        </w:tc>
        <w:tc>
          <w:tcPr>
            <w:tcW w:w="1550" w:type="dxa"/>
            <w:vMerge/>
            <w:vAlign w:val="center"/>
          </w:tcPr>
          <w:p w14:paraId="1299C43A" w14:textId="77777777" w:rsidR="00B439D5" w:rsidRPr="00E46665" w:rsidRDefault="00B439D5" w:rsidP="00E03542">
            <w:pPr>
              <w:contextualSpacing/>
              <w:jc w:val="center"/>
              <w:rPr>
                <w:rFonts w:ascii="Times New Roman" w:hAnsi="Times New Roman" w:cs="Times New Roman"/>
                <w:i/>
                <w:sz w:val="18"/>
              </w:rPr>
            </w:pPr>
          </w:p>
        </w:tc>
        <w:tc>
          <w:tcPr>
            <w:tcW w:w="1128" w:type="dxa"/>
            <w:vAlign w:val="center"/>
          </w:tcPr>
          <w:p w14:paraId="4DDBEF00" w14:textId="77777777" w:rsidR="00B439D5" w:rsidRPr="00E46665" w:rsidRDefault="00B439D5" w:rsidP="00E03542">
            <w:pPr>
              <w:contextualSpacing/>
              <w:rPr>
                <w:rFonts w:ascii="Times New Roman" w:hAnsi="Times New Roman" w:cs="Times New Roman"/>
                <w:i/>
                <w:sz w:val="18"/>
                <w:szCs w:val="20"/>
              </w:rPr>
            </w:pPr>
          </w:p>
        </w:tc>
        <w:tc>
          <w:tcPr>
            <w:tcW w:w="709" w:type="dxa"/>
            <w:vAlign w:val="center"/>
          </w:tcPr>
          <w:p w14:paraId="5FCD5EC4" w14:textId="77777777" w:rsidR="00B439D5" w:rsidRPr="00E46665" w:rsidRDefault="00B439D5" w:rsidP="00E03542">
            <w:pPr>
              <w:contextualSpacing/>
              <w:jc w:val="center"/>
              <w:rPr>
                <w:rFonts w:ascii="Times New Roman" w:hAnsi="Times New Roman"/>
                <w:i/>
                <w:sz w:val="18"/>
              </w:rPr>
            </w:pPr>
            <w:r>
              <w:rPr>
                <w:rFonts w:ascii="Times New Roman" w:hAnsi="Times New Roman"/>
                <w:i/>
                <w:sz w:val="18"/>
              </w:rPr>
              <w:t>3</w:t>
            </w:r>
          </w:p>
        </w:tc>
      </w:tr>
      <w:tr w:rsidR="00B439D5" w:rsidRPr="00E46665" w14:paraId="36AF990B" w14:textId="77777777" w:rsidTr="00E03542">
        <w:trPr>
          <w:trHeight w:val="257"/>
          <w:jc w:val="center"/>
        </w:trPr>
        <w:tc>
          <w:tcPr>
            <w:tcW w:w="1842" w:type="dxa"/>
            <w:vMerge w:val="restart"/>
            <w:vAlign w:val="center"/>
          </w:tcPr>
          <w:p w14:paraId="3599022D" w14:textId="77777777" w:rsidR="00B439D5" w:rsidRPr="00E46665" w:rsidRDefault="00B439D5" w:rsidP="00E03542">
            <w:pPr>
              <w:contextualSpacing/>
              <w:rPr>
                <w:rFonts w:ascii="Times New Roman" w:hAnsi="Times New Roman" w:cs="Times New Roman"/>
                <w:sz w:val="20"/>
                <w:szCs w:val="20"/>
              </w:rPr>
            </w:pPr>
            <w:r w:rsidRPr="00E46665">
              <w:rPr>
                <w:rFonts w:ascii="Times New Roman" w:hAnsi="Times New Roman" w:cs="Times New Roman"/>
                <w:sz w:val="20"/>
                <w:szCs w:val="20"/>
              </w:rPr>
              <w:t>Scarborough General Hospital</w:t>
            </w:r>
          </w:p>
        </w:tc>
        <w:tc>
          <w:tcPr>
            <w:tcW w:w="1284" w:type="dxa"/>
            <w:vMerge w:val="restart"/>
            <w:vAlign w:val="center"/>
          </w:tcPr>
          <w:p w14:paraId="4BC848AA" w14:textId="77777777" w:rsidR="00B439D5" w:rsidRPr="00E46665" w:rsidRDefault="00B439D5" w:rsidP="00E03542">
            <w:pPr>
              <w:contextualSpacing/>
              <w:rPr>
                <w:rFonts w:ascii="Times New Roman" w:hAnsi="Times New Roman" w:cs="Times New Roman"/>
                <w:sz w:val="20"/>
              </w:rPr>
            </w:pPr>
            <w:r w:rsidRPr="00E46665">
              <w:rPr>
                <w:rFonts w:ascii="Times New Roman" w:hAnsi="Times New Roman" w:cs="Times New Roman"/>
                <w:sz w:val="20"/>
                <w:szCs w:val="20"/>
              </w:rPr>
              <w:t>Scarborough</w:t>
            </w:r>
          </w:p>
        </w:tc>
        <w:tc>
          <w:tcPr>
            <w:tcW w:w="4118" w:type="dxa"/>
            <w:vAlign w:val="center"/>
          </w:tcPr>
          <w:p w14:paraId="20F42E94" w14:textId="77777777" w:rsidR="00B439D5" w:rsidRPr="00D667E0" w:rsidRDefault="00B439D5" w:rsidP="00E03542">
            <w:pPr>
              <w:contextualSpacing/>
              <w:rPr>
                <w:rFonts w:ascii="Times New Roman" w:hAnsi="Times New Roman" w:cs="Times New Roman"/>
                <w:sz w:val="20"/>
                <w:szCs w:val="20"/>
              </w:rPr>
            </w:pPr>
            <w:r w:rsidRPr="00D667E0">
              <w:rPr>
                <w:rFonts w:ascii="Times New Roman" w:hAnsi="Times New Roman" w:cs="Times New Roman"/>
                <w:sz w:val="20"/>
                <w:szCs w:val="20"/>
              </w:rPr>
              <w:t xml:space="preserve">St Catherine’s </w:t>
            </w:r>
          </w:p>
        </w:tc>
        <w:tc>
          <w:tcPr>
            <w:tcW w:w="1550" w:type="dxa"/>
            <w:vAlign w:val="center"/>
          </w:tcPr>
          <w:p w14:paraId="0572081E" w14:textId="77777777" w:rsidR="00B439D5" w:rsidRPr="00E46665" w:rsidRDefault="00B439D5" w:rsidP="00E03542">
            <w:pPr>
              <w:contextualSpacing/>
              <w:jc w:val="center"/>
              <w:rPr>
                <w:rFonts w:ascii="Times New Roman" w:hAnsi="Times New Roman" w:cs="Times New Roman"/>
                <w:sz w:val="20"/>
                <w:szCs w:val="20"/>
              </w:rPr>
            </w:pPr>
            <w:r w:rsidRPr="00E46665">
              <w:rPr>
                <w:rFonts w:ascii="Times New Roman" w:hAnsi="Times New Roman" w:cs="Times New Roman"/>
                <w:sz w:val="20"/>
                <w:szCs w:val="20"/>
              </w:rPr>
              <w:t>13/10/2015</w:t>
            </w:r>
          </w:p>
        </w:tc>
        <w:tc>
          <w:tcPr>
            <w:tcW w:w="1128" w:type="dxa"/>
            <w:vMerge w:val="restart"/>
            <w:vAlign w:val="center"/>
          </w:tcPr>
          <w:p w14:paraId="0BCF2048" w14:textId="77777777" w:rsidR="00B439D5" w:rsidRPr="00E46665" w:rsidRDefault="00B439D5" w:rsidP="00E03542">
            <w:pPr>
              <w:contextualSpacing/>
              <w:rPr>
                <w:rFonts w:ascii="Times New Roman" w:hAnsi="Times New Roman" w:cs="Times New Roman"/>
                <w:sz w:val="20"/>
                <w:szCs w:val="20"/>
              </w:rPr>
            </w:pPr>
            <w:r w:rsidRPr="00E46665">
              <w:rPr>
                <w:rFonts w:ascii="Times New Roman" w:hAnsi="Times New Roman" w:cs="Times New Roman"/>
                <w:sz w:val="20"/>
                <w:szCs w:val="20"/>
              </w:rPr>
              <w:t>09/11/2015</w:t>
            </w:r>
          </w:p>
        </w:tc>
        <w:tc>
          <w:tcPr>
            <w:tcW w:w="709" w:type="dxa"/>
            <w:vAlign w:val="center"/>
          </w:tcPr>
          <w:p w14:paraId="279935FF" w14:textId="77777777" w:rsidR="00B439D5" w:rsidRPr="00E46665" w:rsidRDefault="00B439D5" w:rsidP="00E03542">
            <w:pPr>
              <w:contextualSpacing/>
              <w:jc w:val="center"/>
              <w:rPr>
                <w:rFonts w:ascii="Times New Roman" w:hAnsi="Times New Roman"/>
                <w:sz w:val="20"/>
              </w:rPr>
            </w:pPr>
            <w:r>
              <w:rPr>
                <w:rFonts w:ascii="Times New Roman" w:hAnsi="Times New Roman"/>
                <w:sz w:val="20"/>
              </w:rPr>
              <w:t>4</w:t>
            </w:r>
          </w:p>
        </w:tc>
      </w:tr>
      <w:tr w:rsidR="00B439D5" w:rsidRPr="00E46665" w14:paraId="06B1EC81" w14:textId="77777777" w:rsidTr="00E03542">
        <w:trPr>
          <w:trHeight w:val="262"/>
          <w:jc w:val="center"/>
        </w:trPr>
        <w:tc>
          <w:tcPr>
            <w:tcW w:w="1842" w:type="dxa"/>
            <w:vMerge/>
            <w:vAlign w:val="center"/>
          </w:tcPr>
          <w:p w14:paraId="3461D779" w14:textId="77777777" w:rsidR="00B439D5" w:rsidRPr="00E46665" w:rsidRDefault="00B439D5" w:rsidP="00E03542">
            <w:pPr>
              <w:contextualSpacing/>
              <w:rPr>
                <w:rFonts w:ascii="Times New Roman" w:hAnsi="Times New Roman" w:cs="Times New Roman"/>
                <w:sz w:val="20"/>
                <w:szCs w:val="20"/>
              </w:rPr>
            </w:pPr>
          </w:p>
        </w:tc>
        <w:tc>
          <w:tcPr>
            <w:tcW w:w="1284" w:type="dxa"/>
            <w:vMerge/>
            <w:vAlign w:val="center"/>
          </w:tcPr>
          <w:p w14:paraId="3CF2D8B6" w14:textId="77777777" w:rsidR="00B439D5" w:rsidRPr="00E46665" w:rsidRDefault="00B439D5" w:rsidP="00E03542">
            <w:pPr>
              <w:contextualSpacing/>
              <w:rPr>
                <w:rFonts w:ascii="Times New Roman" w:hAnsi="Times New Roman" w:cs="Times New Roman"/>
                <w:sz w:val="20"/>
              </w:rPr>
            </w:pPr>
          </w:p>
        </w:tc>
        <w:tc>
          <w:tcPr>
            <w:tcW w:w="4118" w:type="dxa"/>
            <w:vAlign w:val="center"/>
          </w:tcPr>
          <w:p w14:paraId="4D7B6117" w14:textId="77777777" w:rsidR="00B439D5" w:rsidRPr="00D667E0" w:rsidRDefault="00B439D5" w:rsidP="00E03542">
            <w:pPr>
              <w:contextualSpacing/>
              <w:rPr>
                <w:rFonts w:ascii="Times New Roman" w:hAnsi="Times New Roman" w:cs="Times New Roman"/>
                <w:sz w:val="20"/>
                <w:szCs w:val="20"/>
              </w:rPr>
            </w:pPr>
            <w:r w:rsidRPr="00D667E0">
              <w:rPr>
                <w:rFonts w:ascii="Times New Roman" w:hAnsi="Times New Roman" w:cs="Times New Roman"/>
                <w:sz w:val="20"/>
                <w:szCs w:val="20"/>
              </w:rPr>
              <w:t>MacMillan CNS Team, Humber NHSFT</w:t>
            </w:r>
          </w:p>
        </w:tc>
        <w:tc>
          <w:tcPr>
            <w:tcW w:w="1550" w:type="dxa"/>
            <w:vAlign w:val="center"/>
          </w:tcPr>
          <w:p w14:paraId="77F50828" w14:textId="77777777" w:rsidR="00B439D5" w:rsidRPr="00E46665" w:rsidRDefault="00B439D5" w:rsidP="00E03542">
            <w:pPr>
              <w:contextualSpacing/>
              <w:jc w:val="center"/>
              <w:rPr>
                <w:rFonts w:ascii="Times New Roman" w:hAnsi="Times New Roman" w:cs="Times New Roman"/>
                <w:sz w:val="20"/>
                <w:szCs w:val="20"/>
              </w:rPr>
            </w:pPr>
            <w:r w:rsidRPr="00E46665">
              <w:rPr>
                <w:rFonts w:ascii="Times New Roman" w:hAnsi="Times New Roman" w:cs="Times New Roman"/>
                <w:sz w:val="20"/>
                <w:szCs w:val="20"/>
              </w:rPr>
              <w:t>01/09/2016</w:t>
            </w:r>
          </w:p>
        </w:tc>
        <w:tc>
          <w:tcPr>
            <w:tcW w:w="1128" w:type="dxa"/>
            <w:vMerge/>
            <w:vAlign w:val="center"/>
          </w:tcPr>
          <w:p w14:paraId="0FB78278" w14:textId="77777777" w:rsidR="00B439D5" w:rsidRPr="00E46665" w:rsidRDefault="00B439D5" w:rsidP="00E03542">
            <w:pPr>
              <w:contextualSpacing/>
              <w:rPr>
                <w:rFonts w:ascii="Times New Roman" w:hAnsi="Times New Roman" w:cs="Times New Roman"/>
                <w:sz w:val="20"/>
                <w:szCs w:val="20"/>
              </w:rPr>
            </w:pPr>
          </w:p>
        </w:tc>
        <w:tc>
          <w:tcPr>
            <w:tcW w:w="709" w:type="dxa"/>
            <w:vAlign w:val="center"/>
          </w:tcPr>
          <w:p w14:paraId="4B584315" w14:textId="77777777" w:rsidR="00B439D5" w:rsidRPr="00E46665" w:rsidRDefault="00B439D5" w:rsidP="00E03542">
            <w:pPr>
              <w:contextualSpacing/>
              <w:jc w:val="center"/>
              <w:rPr>
                <w:rFonts w:ascii="Times New Roman" w:hAnsi="Times New Roman"/>
                <w:sz w:val="20"/>
              </w:rPr>
            </w:pPr>
            <w:r>
              <w:rPr>
                <w:rFonts w:ascii="Times New Roman" w:hAnsi="Times New Roman"/>
                <w:sz w:val="20"/>
              </w:rPr>
              <w:t>0</w:t>
            </w:r>
          </w:p>
        </w:tc>
      </w:tr>
      <w:tr w:rsidR="00B439D5" w:rsidRPr="00E46665" w14:paraId="5A5B04C4" w14:textId="77777777" w:rsidTr="00E03542">
        <w:trPr>
          <w:trHeight w:val="260"/>
          <w:jc w:val="center"/>
        </w:trPr>
        <w:tc>
          <w:tcPr>
            <w:tcW w:w="1842" w:type="dxa"/>
            <w:vAlign w:val="center"/>
          </w:tcPr>
          <w:p w14:paraId="24365896" w14:textId="77777777" w:rsidR="00B439D5" w:rsidRPr="00E46665" w:rsidRDefault="00B439D5" w:rsidP="00E03542">
            <w:pPr>
              <w:contextualSpacing/>
              <w:rPr>
                <w:rFonts w:ascii="Times New Roman" w:hAnsi="Times New Roman" w:cs="Times New Roman"/>
                <w:sz w:val="20"/>
                <w:szCs w:val="20"/>
              </w:rPr>
            </w:pPr>
            <w:r w:rsidRPr="00E46665">
              <w:rPr>
                <w:rFonts w:ascii="Times New Roman" w:hAnsi="Times New Roman" w:cs="Times New Roman"/>
                <w:sz w:val="20"/>
                <w:szCs w:val="20"/>
              </w:rPr>
              <w:t>Huddersfield Royal Infirmary</w:t>
            </w:r>
          </w:p>
        </w:tc>
        <w:tc>
          <w:tcPr>
            <w:tcW w:w="1284" w:type="dxa"/>
            <w:vAlign w:val="center"/>
          </w:tcPr>
          <w:p w14:paraId="5D910858" w14:textId="77777777" w:rsidR="00B439D5" w:rsidRPr="00E46665" w:rsidRDefault="00B439D5" w:rsidP="00E03542">
            <w:pPr>
              <w:contextualSpacing/>
              <w:rPr>
                <w:rFonts w:ascii="Times New Roman" w:hAnsi="Times New Roman" w:cs="Times New Roman"/>
                <w:sz w:val="20"/>
              </w:rPr>
            </w:pPr>
            <w:r w:rsidRPr="00E46665">
              <w:rPr>
                <w:rFonts w:ascii="Times New Roman" w:hAnsi="Times New Roman" w:cs="Times New Roman"/>
                <w:sz w:val="20"/>
                <w:szCs w:val="20"/>
              </w:rPr>
              <w:t>Huddersfield</w:t>
            </w:r>
          </w:p>
        </w:tc>
        <w:tc>
          <w:tcPr>
            <w:tcW w:w="4118" w:type="dxa"/>
            <w:vAlign w:val="center"/>
          </w:tcPr>
          <w:p w14:paraId="44D8D46F" w14:textId="77777777" w:rsidR="00B439D5" w:rsidRPr="00D667E0" w:rsidRDefault="00B439D5" w:rsidP="00E03542">
            <w:pPr>
              <w:contextualSpacing/>
              <w:rPr>
                <w:rFonts w:ascii="Times New Roman" w:hAnsi="Times New Roman" w:cs="Times New Roman"/>
                <w:sz w:val="20"/>
                <w:szCs w:val="20"/>
              </w:rPr>
            </w:pPr>
            <w:r w:rsidRPr="00D667E0">
              <w:rPr>
                <w:rFonts w:ascii="Times New Roman" w:hAnsi="Times New Roman" w:cs="Times New Roman"/>
                <w:sz w:val="20"/>
                <w:szCs w:val="20"/>
              </w:rPr>
              <w:t>Kirkwood, Huddersfield</w:t>
            </w:r>
          </w:p>
        </w:tc>
        <w:tc>
          <w:tcPr>
            <w:tcW w:w="1550" w:type="dxa"/>
            <w:vAlign w:val="center"/>
          </w:tcPr>
          <w:p w14:paraId="79E74E74" w14:textId="77777777" w:rsidR="00B439D5" w:rsidRPr="00E46665" w:rsidRDefault="00B439D5" w:rsidP="00E03542">
            <w:pPr>
              <w:contextualSpacing/>
              <w:jc w:val="center"/>
              <w:rPr>
                <w:rFonts w:ascii="Times New Roman" w:hAnsi="Times New Roman" w:cs="Times New Roman"/>
                <w:sz w:val="20"/>
                <w:szCs w:val="20"/>
              </w:rPr>
            </w:pPr>
            <w:r w:rsidRPr="00E46665">
              <w:rPr>
                <w:rFonts w:ascii="Times New Roman" w:hAnsi="Times New Roman" w:cs="Times New Roman"/>
                <w:sz w:val="20"/>
                <w:szCs w:val="20"/>
              </w:rPr>
              <w:t>22/10/2015</w:t>
            </w:r>
          </w:p>
        </w:tc>
        <w:tc>
          <w:tcPr>
            <w:tcW w:w="1128" w:type="dxa"/>
            <w:vAlign w:val="center"/>
          </w:tcPr>
          <w:p w14:paraId="7C1C4D24" w14:textId="77777777" w:rsidR="00B439D5" w:rsidRPr="00E46665" w:rsidRDefault="00B439D5" w:rsidP="00E03542">
            <w:pPr>
              <w:contextualSpacing/>
              <w:rPr>
                <w:rFonts w:ascii="Times New Roman" w:hAnsi="Times New Roman" w:cs="Times New Roman"/>
                <w:sz w:val="20"/>
                <w:szCs w:val="20"/>
              </w:rPr>
            </w:pPr>
            <w:r w:rsidRPr="00E46665">
              <w:rPr>
                <w:rFonts w:ascii="Times New Roman" w:hAnsi="Times New Roman" w:cs="Times New Roman"/>
                <w:sz w:val="20"/>
                <w:szCs w:val="20"/>
              </w:rPr>
              <w:t>23/02/2016</w:t>
            </w:r>
          </w:p>
        </w:tc>
        <w:tc>
          <w:tcPr>
            <w:tcW w:w="709" w:type="dxa"/>
            <w:vAlign w:val="center"/>
          </w:tcPr>
          <w:p w14:paraId="2B2B7304" w14:textId="77777777" w:rsidR="00B439D5" w:rsidRPr="00E46665" w:rsidRDefault="00B439D5" w:rsidP="00E03542">
            <w:pPr>
              <w:contextualSpacing/>
              <w:jc w:val="center"/>
              <w:rPr>
                <w:rFonts w:ascii="Times New Roman" w:hAnsi="Times New Roman"/>
                <w:sz w:val="20"/>
              </w:rPr>
            </w:pPr>
            <w:r>
              <w:rPr>
                <w:rFonts w:ascii="Times New Roman" w:hAnsi="Times New Roman"/>
                <w:sz w:val="20"/>
              </w:rPr>
              <w:t>9</w:t>
            </w:r>
          </w:p>
        </w:tc>
      </w:tr>
      <w:tr w:rsidR="00B439D5" w:rsidRPr="00E46665" w14:paraId="5F334A17" w14:textId="77777777" w:rsidTr="00E03542">
        <w:trPr>
          <w:trHeight w:val="250"/>
          <w:jc w:val="center"/>
        </w:trPr>
        <w:tc>
          <w:tcPr>
            <w:tcW w:w="1842" w:type="dxa"/>
            <w:vAlign w:val="center"/>
          </w:tcPr>
          <w:p w14:paraId="0AA7AD01" w14:textId="77777777" w:rsidR="00B439D5" w:rsidRPr="00E46665" w:rsidRDefault="00B439D5" w:rsidP="00E03542">
            <w:pPr>
              <w:contextualSpacing/>
              <w:rPr>
                <w:rFonts w:ascii="Times New Roman" w:hAnsi="Times New Roman" w:cs="Times New Roman"/>
                <w:sz w:val="20"/>
                <w:szCs w:val="20"/>
              </w:rPr>
            </w:pPr>
            <w:r w:rsidRPr="00E46665">
              <w:rPr>
                <w:rFonts w:ascii="Times New Roman" w:hAnsi="Times New Roman" w:cs="Times New Roman"/>
                <w:sz w:val="20"/>
                <w:szCs w:val="20"/>
              </w:rPr>
              <w:t>Bradford Royal Infirmary</w:t>
            </w:r>
          </w:p>
        </w:tc>
        <w:tc>
          <w:tcPr>
            <w:tcW w:w="1284" w:type="dxa"/>
            <w:vAlign w:val="center"/>
          </w:tcPr>
          <w:p w14:paraId="23B4A6B2" w14:textId="77777777" w:rsidR="00B439D5" w:rsidRPr="00E46665" w:rsidRDefault="00B439D5" w:rsidP="00E03542">
            <w:pPr>
              <w:contextualSpacing/>
              <w:rPr>
                <w:rFonts w:ascii="Times New Roman" w:hAnsi="Times New Roman" w:cs="Times New Roman"/>
                <w:sz w:val="20"/>
              </w:rPr>
            </w:pPr>
            <w:r w:rsidRPr="00E46665">
              <w:rPr>
                <w:rFonts w:ascii="Times New Roman" w:hAnsi="Times New Roman" w:cs="Times New Roman"/>
                <w:sz w:val="20"/>
                <w:szCs w:val="20"/>
              </w:rPr>
              <w:t>Bradford</w:t>
            </w:r>
          </w:p>
        </w:tc>
        <w:tc>
          <w:tcPr>
            <w:tcW w:w="4118" w:type="dxa"/>
            <w:vAlign w:val="center"/>
          </w:tcPr>
          <w:p w14:paraId="199EB122" w14:textId="77777777" w:rsidR="00B439D5" w:rsidRPr="00D667E0" w:rsidRDefault="00B439D5" w:rsidP="00E03542">
            <w:pPr>
              <w:contextualSpacing/>
              <w:rPr>
                <w:rFonts w:ascii="Times New Roman" w:hAnsi="Times New Roman" w:cs="Times New Roman"/>
                <w:sz w:val="20"/>
                <w:szCs w:val="20"/>
              </w:rPr>
            </w:pPr>
            <w:r w:rsidRPr="00D667E0">
              <w:rPr>
                <w:rFonts w:ascii="Times New Roman" w:hAnsi="Times New Roman" w:cs="Times New Roman"/>
                <w:sz w:val="20"/>
                <w:szCs w:val="20"/>
              </w:rPr>
              <w:t>Marie Curie, Bradford</w:t>
            </w:r>
          </w:p>
        </w:tc>
        <w:tc>
          <w:tcPr>
            <w:tcW w:w="1550" w:type="dxa"/>
            <w:vAlign w:val="center"/>
          </w:tcPr>
          <w:p w14:paraId="4964C1CD" w14:textId="77777777" w:rsidR="00B439D5" w:rsidRPr="00E46665" w:rsidRDefault="00B439D5" w:rsidP="00E03542">
            <w:pPr>
              <w:contextualSpacing/>
              <w:jc w:val="center"/>
              <w:rPr>
                <w:rFonts w:ascii="Times New Roman" w:hAnsi="Times New Roman" w:cs="Times New Roman"/>
                <w:sz w:val="20"/>
                <w:szCs w:val="20"/>
              </w:rPr>
            </w:pPr>
            <w:r w:rsidRPr="00E46665">
              <w:rPr>
                <w:rFonts w:ascii="Times New Roman" w:hAnsi="Times New Roman" w:cs="Times New Roman"/>
                <w:sz w:val="20"/>
                <w:szCs w:val="20"/>
              </w:rPr>
              <w:t>10/12/2015</w:t>
            </w:r>
          </w:p>
        </w:tc>
        <w:tc>
          <w:tcPr>
            <w:tcW w:w="1128" w:type="dxa"/>
            <w:vAlign w:val="center"/>
          </w:tcPr>
          <w:p w14:paraId="5AF59673" w14:textId="77777777" w:rsidR="00B439D5" w:rsidRPr="00E46665" w:rsidRDefault="00B439D5" w:rsidP="00E03542">
            <w:pPr>
              <w:contextualSpacing/>
              <w:rPr>
                <w:rFonts w:ascii="Times New Roman" w:hAnsi="Times New Roman" w:cs="Times New Roman"/>
                <w:sz w:val="20"/>
                <w:szCs w:val="20"/>
              </w:rPr>
            </w:pPr>
            <w:r w:rsidRPr="00E46665">
              <w:rPr>
                <w:rFonts w:ascii="Times New Roman" w:hAnsi="Times New Roman" w:cs="Times New Roman"/>
                <w:sz w:val="20"/>
                <w:szCs w:val="20"/>
              </w:rPr>
              <w:t>20/04/2016</w:t>
            </w:r>
          </w:p>
        </w:tc>
        <w:tc>
          <w:tcPr>
            <w:tcW w:w="709" w:type="dxa"/>
            <w:vAlign w:val="center"/>
          </w:tcPr>
          <w:p w14:paraId="18F999B5" w14:textId="77777777" w:rsidR="00B439D5" w:rsidRPr="00E46665" w:rsidRDefault="00B439D5" w:rsidP="00E03542">
            <w:pPr>
              <w:contextualSpacing/>
              <w:jc w:val="center"/>
              <w:rPr>
                <w:rFonts w:ascii="Times New Roman" w:hAnsi="Times New Roman"/>
                <w:sz w:val="20"/>
              </w:rPr>
            </w:pPr>
            <w:r>
              <w:rPr>
                <w:rFonts w:ascii="Times New Roman" w:hAnsi="Times New Roman"/>
                <w:sz w:val="20"/>
              </w:rPr>
              <w:t>2</w:t>
            </w:r>
          </w:p>
        </w:tc>
      </w:tr>
      <w:tr w:rsidR="00B439D5" w:rsidRPr="00E46665" w14:paraId="5B27FC79" w14:textId="77777777" w:rsidTr="00E03542">
        <w:trPr>
          <w:trHeight w:val="261"/>
          <w:jc w:val="center"/>
        </w:trPr>
        <w:tc>
          <w:tcPr>
            <w:tcW w:w="1842" w:type="dxa"/>
            <w:shd w:val="clear" w:color="auto" w:fill="F2F2F2" w:themeFill="background1" w:themeFillShade="F2"/>
            <w:vAlign w:val="center"/>
          </w:tcPr>
          <w:p w14:paraId="625B696F" w14:textId="77777777" w:rsidR="00B439D5" w:rsidRPr="00E46665" w:rsidRDefault="00B439D5" w:rsidP="00E03542">
            <w:pPr>
              <w:contextualSpacing/>
              <w:rPr>
                <w:rFonts w:ascii="Times New Roman" w:hAnsi="Times New Roman" w:cs="Times New Roman"/>
                <w:sz w:val="20"/>
                <w:szCs w:val="20"/>
              </w:rPr>
            </w:pPr>
            <w:r w:rsidRPr="00E46665">
              <w:rPr>
                <w:rFonts w:ascii="Times New Roman" w:hAnsi="Times New Roman" w:cs="Times New Roman"/>
                <w:sz w:val="20"/>
                <w:szCs w:val="20"/>
              </w:rPr>
              <w:t>York Hospital*</w:t>
            </w:r>
          </w:p>
        </w:tc>
        <w:tc>
          <w:tcPr>
            <w:tcW w:w="1284" w:type="dxa"/>
            <w:shd w:val="clear" w:color="auto" w:fill="F2F2F2" w:themeFill="background1" w:themeFillShade="F2"/>
            <w:vAlign w:val="center"/>
          </w:tcPr>
          <w:p w14:paraId="033E5B9E" w14:textId="77777777" w:rsidR="00B439D5" w:rsidRPr="00E46665" w:rsidRDefault="00B439D5" w:rsidP="00E03542">
            <w:pPr>
              <w:contextualSpacing/>
              <w:rPr>
                <w:rFonts w:ascii="Times New Roman" w:hAnsi="Times New Roman" w:cs="Times New Roman"/>
                <w:sz w:val="20"/>
              </w:rPr>
            </w:pPr>
            <w:r w:rsidRPr="00E46665">
              <w:rPr>
                <w:rFonts w:ascii="Times New Roman" w:hAnsi="Times New Roman" w:cs="Times New Roman"/>
                <w:sz w:val="20"/>
                <w:szCs w:val="20"/>
              </w:rPr>
              <w:t>York</w:t>
            </w:r>
          </w:p>
        </w:tc>
        <w:tc>
          <w:tcPr>
            <w:tcW w:w="4118" w:type="dxa"/>
            <w:shd w:val="clear" w:color="auto" w:fill="F2F2F2" w:themeFill="background1" w:themeFillShade="F2"/>
            <w:vAlign w:val="center"/>
          </w:tcPr>
          <w:p w14:paraId="12FDF310" w14:textId="77777777" w:rsidR="00B439D5" w:rsidRPr="00D667E0" w:rsidRDefault="00B439D5" w:rsidP="00E03542">
            <w:pPr>
              <w:contextualSpacing/>
              <w:rPr>
                <w:rFonts w:ascii="Times New Roman" w:hAnsi="Times New Roman" w:cs="Times New Roman"/>
                <w:sz w:val="20"/>
                <w:szCs w:val="20"/>
              </w:rPr>
            </w:pPr>
            <w:r w:rsidRPr="00D667E0">
              <w:rPr>
                <w:rFonts w:ascii="Times New Roman" w:hAnsi="Times New Roman" w:cs="Times New Roman"/>
                <w:sz w:val="20"/>
                <w:szCs w:val="20"/>
              </w:rPr>
              <w:t>St Leonard’s, York</w:t>
            </w:r>
          </w:p>
        </w:tc>
        <w:tc>
          <w:tcPr>
            <w:tcW w:w="1550" w:type="dxa"/>
            <w:shd w:val="clear" w:color="auto" w:fill="F2F2F2" w:themeFill="background1" w:themeFillShade="F2"/>
            <w:vAlign w:val="center"/>
          </w:tcPr>
          <w:p w14:paraId="57191C6A" w14:textId="77777777" w:rsidR="00B439D5" w:rsidRPr="00E46665" w:rsidRDefault="00B439D5" w:rsidP="00E03542">
            <w:pPr>
              <w:contextualSpacing/>
              <w:jc w:val="center"/>
              <w:rPr>
                <w:rFonts w:ascii="Times New Roman" w:hAnsi="Times New Roman" w:cs="Times New Roman"/>
                <w:sz w:val="20"/>
                <w:szCs w:val="20"/>
              </w:rPr>
            </w:pPr>
            <w:r w:rsidRPr="00E46665">
              <w:rPr>
                <w:rFonts w:ascii="Times New Roman" w:hAnsi="Times New Roman" w:cs="Times New Roman"/>
                <w:sz w:val="20"/>
                <w:szCs w:val="20"/>
              </w:rPr>
              <w:t>09/02/2016</w:t>
            </w:r>
          </w:p>
        </w:tc>
        <w:tc>
          <w:tcPr>
            <w:tcW w:w="1128" w:type="dxa"/>
            <w:shd w:val="clear" w:color="auto" w:fill="F2F2F2" w:themeFill="background1" w:themeFillShade="F2"/>
            <w:vAlign w:val="center"/>
          </w:tcPr>
          <w:p w14:paraId="6DD6B592" w14:textId="77777777" w:rsidR="00B439D5" w:rsidRPr="00E46665" w:rsidRDefault="00B439D5" w:rsidP="00E03542">
            <w:pPr>
              <w:contextualSpacing/>
              <w:rPr>
                <w:rFonts w:ascii="Times New Roman" w:hAnsi="Times New Roman" w:cs="Times New Roman"/>
                <w:sz w:val="20"/>
                <w:szCs w:val="20"/>
              </w:rPr>
            </w:pPr>
            <w:r w:rsidRPr="00E46665">
              <w:rPr>
                <w:rFonts w:ascii="Times New Roman" w:hAnsi="Times New Roman" w:cs="Times New Roman"/>
                <w:sz w:val="20"/>
                <w:szCs w:val="20"/>
              </w:rPr>
              <w:t>14/03/2016</w:t>
            </w:r>
          </w:p>
        </w:tc>
        <w:tc>
          <w:tcPr>
            <w:tcW w:w="709" w:type="dxa"/>
            <w:shd w:val="clear" w:color="auto" w:fill="F2F2F2" w:themeFill="background1" w:themeFillShade="F2"/>
            <w:vAlign w:val="center"/>
          </w:tcPr>
          <w:p w14:paraId="33CFEC6B" w14:textId="77777777" w:rsidR="00B439D5" w:rsidRPr="00E46665" w:rsidRDefault="00B439D5" w:rsidP="00E03542">
            <w:pPr>
              <w:contextualSpacing/>
              <w:jc w:val="center"/>
              <w:rPr>
                <w:rFonts w:ascii="Times New Roman" w:hAnsi="Times New Roman"/>
                <w:sz w:val="20"/>
              </w:rPr>
            </w:pPr>
            <w:r>
              <w:rPr>
                <w:rFonts w:ascii="Times New Roman" w:hAnsi="Times New Roman"/>
                <w:sz w:val="20"/>
              </w:rPr>
              <w:t>15</w:t>
            </w:r>
          </w:p>
        </w:tc>
      </w:tr>
      <w:tr w:rsidR="00B439D5" w:rsidRPr="00E46665" w14:paraId="284D01AB" w14:textId="77777777" w:rsidTr="00E03542">
        <w:trPr>
          <w:trHeight w:val="265"/>
          <w:jc w:val="center"/>
        </w:trPr>
        <w:tc>
          <w:tcPr>
            <w:tcW w:w="1842" w:type="dxa"/>
            <w:vAlign w:val="center"/>
          </w:tcPr>
          <w:p w14:paraId="6439388A" w14:textId="77777777" w:rsidR="00B439D5" w:rsidRPr="00E46665" w:rsidRDefault="00B439D5" w:rsidP="00E03542">
            <w:pPr>
              <w:contextualSpacing/>
              <w:rPr>
                <w:rFonts w:ascii="Times New Roman" w:hAnsi="Times New Roman" w:cs="Times New Roman"/>
                <w:sz w:val="20"/>
                <w:szCs w:val="20"/>
              </w:rPr>
            </w:pPr>
            <w:r w:rsidRPr="00E46665">
              <w:rPr>
                <w:rFonts w:ascii="Times New Roman" w:hAnsi="Times New Roman" w:cs="Times New Roman"/>
                <w:sz w:val="20"/>
                <w:szCs w:val="20"/>
              </w:rPr>
              <w:t>Nottingham City Hospital</w:t>
            </w:r>
          </w:p>
        </w:tc>
        <w:tc>
          <w:tcPr>
            <w:tcW w:w="1284" w:type="dxa"/>
            <w:vAlign w:val="center"/>
          </w:tcPr>
          <w:p w14:paraId="37A971BC" w14:textId="77777777" w:rsidR="00B439D5" w:rsidRPr="00E46665" w:rsidRDefault="00B439D5" w:rsidP="00E03542">
            <w:pPr>
              <w:contextualSpacing/>
              <w:rPr>
                <w:rFonts w:ascii="Times New Roman" w:hAnsi="Times New Roman" w:cs="Times New Roman"/>
                <w:sz w:val="20"/>
              </w:rPr>
            </w:pPr>
            <w:r w:rsidRPr="00E46665">
              <w:rPr>
                <w:rFonts w:ascii="Times New Roman" w:hAnsi="Times New Roman" w:cs="Times New Roman"/>
                <w:sz w:val="20"/>
                <w:szCs w:val="20"/>
              </w:rPr>
              <w:t>Nottingham</w:t>
            </w:r>
          </w:p>
        </w:tc>
        <w:tc>
          <w:tcPr>
            <w:tcW w:w="4118" w:type="dxa"/>
            <w:vAlign w:val="center"/>
          </w:tcPr>
          <w:p w14:paraId="296EAB84" w14:textId="77777777" w:rsidR="00B439D5" w:rsidRPr="00D667E0" w:rsidRDefault="00B439D5" w:rsidP="00E03542">
            <w:pPr>
              <w:contextualSpacing/>
              <w:rPr>
                <w:rFonts w:ascii="Times New Roman" w:hAnsi="Times New Roman" w:cs="Times New Roman"/>
                <w:sz w:val="20"/>
                <w:szCs w:val="20"/>
              </w:rPr>
            </w:pPr>
            <w:proofErr w:type="spellStart"/>
            <w:r w:rsidRPr="00D667E0">
              <w:rPr>
                <w:rFonts w:ascii="Times New Roman" w:hAnsi="Times New Roman" w:cs="Times New Roman"/>
                <w:sz w:val="20"/>
                <w:szCs w:val="20"/>
              </w:rPr>
              <w:t>CityCare</w:t>
            </w:r>
            <w:proofErr w:type="spellEnd"/>
          </w:p>
        </w:tc>
        <w:tc>
          <w:tcPr>
            <w:tcW w:w="1550" w:type="dxa"/>
            <w:shd w:val="clear" w:color="auto" w:fill="auto"/>
            <w:vAlign w:val="center"/>
          </w:tcPr>
          <w:p w14:paraId="5A216887" w14:textId="77777777" w:rsidR="00B439D5" w:rsidRPr="00E46665" w:rsidRDefault="00B439D5" w:rsidP="00E03542">
            <w:pPr>
              <w:contextualSpacing/>
              <w:jc w:val="center"/>
              <w:rPr>
                <w:rFonts w:ascii="Times New Roman" w:hAnsi="Times New Roman" w:cs="Times New Roman"/>
                <w:sz w:val="20"/>
                <w:szCs w:val="20"/>
              </w:rPr>
            </w:pPr>
            <w:r w:rsidRPr="00E46665">
              <w:rPr>
                <w:rFonts w:ascii="Times New Roman" w:hAnsi="Times New Roman" w:cs="Times New Roman"/>
                <w:sz w:val="20"/>
                <w:szCs w:val="20"/>
              </w:rPr>
              <w:t>04/04/2016</w:t>
            </w:r>
          </w:p>
        </w:tc>
        <w:tc>
          <w:tcPr>
            <w:tcW w:w="1128" w:type="dxa"/>
            <w:shd w:val="clear" w:color="auto" w:fill="auto"/>
            <w:vAlign w:val="center"/>
          </w:tcPr>
          <w:p w14:paraId="7BF25B69" w14:textId="77777777" w:rsidR="00B439D5" w:rsidRPr="00E46665" w:rsidRDefault="00B439D5" w:rsidP="00E03542">
            <w:pPr>
              <w:contextualSpacing/>
              <w:rPr>
                <w:rFonts w:ascii="Times New Roman" w:hAnsi="Times New Roman" w:cs="Times New Roman"/>
                <w:sz w:val="20"/>
                <w:szCs w:val="20"/>
              </w:rPr>
            </w:pPr>
            <w:r w:rsidRPr="00E46665">
              <w:rPr>
                <w:rFonts w:ascii="Times New Roman" w:hAnsi="Times New Roman" w:cs="Times New Roman"/>
                <w:sz w:val="20"/>
                <w:szCs w:val="20"/>
              </w:rPr>
              <w:t>31/08/2016</w:t>
            </w:r>
          </w:p>
        </w:tc>
        <w:tc>
          <w:tcPr>
            <w:tcW w:w="709" w:type="dxa"/>
            <w:vAlign w:val="center"/>
          </w:tcPr>
          <w:p w14:paraId="44B0A208" w14:textId="77777777" w:rsidR="00B439D5" w:rsidRPr="00E46665" w:rsidRDefault="00B439D5" w:rsidP="00E03542">
            <w:pPr>
              <w:contextualSpacing/>
              <w:jc w:val="center"/>
              <w:rPr>
                <w:rFonts w:ascii="Times New Roman" w:hAnsi="Times New Roman"/>
                <w:sz w:val="20"/>
              </w:rPr>
            </w:pPr>
            <w:r>
              <w:rPr>
                <w:rFonts w:ascii="Times New Roman" w:hAnsi="Times New Roman"/>
                <w:sz w:val="20"/>
              </w:rPr>
              <w:t>8</w:t>
            </w:r>
          </w:p>
        </w:tc>
      </w:tr>
      <w:tr w:rsidR="00B439D5" w:rsidRPr="00E46665" w14:paraId="5ECE5FD0" w14:textId="77777777" w:rsidTr="00E03542">
        <w:trPr>
          <w:trHeight w:val="265"/>
          <w:jc w:val="center"/>
        </w:trPr>
        <w:tc>
          <w:tcPr>
            <w:tcW w:w="1842" w:type="dxa"/>
            <w:vAlign w:val="center"/>
          </w:tcPr>
          <w:p w14:paraId="47D0DCEC" w14:textId="77777777" w:rsidR="00B439D5" w:rsidRPr="00E46665" w:rsidRDefault="00B439D5" w:rsidP="00E03542">
            <w:pPr>
              <w:contextualSpacing/>
              <w:rPr>
                <w:rFonts w:ascii="Times New Roman" w:hAnsi="Times New Roman" w:cs="Times New Roman"/>
                <w:sz w:val="20"/>
                <w:szCs w:val="20"/>
              </w:rPr>
            </w:pPr>
            <w:r w:rsidRPr="00E46665">
              <w:rPr>
                <w:rFonts w:ascii="Times New Roman" w:hAnsi="Times New Roman" w:cs="Times New Roman"/>
                <w:sz w:val="20"/>
                <w:szCs w:val="20"/>
              </w:rPr>
              <w:t>Diana, Princess of Wales Hospital, Grimsby</w:t>
            </w:r>
          </w:p>
        </w:tc>
        <w:tc>
          <w:tcPr>
            <w:tcW w:w="1284" w:type="dxa"/>
            <w:vAlign w:val="center"/>
          </w:tcPr>
          <w:p w14:paraId="677A0D96" w14:textId="77777777" w:rsidR="00B439D5" w:rsidRPr="00E46665" w:rsidRDefault="00B439D5" w:rsidP="00E03542">
            <w:pPr>
              <w:contextualSpacing/>
              <w:rPr>
                <w:rFonts w:ascii="Times New Roman" w:hAnsi="Times New Roman" w:cs="Times New Roman"/>
                <w:sz w:val="20"/>
              </w:rPr>
            </w:pPr>
            <w:r w:rsidRPr="00E46665">
              <w:rPr>
                <w:rFonts w:ascii="Times New Roman" w:hAnsi="Times New Roman" w:cs="Times New Roman"/>
                <w:sz w:val="20"/>
                <w:szCs w:val="20"/>
              </w:rPr>
              <w:t>Grimsby</w:t>
            </w:r>
          </w:p>
        </w:tc>
        <w:tc>
          <w:tcPr>
            <w:tcW w:w="4118" w:type="dxa"/>
            <w:vAlign w:val="center"/>
          </w:tcPr>
          <w:p w14:paraId="4E5DF1DC" w14:textId="77777777" w:rsidR="00B439D5" w:rsidRPr="00D667E0" w:rsidRDefault="00B439D5" w:rsidP="00E03542">
            <w:pPr>
              <w:contextualSpacing/>
              <w:rPr>
                <w:rFonts w:ascii="Times New Roman" w:hAnsi="Times New Roman" w:cs="Times New Roman"/>
                <w:sz w:val="20"/>
                <w:szCs w:val="20"/>
              </w:rPr>
            </w:pPr>
            <w:r w:rsidRPr="00D667E0">
              <w:rPr>
                <w:rFonts w:ascii="Times New Roman" w:hAnsi="Times New Roman" w:cs="Times New Roman"/>
                <w:sz w:val="20"/>
                <w:szCs w:val="20"/>
              </w:rPr>
              <w:t>Care Plus</w:t>
            </w:r>
          </w:p>
        </w:tc>
        <w:tc>
          <w:tcPr>
            <w:tcW w:w="1550" w:type="dxa"/>
            <w:shd w:val="clear" w:color="auto" w:fill="auto"/>
            <w:vAlign w:val="center"/>
          </w:tcPr>
          <w:p w14:paraId="49DAB569" w14:textId="77777777" w:rsidR="00B439D5" w:rsidRPr="00E46665" w:rsidRDefault="00B439D5" w:rsidP="00E03542">
            <w:pPr>
              <w:contextualSpacing/>
              <w:jc w:val="center"/>
              <w:rPr>
                <w:rFonts w:ascii="Times New Roman" w:hAnsi="Times New Roman" w:cs="Times New Roman"/>
                <w:sz w:val="20"/>
                <w:szCs w:val="20"/>
              </w:rPr>
            </w:pPr>
            <w:r w:rsidRPr="00E46665">
              <w:rPr>
                <w:rFonts w:ascii="Times New Roman" w:hAnsi="Times New Roman" w:cs="Times New Roman"/>
                <w:sz w:val="20"/>
                <w:szCs w:val="20"/>
              </w:rPr>
              <w:t>01/09/2016</w:t>
            </w:r>
          </w:p>
        </w:tc>
        <w:tc>
          <w:tcPr>
            <w:tcW w:w="1128" w:type="dxa"/>
            <w:shd w:val="clear" w:color="auto" w:fill="auto"/>
            <w:vAlign w:val="center"/>
          </w:tcPr>
          <w:p w14:paraId="24A7B04D" w14:textId="77777777" w:rsidR="00B439D5" w:rsidRPr="00E46665" w:rsidRDefault="00B439D5" w:rsidP="00E03542">
            <w:pPr>
              <w:contextualSpacing/>
              <w:rPr>
                <w:rFonts w:ascii="Times New Roman" w:hAnsi="Times New Roman" w:cs="Times New Roman"/>
                <w:sz w:val="20"/>
                <w:szCs w:val="20"/>
              </w:rPr>
            </w:pPr>
            <w:r w:rsidRPr="00E46665">
              <w:rPr>
                <w:rFonts w:ascii="Times New Roman" w:hAnsi="Times New Roman" w:cs="Times New Roman"/>
                <w:sz w:val="20"/>
                <w:szCs w:val="20"/>
              </w:rPr>
              <w:t>03/10/2016</w:t>
            </w:r>
          </w:p>
        </w:tc>
        <w:tc>
          <w:tcPr>
            <w:tcW w:w="709" w:type="dxa"/>
            <w:vAlign w:val="center"/>
          </w:tcPr>
          <w:p w14:paraId="29B4EA11" w14:textId="77777777" w:rsidR="00B439D5" w:rsidRPr="00E46665" w:rsidRDefault="00B439D5" w:rsidP="00E03542">
            <w:pPr>
              <w:contextualSpacing/>
              <w:jc w:val="center"/>
              <w:rPr>
                <w:rFonts w:ascii="Times New Roman" w:hAnsi="Times New Roman"/>
                <w:sz w:val="20"/>
              </w:rPr>
            </w:pPr>
            <w:r>
              <w:rPr>
                <w:rFonts w:ascii="Times New Roman" w:hAnsi="Times New Roman"/>
                <w:sz w:val="20"/>
              </w:rPr>
              <w:t>6</w:t>
            </w:r>
          </w:p>
        </w:tc>
      </w:tr>
      <w:tr w:rsidR="00B439D5" w:rsidRPr="00E46665" w14:paraId="282E8A5A" w14:textId="77777777" w:rsidTr="00E03542">
        <w:trPr>
          <w:trHeight w:val="265"/>
          <w:jc w:val="center"/>
        </w:trPr>
        <w:tc>
          <w:tcPr>
            <w:tcW w:w="1842" w:type="dxa"/>
            <w:vAlign w:val="center"/>
          </w:tcPr>
          <w:p w14:paraId="44C6525F" w14:textId="77777777" w:rsidR="00B439D5" w:rsidRPr="00E46665" w:rsidRDefault="00B439D5" w:rsidP="00E03542">
            <w:pPr>
              <w:contextualSpacing/>
              <w:rPr>
                <w:rFonts w:ascii="Times New Roman" w:hAnsi="Times New Roman" w:cs="Times New Roman"/>
                <w:sz w:val="20"/>
                <w:szCs w:val="20"/>
              </w:rPr>
            </w:pPr>
            <w:r w:rsidRPr="00E46665">
              <w:rPr>
                <w:rFonts w:ascii="Times New Roman" w:hAnsi="Times New Roman" w:cs="Times New Roman"/>
                <w:sz w:val="20"/>
                <w:szCs w:val="20"/>
              </w:rPr>
              <w:t>Churchill Hospital, Oxford</w:t>
            </w:r>
          </w:p>
        </w:tc>
        <w:tc>
          <w:tcPr>
            <w:tcW w:w="1284" w:type="dxa"/>
            <w:vAlign w:val="center"/>
          </w:tcPr>
          <w:p w14:paraId="7FBF5696" w14:textId="77777777" w:rsidR="00B439D5" w:rsidRPr="00E46665" w:rsidRDefault="00B439D5" w:rsidP="00E03542">
            <w:pPr>
              <w:contextualSpacing/>
              <w:rPr>
                <w:rFonts w:ascii="Times New Roman" w:hAnsi="Times New Roman" w:cs="Times New Roman"/>
                <w:sz w:val="20"/>
              </w:rPr>
            </w:pPr>
            <w:r w:rsidRPr="00E46665">
              <w:rPr>
                <w:rFonts w:ascii="Times New Roman" w:hAnsi="Times New Roman" w:cs="Times New Roman"/>
                <w:sz w:val="20"/>
                <w:szCs w:val="20"/>
              </w:rPr>
              <w:t>Oxford</w:t>
            </w:r>
          </w:p>
        </w:tc>
        <w:tc>
          <w:tcPr>
            <w:tcW w:w="4118" w:type="dxa"/>
            <w:vAlign w:val="center"/>
          </w:tcPr>
          <w:p w14:paraId="5D60EE53" w14:textId="77777777" w:rsidR="00B439D5" w:rsidRPr="00E46665" w:rsidRDefault="00B439D5" w:rsidP="00E03542">
            <w:pPr>
              <w:contextualSpacing/>
              <w:rPr>
                <w:rFonts w:ascii="Times New Roman" w:hAnsi="Times New Roman" w:cs="Times New Roman"/>
                <w:sz w:val="20"/>
                <w:szCs w:val="20"/>
              </w:rPr>
            </w:pPr>
            <w:proofErr w:type="spellStart"/>
            <w:r w:rsidRPr="00E46665">
              <w:rPr>
                <w:rFonts w:ascii="Times New Roman" w:hAnsi="Times New Roman" w:cs="Times New Roman"/>
                <w:sz w:val="20"/>
                <w:szCs w:val="20"/>
              </w:rPr>
              <w:t>Sobell</w:t>
            </w:r>
            <w:proofErr w:type="spellEnd"/>
            <w:r w:rsidRPr="00E46665">
              <w:rPr>
                <w:rFonts w:ascii="Times New Roman" w:hAnsi="Times New Roman" w:cs="Times New Roman"/>
                <w:sz w:val="20"/>
                <w:szCs w:val="20"/>
              </w:rPr>
              <w:t xml:space="preserve"> House</w:t>
            </w:r>
          </w:p>
        </w:tc>
        <w:tc>
          <w:tcPr>
            <w:tcW w:w="1550" w:type="dxa"/>
            <w:shd w:val="clear" w:color="auto" w:fill="auto"/>
            <w:vAlign w:val="center"/>
          </w:tcPr>
          <w:p w14:paraId="53949313" w14:textId="77777777" w:rsidR="00B439D5" w:rsidRPr="00E46665" w:rsidRDefault="00B439D5" w:rsidP="00E03542">
            <w:pPr>
              <w:contextualSpacing/>
              <w:jc w:val="center"/>
              <w:rPr>
                <w:rFonts w:ascii="Times New Roman" w:hAnsi="Times New Roman" w:cs="Times New Roman"/>
                <w:sz w:val="20"/>
                <w:szCs w:val="20"/>
              </w:rPr>
            </w:pPr>
            <w:r w:rsidRPr="00E46665">
              <w:rPr>
                <w:rFonts w:ascii="Times New Roman" w:hAnsi="Times New Roman" w:cs="Times New Roman"/>
                <w:sz w:val="20"/>
                <w:szCs w:val="20"/>
              </w:rPr>
              <w:t>11/10/2017</w:t>
            </w:r>
          </w:p>
        </w:tc>
        <w:tc>
          <w:tcPr>
            <w:tcW w:w="1128" w:type="dxa"/>
            <w:shd w:val="clear" w:color="auto" w:fill="auto"/>
            <w:vAlign w:val="center"/>
          </w:tcPr>
          <w:p w14:paraId="3AE4C4A2" w14:textId="77777777" w:rsidR="00B439D5" w:rsidRPr="00E46665" w:rsidRDefault="00B439D5" w:rsidP="00E03542">
            <w:pPr>
              <w:contextualSpacing/>
              <w:rPr>
                <w:rFonts w:ascii="Times New Roman" w:hAnsi="Times New Roman" w:cs="Times New Roman"/>
                <w:sz w:val="20"/>
                <w:szCs w:val="20"/>
              </w:rPr>
            </w:pPr>
            <w:r w:rsidRPr="00E46665">
              <w:rPr>
                <w:rFonts w:ascii="Times New Roman" w:hAnsi="Times New Roman" w:cs="Times New Roman"/>
                <w:sz w:val="20"/>
                <w:szCs w:val="20"/>
              </w:rPr>
              <w:t>10/11/2017</w:t>
            </w:r>
          </w:p>
        </w:tc>
        <w:tc>
          <w:tcPr>
            <w:tcW w:w="709" w:type="dxa"/>
            <w:vAlign w:val="center"/>
          </w:tcPr>
          <w:p w14:paraId="0B778152" w14:textId="77777777" w:rsidR="00B439D5" w:rsidRPr="00E46665" w:rsidRDefault="00B439D5" w:rsidP="00E03542">
            <w:pPr>
              <w:contextualSpacing/>
              <w:jc w:val="center"/>
              <w:rPr>
                <w:rFonts w:ascii="Times New Roman" w:hAnsi="Times New Roman"/>
                <w:sz w:val="20"/>
              </w:rPr>
            </w:pPr>
            <w:r>
              <w:rPr>
                <w:rFonts w:ascii="Times New Roman" w:hAnsi="Times New Roman"/>
                <w:sz w:val="20"/>
              </w:rPr>
              <w:t>3</w:t>
            </w:r>
          </w:p>
        </w:tc>
      </w:tr>
    </w:tbl>
    <w:p w14:paraId="0B5C920A" w14:textId="77777777" w:rsidR="00B439D5" w:rsidRPr="000F3838" w:rsidRDefault="00B439D5" w:rsidP="00B439D5">
      <w:pPr>
        <w:rPr>
          <w:i/>
          <w:sz w:val="18"/>
          <w:szCs w:val="18"/>
        </w:rPr>
      </w:pPr>
      <w:r w:rsidRPr="00901A22">
        <w:rPr>
          <w:i/>
          <w:sz w:val="18"/>
          <w:szCs w:val="18"/>
        </w:rPr>
        <w:t>*York ceased recruitment in Oct 2016; the local community palliative care team no longer had capacity to deliver the study.</w:t>
      </w:r>
    </w:p>
    <w:p w14:paraId="1FC39945" w14:textId="77777777" w:rsidR="00B439D5" w:rsidRDefault="00B439D5" w:rsidP="00B439D5">
      <w:pPr>
        <w:rPr>
          <w:b/>
          <w:bCs/>
          <w:i/>
          <w:color w:val="4F81BD" w:themeColor="accent1"/>
          <w:sz w:val="20"/>
          <w:szCs w:val="18"/>
        </w:rPr>
      </w:pPr>
      <w:r>
        <w:br w:type="page"/>
      </w:r>
    </w:p>
    <w:p w14:paraId="00E4342A" w14:textId="77777777" w:rsidR="00B439D5" w:rsidRDefault="00B439D5" w:rsidP="00B439D5">
      <w:pPr>
        <w:pStyle w:val="Caption"/>
      </w:pPr>
      <w:bookmarkStart w:id="5" w:name="_Toc33194529"/>
      <w:r>
        <w:lastRenderedPageBreak/>
        <w:t xml:space="preserve">Figure </w:t>
      </w:r>
      <w:r w:rsidR="001514E7">
        <w:rPr>
          <w:noProof/>
        </w:rPr>
        <w:fldChar w:fldCharType="begin"/>
      </w:r>
      <w:r w:rsidR="001514E7">
        <w:rPr>
          <w:noProof/>
        </w:rPr>
        <w:instrText xml:space="preserve"> SEQ Figure \* ARABIC </w:instrText>
      </w:r>
      <w:r w:rsidR="001514E7">
        <w:rPr>
          <w:noProof/>
        </w:rPr>
        <w:fldChar w:fldCharType="separate"/>
      </w:r>
      <w:r>
        <w:rPr>
          <w:noProof/>
        </w:rPr>
        <w:t>16</w:t>
      </w:r>
      <w:r w:rsidR="001514E7">
        <w:rPr>
          <w:noProof/>
        </w:rPr>
        <w:fldChar w:fldCharType="end"/>
      </w:r>
      <w:r>
        <w:tab/>
        <w:t>Screening and recruitment graph</w:t>
      </w:r>
      <w:bookmarkEnd w:id="5"/>
    </w:p>
    <w:p w14:paraId="0562CB0E" w14:textId="77777777" w:rsidR="00B439D5" w:rsidRDefault="00B439D5" w:rsidP="00B439D5">
      <w:pPr>
        <w:rPr>
          <w:szCs w:val="24"/>
        </w:rPr>
      </w:pPr>
      <w:r>
        <w:rPr>
          <w:noProof/>
          <w:lang w:eastAsia="en-GB"/>
        </w:rPr>
        <w:drawing>
          <wp:inline distT="0" distB="0" distL="0" distR="0" wp14:anchorId="42B37575" wp14:editId="79ADEB6F">
            <wp:extent cx="6017895" cy="4284921"/>
            <wp:effectExtent l="0" t="0" r="1905" b="190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4CE0A41" w14:textId="77777777" w:rsidR="00B439D5" w:rsidRDefault="00B439D5" w:rsidP="00B439D5">
      <w:pPr>
        <w:rPr>
          <w:b/>
          <w:color w:val="548DD4" w:themeColor="text2" w:themeTint="99"/>
        </w:rPr>
      </w:pPr>
    </w:p>
    <w:p w14:paraId="62EBF3C5" w14:textId="77777777" w:rsidR="00B439D5" w:rsidRDefault="00B439D5" w:rsidP="00B439D5">
      <w:pPr>
        <w:rPr>
          <w:b/>
          <w:bCs/>
          <w:sz w:val="24"/>
          <w:szCs w:val="18"/>
          <w:lang w:eastAsia="en-GB"/>
        </w:rPr>
      </w:pPr>
      <w:r>
        <w:rPr>
          <w:lang w:eastAsia="en-GB"/>
        </w:rPr>
        <w:br w:type="page"/>
      </w:r>
    </w:p>
    <w:p w14:paraId="22887019" w14:textId="77777777" w:rsidR="00B439D5" w:rsidRPr="001D43AA" w:rsidRDefault="00B439D5" w:rsidP="00B439D5">
      <w:pPr>
        <w:pStyle w:val="Caption"/>
        <w:rPr>
          <w:lang w:eastAsia="en-GB"/>
        </w:rPr>
      </w:pPr>
      <w:bookmarkStart w:id="6" w:name="_Toc33194488"/>
      <w:r>
        <w:lastRenderedPageBreak/>
        <w:t xml:space="preserve">Table </w:t>
      </w:r>
      <w:r w:rsidR="001514E7">
        <w:rPr>
          <w:noProof/>
        </w:rPr>
        <w:fldChar w:fldCharType="begin"/>
      </w:r>
      <w:r w:rsidR="001514E7">
        <w:rPr>
          <w:noProof/>
        </w:rPr>
        <w:instrText xml:space="preserve"> SEQ Table \* ARABIC </w:instrText>
      </w:r>
      <w:r w:rsidR="001514E7">
        <w:rPr>
          <w:noProof/>
        </w:rPr>
        <w:fldChar w:fldCharType="separate"/>
      </w:r>
      <w:r>
        <w:rPr>
          <w:noProof/>
        </w:rPr>
        <w:t>16</w:t>
      </w:r>
      <w:r w:rsidR="001514E7">
        <w:rPr>
          <w:noProof/>
        </w:rPr>
        <w:fldChar w:fldCharType="end"/>
      </w:r>
      <w:r>
        <w:tab/>
      </w:r>
      <w:r w:rsidRPr="001D43AA">
        <w:rPr>
          <w:lang w:eastAsia="en-GB"/>
        </w:rPr>
        <w:t xml:space="preserve">Consent, </w:t>
      </w:r>
      <w:proofErr w:type="gramStart"/>
      <w:r w:rsidRPr="001D43AA">
        <w:rPr>
          <w:lang w:eastAsia="en-GB"/>
        </w:rPr>
        <w:t>number</w:t>
      </w:r>
      <w:proofErr w:type="gramEnd"/>
      <w:r w:rsidRPr="001D43AA">
        <w:rPr>
          <w:lang w:eastAsia="en-GB"/>
        </w:rPr>
        <w:t xml:space="preserve"> and reasons for eligibility violation</w:t>
      </w:r>
      <w:bookmarkEnd w:id="6"/>
    </w:p>
    <w:tbl>
      <w:tblPr>
        <w:tblW w:w="0" w:type="auto"/>
        <w:jc w:val="center"/>
        <w:tblLayout w:type="fixed"/>
        <w:tblCellMar>
          <w:left w:w="0" w:type="dxa"/>
          <w:right w:w="0" w:type="dxa"/>
        </w:tblCellMar>
        <w:tblLook w:val="0000" w:firstRow="0" w:lastRow="0" w:firstColumn="0" w:lastColumn="0" w:noHBand="0" w:noVBand="0"/>
      </w:tblPr>
      <w:tblGrid>
        <w:gridCol w:w="4049"/>
        <w:gridCol w:w="1367"/>
        <w:gridCol w:w="1248"/>
        <w:gridCol w:w="1367"/>
      </w:tblGrid>
      <w:tr w:rsidR="00B439D5" w:rsidRPr="001D43AA" w14:paraId="5B8E7BBB" w14:textId="77777777" w:rsidTr="00E03542">
        <w:trPr>
          <w:cantSplit/>
          <w:trHeight w:val="235"/>
          <w:tblHeader/>
          <w:jc w:val="center"/>
        </w:trPr>
        <w:tc>
          <w:tcPr>
            <w:tcW w:w="4049" w:type="dxa"/>
            <w:tcBorders>
              <w:top w:val="single" w:sz="4" w:space="0" w:color="000000"/>
              <w:left w:val="single" w:sz="4" w:space="0" w:color="000000"/>
              <w:bottom w:val="single" w:sz="4" w:space="0" w:color="000000"/>
              <w:right w:val="nil"/>
            </w:tcBorders>
            <w:shd w:val="clear" w:color="auto" w:fill="FFFFFF"/>
            <w:tcMar>
              <w:left w:w="19" w:type="dxa"/>
              <w:right w:w="19" w:type="dxa"/>
            </w:tcMar>
            <w:vAlign w:val="bottom"/>
          </w:tcPr>
          <w:p w14:paraId="6D98A12B" w14:textId="77777777" w:rsidR="00B439D5" w:rsidRPr="001D43AA" w:rsidRDefault="00B439D5" w:rsidP="00E03542">
            <w:pPr>
              <w:autoSpaceDE w:val="0"/>
              <w:autoSpaceDN w:val="0"/>
              <w:adjustRightInd w:val="0"/>
              <w:spacing w:before="19" w:after="19"/>
              <w:jc w:val="center"/>
              <w:rPr>
                <w:rFonts w:ascii="Times New Roman" w:hAnsi="Times New Roman"/>
                <w:b/>
                <w:bCs/>
                <w:color w:val="000000"/>
                <w:sz w:val="20"/>
                <w:lang w:eastAsia="en-GB"/>
              </w:rPr>
            </w:pPr>
            <w:bookmarkStart w:id="7" w:name="IDX"/>
            <w:bookmarkEnd w:id="7"/>
          </w:p>
        </w:tc>
        <w:tc>
          <w:tcPr>
            <w:tcW w:w="1367" w:type="dxa"/>
            <w:tcBorders>
              <w:top w:val="single" w:sz="4" w:space="0" w:color="000000"/>
              <w:left w:val="nil"/>
              <w:bottom w:val="single" w:sz="4" w:space="0" w:color="000000"/>
              <w:right w:val="nil"/>
            </w:tcBorders>
            <w:shd w:val="clear" w:color="auto" w:fill="FFFFFF"/>
            <w:tcMar>
              <w:left w:w="19" w:type="dxa"/>
              <w:right w:w="19" w:type="dxa"/>
            </w:tcMar>
            <w:vAlign w:val="bottom"/>
          </w:tcPr>
          <w:p w14:paraId="777DD6A2" w14:textId="77777777" w:rsidR="00B439D5" w:rsidRPr="001D43AA" w:rsidRDefault="00B439D5" w:rsidP="00E03542">
            <w:pPr>
              <w:autoSpaceDE w:val="0"/>
              <w:autoSpaceDN w:val="0"/>
              <w:adjustRightInd w:val="0"/>
              <w:spacing w:before="19" w:after="19"/>
              <w:jc w:val="center"/>
              <w:rPr>
                <w:rFonts w:ascii="Times New Roman" w:hAnsi="Times New Roman"/>
                <w:b/>
                <w:bCs/>
                <w:color w:val="000000"/>
                <w:sz w:val="20"/>
                <w:lang w:eastAsia="en-GB"/>
              </w:rPr>
            </w:pPr>
            <w:r>
              <w:rPr>
                <w:rFonts w:ascii="Times New Roman" w:eastAsia="Calibri" w:hAnsi="Times New Roman"/>
                <w:b/>
                <w:bCs/>
                <w:color w:val="000000"/>
                <w:sz w:val="20"/>
                <w:lang w:eastAsia="en-GB"/>
              </w:rPr>
              <w:t>SSM</w:t>
            </w:r>
            <w:r w:rsidRPr="005C654C">
              <w:rPr>
                <w:rFonts w:ascii="Times New Roman" w:eastAsia="Calibri" w:hAnsi="Times New Roman"/>
                <w:b/>
                <w:bCs/>
                <w:color w:val="000000"/>
                <w:sz w:val="20"/>
                <w:lang w:eastAsia="en-GB"/>
              </w:rPr>
              <w:t xml:space="preserve"> (n=80)</w:t>
            </w:r>
          </w:p>
        </w:tc>
        <w:tc>
          <w:tcPr>
            <w:tcW w:w="1248" w:type="dxa"/>
            <w:tcBorders>
              <w:top w:val="single" w:sz="4" w:space="0" w:color="000000"/>
              <w:left w:val="nil"/>
              <w:bottom w:val="single" w:sz="4" w:space="0" w:color="000000"/>
              <w:right w:val="nil"/>
            </w:tcBorders>
            <w:shd w:val="clear" w:color="auto" w:fill="FFFFFF"/>
            <w:tcMar>
              <w:left w:w="19" w:type="dxa"/>
              <w:right w:w="19" w:type="dxa"/>
            </w:tcMar>
            <w:vAlign w:val="bottom"/>
          </w:tcPr>
          <w:p w14:paraId="6B78CF57" w14:textId="77777777" w:rsidR="00B439D5" w:rsidRPr="001D43AA" w:rsidRDefault="00B439D5" w:rsidP="00E03542">
            <w:pPr>
              <w:autoSpaceDE w:val="0"/>
              <w:autoSpaceDN w:val="0"/>
              <w:adjustRightInd w:val="0"/>
              <w:spacing w:before="19" w:after="19"/>
              <w:jc w:val="center"/>
              <w:rPr>
                <w:rFonts w:ascii="Times New Roman" w:hAnsi="Times New Roman"/>
                <w:b/>
                <w:bCs/>
                <w:color w:val="000000"/>
                <w:sz w:val="20"/>
                <w:lang w:eastAsia="en-GB"/>
              </w:rPr>
            </w:pPr>
            <w:r>
              <w:rPr>
                <w:rFonts w:ascii="Times New Roman" w:eastAsia="Calibri" w:hAnsi="Times New Roman"/>
                <w:b/>
                <w:bCs/>
                <w:color w:val="000000"/>
                <w:sz w:val="20"/>
                <w:lang w:eastAsia="en-GB"/>
              </w:rPr>
              <w:t>UC</w:t>
            </w:r>
            <w:r w:rsidRPr="005C654C">
              <w:rPr>
                <w:rFonts w:ascii="Times New Roman" w:eastAsia="Calibri" w:hAnsi="Times New Roman"/>
                <w:b/>
                <w:bCs/>
                <w:color w:val="000000"/>
                <w:sz w:val="20"/>
                <w:lang w:eastAsia="en-GB"/>
              </w:rPr>
              <w:t xml:space="preserve"> (n=81)</w:t>
            </w:r>
          </w:p>
        </w:tc>
        <w:tc>
          <w:tcPr>
            <w:tcW w:w="1367" w:type="dxa"/>
            <w:tcBorders>
              <w:top w:val="single" w:sz="4" w:space="0" w:color="000000"/>
              <w:left w:val="nil"/>
              <w:bottom w:val="single" w:sz="4" w:space="0" w:color="000000"/>
              <w:right w:val="single" w:sz="4" w:space="0" w:color="000000"/>
            </w:tcBorders>
            <w:shd w:val="clear" w:color="auto" w:fill="FFFFFF"/>
            <w:tcMar>
              <w:left w:w="19" w:type="dxa"/>
              <w:right w:w="19" w:type="dxa"/>
            </w:tcMar>
            <w:vAlign w:val="bottom"/>
          </w:tcPr>
          <w:p w14:paraId="08FE3CEA" w14:textId="77777777" w:rsidR="00B439D5" w:rsidRPr="001D43AA" w:rsidRDefault="00B439D5" w:rsidP="00E03542">
            <w:pPr>
              <w:autoSpaceDE w:val="0"/>
              <w:autoSpaceDN w:val="0"/>
              <w:adjustRightInd w:val="0"/>
              <w:spacing w:before="19" w:after="19"/>
              <w:jc w:val="center"/>
              <w:rPr>
                <w:rFonts w:ascii="Times New Roman" w:hAnsi="Times New Roman"/>
                <w:b/>
                <w:bCs/>
                <w:color w:val="000000"/>
                <w:sz w:val="20"/>
                <w:lang w:eastAsia="en-GB"/>
              </w:rPr>
            </w:pPr>
            <w:r w:rsidRPr="001D43AA">
              <w:rPr>
                <w:rFonts w:ascii="Times New Roman" w:hAnsi="Times New Roman"/>
                <w:b/>
                <w:bCs/>
                <w:color w:val="000000"/>
                <w:sz w:val="20"/>
                <w:lang w:eastAsia="en-GB"/>
              </w:rPr>
              <w:t>Total (n=161)</w:t>
            </w:r>
          </w:p>
        </w:tc>
      </w:tr>
      <w:tr w:rsidR="00B439D5" w:rsidRPr="001D43AA" w14:paraId="01DBB35F" w14:textId="77777777" w:rsidTr="00E03542">
        <w:trPr>
          <w:cantSplit/>
          <w:trHeight w:val="238"/>
          <w:jc w:val="center"/>
        </w:trPr>
        <w:tc>
          <w:tcPr>
            <w:tcW w:w="4049" w:type="dxa"/>
            <w:tcBorders>
              <w:top w:val="nil"/>
              <w:left w:val="single" w:sz="4" w:space="0" w:color="000000"/>
              <w:bottom w:val="nil"/>
              <w:right w:val="nil"/>
            </w:tcBorders>
            <w:shd w:val="clear" w:color="auto" w:fill="FFFFFF"/>
            <w:tcMar>
              <w:left w:w="19" w:type="dxa"/>
              <w:right w:w="19" w:type="dxa"/>
            </w:tcMar>
          </w:tcPr>
          <w:p w14:paraId="38B70A62" w14:textId="77777777" w:rsidR="00B439D5" w:rsidRPr="001D43AA" w:rsidRDefault="00B439D5" w:rsidP="00E03542">
            <w:pPr>
              <w:autoSpaceDE w:val="0"/>
              <w:autoSpaceDN w:val="0"/>
              <w:adjustRightInd w:val="0"/>
              <w:spacing w:before="19" w:after="19"/>
              <w:rPr>
                <w:rFonts w:ascii="Times New Roman" w:hAnsi="Times New Roman"/>
                <w:b/>
                <w:bCs/>
                <w:color w:val="000000"/>
                <w:sz w:val="20"/>
                <w:lang w:eastAsia="en-GB"/>
              </w:rPr>
            </w:pPr>
            <w:r w:rsidRPr="001D43AA">
              <w:rPr>
                <w:rFonts w:ascii="Times New Roman" w:hAnsi="Times New Roman"/>
                <w:b/>
                <w:bCs/>
                <w:color w:val="000000"/>
                <w:sz w:val="20"/>
                <w:lang w:eastAsia="en-GB"/>
              </w:rPr>
              <w:t>Protocol participant randomised under</w:t>
            </w:r>
          </w:p>
        </w:tc>
        <w:tc>
          <w:tcPr>
            <w:tcW w:w="1367" w:type="dxa"/>
            <w:tcBorders>
              <w:top w:val="nil"/>
              <w:left w:val="nil"/>
              <w:bottom w:val="nil"/>
              <w:right w:val="nil"/>
            </w:tcBorders>
            <w:shd w:val="clear" w:color="auto" w:fill="FFFFFF"/>
            <w:tcMar>
              <w:left w:w="19" w:type="dxa"/>
              <w:right w:w="19" w:type="dxa"/>
            </w:tcMar>
          </w:tcPr>
          <w:p w14:paraId="2946DB82" w14:textId="77777777" w:rsidR="00B439D5" w:rsidRPr="001D43AA" w:rsidRDefault="00B439D5" w:rsidP="00E03542">
            <w:pPr>
              <w:autoSpaceDE w:val="0"/>
              <w:autoSpaceDN w:val="0"/>
              <w:adjustRightInd w:val="0"/>
              <w:spacing w:before="19" w:after="19"/>
              <w:jc w:val="center"/>
              <w:rPr>
                <w:rFonts w:ascii="Times New Roman" w:hAnsi="Times New Roman"/>
                <w:color w:val="000000"/>
                <w:sz w:val="20"/>
                <w:lang w:eastAsia="en-GB"/>
              </w:rPr>
            </w:pPr>
          </w:p>
        </w:tc>
        <w:tc>
          <w:tcPr>
            <w:tcW w:w="1248" w:type="dxa"/>
            <w:tcBorders>
              <w:top w:val="nil"/>
              <w:left w:val="nil"/>
              <w:bottom w:val="nil"/>
              <w:right w:val="nil"/>
            </w:tcBorders>
            <w:shd w:val="clear" w:color="auto" w:fill="FFFFFF"/>
            <w:tcMar>
              <w:left w:w="19" w:type="dxa"/>
              <w:right w:w="19" w:type="dxa"/>
            </w:tcMar>
          </w:tcPr>
          <w:p w14:paraId="5997CC1D" w14:textId="77777777" w:rsidR="00B439D5" w:rsidRPr="001D43AA" w:rsidRDefault="00B439D5" w:rsidP="00E03542">
            <w:pPr>
              <w:autoSpaceDE w:val="0"/>
              <w:autoSpaceDN w:val="0"/>
              <w:adjustRightInd w:val="0"/>
              <w:spacing w:before="19" w:after="19"/>
              <w:jc w:val="center"/>
              <w:rPr>
                <w:rFonts w:ascii="Times New Roman" w:hAnsi="Times New Roman"/>
                <w:color w:val="000000"/>
                <w:sz w:val="20"/>
                <w:lang w:eastAsia="en-GB"/>
              </w:rPr>
            </w:pPr>
          </w:p>
        </w:tc>
        <w:tc>
          <w:tcPr>
            <w:tcW w:w="1367" w:type="dxa"/>
            <w:tcBorders>
              <w:top w:val="nil"/>
              <w:left w:val="nil"/>
              <w:bottom w:val="nil"/>
              <w:right w:val="single" w:sz="4" w:space="0" w:color="000000"/>
            </w:tcBorders>
            <w:shd w:val="clear" w:color="auto" w:fill="FFFFFF"/>
            <w:tcMar>
              <w:left w:w="19" w:type="dxa"/>
              <w:right w:w="19" w:type="dxa"/>
            </w:tcMar>
          </w:tcPr>
          <w:p w14:paraId="110FFD37" w14:textId="77777777" w:rsidR="00B439D5" w:rsidRPr="001D43AA" w:rsidRDefault="00B439D5" w:rsidP="00E03542">
            <w:pPr>
              <w:autoSpaceDE w:val="0"/>
              <w:autoSpaceDN w:val="0"/>
              <w:adjustRightInd w:val="0"/>
              <w:spacing w:before="19" w:after="19"/>
              <w:jc w:val="center"/>
              <w:rPr>
                <w:rFonts w:ascii="Times New Roman" w:hAnsi="Times New Roman"/>
                <w:color w:val="000000"/>
                <w:sz w:val="20"/>
                <w:lang w:eastAsia="en-GB"/>
              </w:rPr>
            </w:pPr>
          </w:p>
        </w:tc>
      </w:tr>
      <w:tr w:rsidR="00B439D5" w:rsidRPr="001D43AA" w14:paraId="6551A92F" w14:textId="77777777" w:rsidTr="00E03542">
        <w:trPr>
          <w:cantSplit/>
          <w:trHeight w:val="255"/>
          <w:jc w:val="center"/>
        </w:trPr>
        <w:tc>
          <w:tcPr>
            <w:tcW w:w="4049" w:type="dxa"/>
            <w:tcBorders>
              <w:top w:val="nil"/>
              <w:left w:val="single" w:sz="4" w:space="0" w:color="000000"/>
              <w:bottom w:val="nil"/>
              <w:right w:val="nil"/>
            </w:tcBorders>
            <w:shd w:val="clear" w:color="auto" w:fill="FFFFFF"/>
            <w:tcMar>
              <w:left w:w="19" w:type="dxa"/>
              <w:right w:w="19" w:type="dxa"/>
            </w:tcMar>
          </w:tcPr>
          <w:p w14:paraId="50228B98" w14:textId="77777777" w:rsidR="00B439D5" w:rsidRPr="001D43AA" w:rsidRDefault="00B439D5" w:rsidP="00E03542">
            <w:pPr>
              <w:autoSpaceDE w:val="0"/>
              <w:autoSpaceDN w:val="0"/>
              <w:adjustRightInd w:val="0"/>
              <w:spacing w:before="19" w:after="19"/>
              <w:ind w:left="118"/>
              <w:rPr>
                <w:rFonts w:ascii="Times New Roman" w:hAnsi="Times New Roman"/>
                <w:color w:val="000000"/>
                <w:sz w:val="20"/>
                <w:lang w:eastAsia="en-GB"/>
              </w:rPr>
            </w:pPr>
            <w:r w:rsidRPr="001D43AA">
              <w:rPr>
                <w:rFonts w:ascii="Times New Roman" w:hAnsi="Times New Roman"/>
                <w:color w:val="000000"/>
                <w:sz w:val="20"/>
                <w:lang w:eastAsia="en-GB"/>
              </w:rPr>
              <w:t>Version 3</w:t>
            </w:r>
            <w:r>
              <w:rPr>
                <w:rFonts w:ascii="Times New Roman" w:hAnsi="Times New Roman"/>
                <w:color w:val="000000"/>
                <w:sz w:val="20"/>
                <w:lang w:eastAsia="en-GB"/>
              </w:rPr>
              <w:t xml:space="preserve"> – pre amendment</w:t>
            </w:r>
          </w:p>
        </w:tc>
        <w:tc>
          <w:tcPr>
            <w:tcW w:w="1367" w:type="dxa"/>
            <w:tcBorders>
              <w:top w:val="nil"/>
              <w:left w:val="nil"/>
              <w:bottom w:val="nil"/>
              <w:right w:val="nil"/>
            </w:tcBorders>
            <w:shd w:val="clear" w:color="auto" w:fill="FFFFFF"/>
            <w:tcMar>
              <w:left w:w="19" w:type="dxa"/>
              <w:right w:w="19" w:type="dxa"/>
            </w:tcMar>
          </w:tcPr>
          <w:p w14:paraId="26D5C1C2" w14:textId="77777777" w:rsidR="00B439D5" w:rsidRPr="001D43AA" w:rsidRDefault="00B439D5" w:rsidP="00E03542">
            <w:pPr>
              <w:autoSpaceDE w:val="0"/>
              <w:autoSpaceDN w:val="0"/>
              <w:adjustRightInd w:val="0"/>
              <w:spacing w:before="19" w:after="19"/>
              <w:rPr>
                <w:rFonts w:ascii="Times New Roman" w:hAnsi="Times New Roman"/>
                <w:color w:val="000000"/>
                <w:sz w:val="20"/>
                <w:lang w:eastAsia="en-GB"/>
              </w:rPr>
            </w:pPr>
            <w:r w:rsidRPr="001D43AA">
              <w:rPr>
                <w:rFonts w:ascii="Times New Roman" w:hAnsi="Times New Roman"/>
                <w:color w:val="000000"/>
                <w:sz w:val="20"/>
                <w:lang w:eastAsia="en-GB"/>
              </w:rPr>
              <w:t>7 (8.8%)</w:t>
            </w:r>
          </w:p>
        </w:tc>
        <w:tc>
          <w:tcPr>
            <w:tcW w:w="1248" w:type="dxa"/>
            <w:tcBorders>
              <w:top w:val="nil"/>
              <w:left w:val="nil"/>
              <w:bottom w:val="nil"/>
              <w:right w:val="nil"/>
            </w:tcBorders>
            <w:shd w:val="clear" w:color="auto" w:fill="FFFFFF"/>
            <w:tcMar>
              <w:left w:w="19" w:type="dxa"/>
              <w:right w:w="19" w:type="dxa"/>
            </w:tcMar>
          </w:tcPr>
          <w:p w14:paraId="2EBBE018" w14:textId="77777777" w:rsidR="00B439D5" w:rsidRPr="001D43AA" w:rsidRDefault="00B439D5" w:rsidP="00E03542">
            <w:pPr>
              <w:autoSpaceDE w:val="0"/>
              <w:autoSpaceDN w:val="0"/>
              <w:adjustRightInd w:val="0"/>
              <w:spacing w:before="19" w:after="19"/>
              <w:rPr>
                <w:rFonts w:ascii="Times New Roman" w:hAnsi="Times New Roman"/>
                <w:color w:val="000000"/>
                <w:sz w:val="20"/>
                <w:lang w:eastAsia="en-GB"/>
              </w:rPr>
            </w:pPr>
            <w:r w:rsidRPr="001D43AA">
              <w:rPr>
                <w:rFonts w:ascii="Times New Roman" w:hAnsi="Times New Roman"/>
                <w:color w:val="000000"/>
                <w:sz w:val="20"/>
                <w:lang w:eastAsia="en-GB"/>
              </w:rPr>
              <w:t>6 (7.4%)</w:t>
            </w:r>
          </w:p>
        </w:tc>
        <w:tc>
          <w:tcPr>
            <w:tcW w:w="1367" w:type="dxa"/>
            <w:tcBorders>
              <w:top w:val="nil"/>
              <w:left w:val="nil"/>
              <w:bottom w:val="nil"/>
              <w:right w:val="single" w:sz="4" w:space="0" w:color="000000"/>
            </w:tcBorders>
            <w:shd w:val="clear" w:color="auto" w:fill="FFFFFF"/>
            <w:tcMar>
              <w:left w:w="19" w:type="dxa"/>
              <w:right w:w="19" w:type="dxa"/>
            </w:tcMar>
          </w:tcPr>
          <w:p w14:paraId="6E8D5665" w14:textId="77777777" w:rsidR="00B439D5" w:rsidRPr="001D43AA" w:rsidRDefault="00B439D5" w:rsidP="00E03542">
            <w:pPr>
              <w:autoSpaceDE w:val="0"/>
              <w:autoSpaceDN w:val="0"/>
              <w:adjustRightInd w:val="0"/>
              <w:spacing w:before="19" w:after="19"/>
              <w:rPr>
                <w:rFonts w:ascii="Times New Roman" w:hAnsi="Times New Roman"/>
                <w:color w:val="000000"/>
                <w:sz w:val="20"/>
                <w:lang w:eastAsia="en-GB"/>
              </w:rPr>
            </w:pPr>
            <w:r w:rsidRPr="001D43AA">
              <w:rPr>
                <w:rFonts w:ascii="Times New Roman" w:hAnsi="Times New Roman"/>
                <w:color w:val="000000"/>
                <w:sz w:val="20"/>
                <w:lang w:eastAsia="en-GB"/>
              </w:rPr>
              <w:t>13 (8.1%)</w:t>
            </w:r>
          </w:p>
        </w:tc>
      </w:tr>
      <w:tr w:rsidR="00B439D5" w:rsidRPr="001D43AA" w14:paraId="79C72812" w14:textId="77777777" w:rsidTr="00E03542">
        <w:trPr>
          <w:cantSplit/>
          <w:trHeight w:val="255"/>
          <w:jc w:val="center"/>
        </w:trPr>
        <w:tc>
          <w:tcPr>
            <w:tcW w:w="4049" w:type="dxa"/>
            <w:tcBorders>
              <w:top w:val="nil"/>
              <w:left w:val="single" w:sz="4" w:space="0" w:color="000000"/>
              <w:bottom w:val="nil"/>
              <w:right w:val="nil"/>
            </w:tcBorders>
            <w:shd w:val="clear" w:color="auto" w:fill="FFFFFF"/>
            <w:tcMar>
              <w:left w:w="19" w:type="dxa"/>
              <w:right w:w="19" w:type="dxa"/>
            </w:tcMar>
          </w:tcPr>
          <w:p w14:paraId="1B4B9C3B" w14:textId="77777777" w:rsidR="00B439D5" w:rsidRPr="001D43AA" w:rsidRDefault="00B439D5" w:rsidP="00E03542">
            <w:pPr>
              <w:autoSpaceDE w:val="0"/>
              <w:autoSpaceDN w:val="0"/>
              <w:adjustRightInd w:val="0"/>
              <w:spacing w:before="19" w:after="19"/>
              <w:ind w:left="118"/>
              <w:rPr>
                <w:rFonts w:ascii="Times New Roman" w:hAnsi="Times New Roman"/>
                <w:color w:val="000000"/>
                <w:sz w:val="20"/>
                <w:lang w:eastAsia="en-GB"/>
              </w:rPr>
            </w:pPr>
            <w:r w:rsidRPr="001D43AA">
              <w:rPr>
                <w:rFonts w:ascii="Times New Roman" w:hAnsi="Times New Roman"/>
                <w:color w:val="000000"/>
                <w:sz w:val="20"/>
                <w:lang w:eastAsia="en-GB"/>
              </w:rPr>
              <w:t>Version 4</w:t>
            </w:r>
            <w:r>
              <w:rPr>
                <w:rFonts w:ascii="Times New Roman" w:hAnsi="Times New Roman"/>
                <w:color w:val="000000"/>
                <w:sz w:val="20"/>
                <w:lang w:eastAsia="en-GB"/>
              </w:rPr>
              <w:t xml:space="preserve"> – post amendment</w:t>
            </w:r>
          </w:p>
        </w:tc>
        <w:tc>
          <w:tcPr>
            <w:tcW w:w="1367" w:type="dxa"/>
            <w:tcBorders>
              <w:top w:val="nil"/>
              <w:left w:val="nil"/>
              <w:bottom w:val="nil"/>
              <w:right w:val="nil"/>
            </w:tcBorders>
            <w:shd w:val="clear" w:color="auto" w:fill="FFFFFF"/>
            <w:tcMar>
              <w:left w:w="19" w:type="dxa"/>
              <w:right w:w="19" w:type="dxa"/>
            </w:tcMar>
          </w:tcPr>
          <w:p w14:paraId="777E35C4" w14:textId="77777777" w:rsidR="00B439D5" w:rsidRPr="001D43AA" w:rsidRDefault="00B439D5" w:rsidP="00E03542">
            <w:pPr>
              <w:autoSpaceDE w:val="0"/>
              <w:autoSpaceDN w:val="0"/>
              <w:adjustRightInd w:val="0"/>
              <w:spacing w:before="19" w:after="19"/>
              <w:rPr>
                <w:rFonts w:ascii="Times New Roman" w:hAnsi="Times New Roman"/>
                <w:color w:val="000000"/>
                <w:sz w:val="20"/>
                <w:lang w:eastAsia="en-GB"/>
              </w:rPr>
            </w:pPr>
            <w:r w:rsidRPr="001D43AA">
              <w:rPr>
                <w:rFonts w:ascii="Times New Roman" w:hAnsi="Times New Roman"/>
                <w:color w:val="000000"/>
                <w:sz w:val="20"/>
                <w:lang w:eastAsia="en-GB"/>
              </w:rPr>
              <w:t>73 (91.3%)</w:t>
            </w:r>
          </w:p>
        </w:tc>
        <w:tc>
          <w:tcPr>
            <w:tcW w:w="1248" w:type="dxa"/>
            <w:tcBorders>
              <w:top w:val="nil"/>
              <w:left w:val="nil"/>
              <w:bottom w:val="nil"/>
              <w:right w:val="nil"/>
            </w:tcBorders>
            <w:shd w:val="clear" w:color="auto" w:fill="FFFFFF"/>
            <w:tcMar>
              <w:left w:w="19" w:type="dxa"/>
              <w:right w:w="19" w:type="dxa"/>
            </w:tcMar>
          </w:tcPr>
          <w:p w14:paraId="21D9E361" w14:textId="77777777" w:rsidR="00B439D5" w:rsidRPr="001D43AA" w:rsidRDefault="00B439D5" w:rsidP="00E03542">
            <w:pPr>
              <w:autoSpaceDE w:val="0"/>
              <w:autoSpaceDN w:val="0"/>
              <w:adjustRightInd w:val="0"/>
              <w:spacing w:before="19" w:after="19"/>
              <w:rPr>
                <w:rFonts w:ascii="Times New Roman" w:hAnsi="Times New Roman"/>
                <w:color w:val="000000"/>
                <w:sz w:val="20"/>
                <w:lang w:eastAsia="en-GB"/>
              </w:rPr>
            </w:pPr>
            <w:r w:rsidRPr="001D43AA">
              <w:rPr>
                <w:rFonts w:ascii="Times New Roman" w:hAnsi="Times New Roman"/>
                <w:color w:val="000000"/>
                <w:sz w:val="20"/>
                <w:lang w:eastAsia="en-GB"/>
              </w:rPr>
              <w:t>75 (92.6%)</w:t>
            </w:r>
          </w:p>
        </w:tc>
        <w:tc>
          <w:tcPr>
            <w:tcW w:w="1367" w:type="dxa"/>
            <w:tcBorders>
              <w:top w:val="nil"/>
              <w:left w:val="nil"/>
              <w:bottom w:val="nil"/>
              <w:right w:val="single" w:sz="4" w:space="0" w:color="000000"/>
            </w:tcBorders>
            <w:shd w:val="clear" w:color="auto" w:fill="FFFFFF"/>
            <w:tcMar>
              <w:left w:w="19" w:type="dxa"/>
              <w:right w:w="19" w:type="dxa"/>
            </w:tcMar>
          </w:tcPr>
          <w:p w14:paraId="07E9378E" w14:textId="77777777" w:rsidR="00B439D5" w:rsidRPr="001D43AA" w:rsidRDefault="00B439D5" w:rsidP="00E03542">
            <w:pPr>
              <w:autoSpaceDE w:val="0"/>
              <w:autoSpaceDN w:val="0"/>
              <w:adjustRightInd w:val="0"/>
              <w:spacing w:before="19" w:after="19"/>
              <w:rPr>
                <w:rFonts w:ascii="Times New Roman" w:hAnsi="Times New Roman"/>
                <w:color w:val="000000"/>
                <w:sz w:val="20"/>
                <w:lang w:eastAsia="en-GB"/>
              </w:rPr>
            </w:pPr>
            <w:r w:rsidRPr="001D43AA">
              <w:rPr>
                <w:rFonts w:ascii="Times New Roman" w:hAnsi="Times New Roman"/>
                <w:color w:val="000000"/>
                <w:sz w:val="20"/>
                <w:lang w:eastAsia="en-GB"/>
              </w:rPr>
              <w:t>148 (91.9%)</w:t>
            </w:r>
          </w:p>
        </w:tc>
      </w:tr>
      <w:tr w:rsidR="00B439D5" w:rsidRPr="001D43AA" w14:paraId="59514483" w14:textId="77777777" w:rsidTr="00E03542">
        <w:trPr>
          <w:cantSplit/>
          <w:trHeight w:val="255"/>
          <w:jc w:val="center"/>
        </w:trPr>
        <w:tc>
          <w:tcPr>
            <w:tcW w:w="4049" w:type="dxa"/>
            <w:tcBorders>
              <w:top w:val="nil"/>
              <w:left w:val="single" w:sz="4" w:space="0" w:color="000000"/>
              <w:bottom w:val="nil"/>
              <w:right w:val="nil"/>
            </w:tcBorders>
            <w:shd w:val="clear" w:color="auto" w:fill="DBE5F1" w:themeFill="accent1" w:themeFillTint="33"/>
            <w:tcMar>
              <w:left w:w="19" w:type="dxa"/>
              <w:right w:w="19" w:type="dxa"/>
            </w:tcMar>
          </w:tcPr>
          <w:p w14:paraId="303C38FA" w14:textId="77777777" w:rsidR="00B439D5" w:rsidRPr="001D43AA" w:rsidRDefault="00B439D5" w:rsidP="00E03542">
            <w:pPr>
              <w:autoSpaceDE w:val="0"/>
              <w:autoSpaceDN w:val="0"/>
              <w:adjustRightInd w:val="0"/>
              <w:spacing w:before="19" w:after="19"/>
              <w:rPr>
                <w:rFonts w:ascii="Times New Roman" w:hAnsi="Times New Roman"/>
                <w:b/>
                <w:bCs/>
                <w:color w:val="000000"/>
                <w:sz w:val="20"/>
                <w:lang w:eastAsia="en-GB"/>
              </w:rPr>
            </w:pPr>
            <w:r>
              <w:rPr>
                <w:rFonts w:ascii="Times New Roman" w:hAnsi="Times New Roman"/>
                <w:b/>
                <w:bCs/>
                <w:color w:val="000000"/>
                <w:sz w:val="20"/>
                <w:lang w:eastAsia="en-GB"/>
              </w:rPr>
              <w:t>Eligibility violators</w:t>
            </w:r>
          </w:p>
        </w:tc>
        <w:tc>
          <w:tcPr>
            <w:tcW w:w="1367" w:type="dxa"/>
            <w:tcBorders>
              <w:top w:val="nil"/>
              <w:left w:val="nil"/>
              <w:bottom w:val="nil"/>
              <w:right w:val="nil"/>
            </w:tcBorders>
            <w:shd w:val="clear" w:color="auto" w:fill="DBE5F1" w:themeFill="accent1" w:themeFillTint="33"/>
            <w:tcMar>
              <w:left w:w="19" w:type="dxa"/>
              <w:right w:w="19" w:type="dxa"/>
            </w:tcMar>
          </w:tcPr>
          <w:p w14:paraId="6B699379" w14:textId="77777777" w:rsidR="00B439D5" w:rsidRPr="001D43AA" w:rsidRDefault="00B439D5" w:rsidP="00E03542">
            <w:pPr>
              <w:autoSpaceDE w:val="0"/>
              <w:autoSpaceDN w:val="0"/>
              <w:adjustRightInd w:val="0"/>
              <w:spacing w:before="19" w:after="19"/>
              <w:jc w:val="center"/>
              <w:rPr>
                <w:rFonts w:ascii="Times New Roman" w:hAnsi="Times New Roman"/>
                <w:color w:val="000000"/>
                <w:sz w:val="20"/>
                <w:lang w:eastAsia="en-GB"/>
              </w:rPr>
            </w:pPr>
          </w:p>
        </w:tc>
        <w:tc>
          <w:tcPr>
            <w:tcW w:w="1248" w:type="dxa"/>
            <w:tcBorders>
              <w:top w:val="nil"/>
              <w:left w:val="nil"/>
              <w:bottom w:val="nil"/>
              <w:right w:val="nil"/>
            </w:tcBorders>
            <w:shd w:val="clear" w:color="auto" w:fill="DBE5F1" w:themeFill="accent1" w:themeFillTint="33"/>
            <w:tcMar>
              <w:left w:w="19" w:type="dxa"/>
              <w:right w:w="19" w:type="dxa"/>
            </w:tcMar>
          </w:tcPr>
          <w:p w14:paraId="3FE9F23F" w14:textId="77777777" w:rsidR="00B439D5" w:rsidRPr="001D43AA" w:rsidRDefault="00B439D5" w:rsidP="00E03542">
            <w:pPr>
              <w:autoSpaceDE w:val="0"/>
              <w:autoSpaceDN w:val="0"/>
              <w:adjustRightInd w:val="0"/>
              <w:spacing w:before="19" w:after="19"/>
              <w:jc w:val="center"/>
              <w:rPr>
                <w:rFonts w:ascii="Times New Roman" w:hAnsi="Times New Roman"/>
                <w:color w:val="000000"/>
                <w:sz w:val="20"/>
                <w:lang w:eastAsia="en-GB"/>
              </w:rPr>
            </w:pPr>
          </w:p>
        </w:tc>
        <w:tc>
          <w:tcPr>
            <w:tcW w:w="1367" w:type="dxa"/>
            <w:tcBorders>
              <w:top w:val="nil"/>
              <w:left w:val="nil"/>
              <w:bottom w:val="nil"/>
              <w:right w:val="single" w:sz="4" w:space="0" w:color="000000"/>
            </w:tcBorders>
            <w:shd w:val="clear" w:color="auto" w:fill="DBE5F1" w:themeFill="accent1" w:themeFillTint="33"/>
            <w:tcMar>
              <w:left w:w="19" w:type="dxa"/>
              <w:right w:w="19" w:type="dxa"/>
            </w:tcMar>
          </w:tcPr>
          <w:p w14:paraId="1F72F646" w14:textId="77777777" w:rsidR="00B439D5" w:rsidRPr="001D43AA" w:rsidRDefault="00B439D5" w:rsidP="00E03542">
            <w:pPr>
              <w:autoSpaceDE w:val="0"/>
              <w:autoSpaceDN w:val="0"/>
              <w:adjustRightInd w:val="0"/>
              <w:spacing w:before="19" w:after="19"/>
              <w:jc w:val="center"/>
              <w:rPr>
                <w:rFonts w:ascii="Times New Roman" w:hAnsi="Times New Roman"/>
                <w:color w:val="000000"/>
                <w:sz w:val="20"/>
                <w:lang w:eastAsia="en-GB"/>
              </w:rPr>
            </w:pPr>
          </w:p>
        </w:tc>
      </w:tr>
      <w:tr w:rsidR="00B439D5" w:rsidRPr="001D43AA" w14:paraId="7468A6E8" w14:textId="77777777" w:rsidTr="00E03542">
        <w:trPr>
          <w:cantSplit/>
          <w:trHeight w:val="255"/>
          <w:jc w:val="center"/>
        </w:trPr>
        <w:tc>
          <w:tcPr>
            <w:tcW w:w="4049" w:type="dxa"/>
            <w:tcBorders>
              <w:top w:val="nil"/>
              <w:left w:val="single" w:sz="4" w:space="0" w:color="000000"/>
              <w:bottom w:val="nil"/>
              <w:right w:val="nil"/>
            </w:tcBorders>
            <w:shd w:val="clear" w:color="auto" w:fill="FFFFFF"/>
            <w:tcMar>
              <w:left w:w="19" w:type="dxa"/>
              <w:right w:w="19" w:type="dxa"/>
            </w:tcMar>
          </w:tcPr>
          <w:p w14:paraId="4F010914" w14:textId="77777777" w:rsidR="00B439D5" w:rsidRPr="001D43AA" w:rsidRDefault="00B439D5" w:rsidP="00E03542">
            <w:pPr>
              <w:autoSpaceDE w:val="0"/>
              <w:autoSpaceDN w:val="0"/>
              <w:adjustRightInd w:val="0"/>
              <w:spacing w:before="19" w:after="19"/>
              <w:rPr>
                <w:rFonts w:ascii="Times New Roman" w:hAnsi="Times New Roman"/>
                <w:b/>
                <w:bCs/>
                <w:color w:val="000000"/>
                <w:sz w:val="20"/>
                <w:lang w:eastAsia="en-GB"/>
              </w:rPr>
            </w:pPr>
            <w:r w:rsidRPr="001D43AA">
              <w:rPr>
                <w:rFonts w:ascii="Times New Roman" w:hAnsi="Times New Roman"/>
                <w:b/>
                <w:bCs/>
                <w:color w:val="000000"/>
                <w:sz w:val="20"/>
                <w:lang w:eastAsia="en-GB"/>
              </w:rPr>
              <w:t>Have inclusion criteria been breached</w:t>
            </w:r>
          </w:p>
        </w:tc>
        <w:tc>
          <w:tcPr>
            <w:tcW w:w="1367" w:type="dxa"/>
            <w:tcBorders>
              <w:top w:val="nil"/>
              <w:left w:val="nil"/>
              <w:bottom w:val="nil"/>
              <w:right w:val="nil"/>
            </w:tcBorders>
            <w:shd w:val="clear" w:color="auto" w:fill="FFFFFF"/>
            <w:tcMar>
              <w:left w:w="19" w:type="dxa"/>
              <w:right w:w="19" w:type="dxa"/>
            </w:tcMar>
          </w:tcPr>
          <w:p w14:paraId="08CE6F91" w14:textId="77777777" w:rsidR="00B439D5" w:rsidRPr="001D43AA" w:rsidRDefault="00B439D5" w:rsidP="00E03542">
            <w:pPr>
              <w:autoSpaceDE w:val="0"/>
              <w:autoSpaceDN w:val="0"/>
              <w:adjustRightInd w:val="0"/>
              <w:spacing w:before="19" w:after="19"/>
              <w:jc w:val="center"/>
              <w:rPr>
                <w:rFonts w:ascii="Times New Roman" w:hAnsi="Times New Roman"/>
                <w:color w:val="000000"/>
                <w:sz w:val="20"/>
                <w:lang w:eastAsia="en-GB"/>
              </w:rPr>
            </w:pPr>
          </w:p>
        </w:tc>
        <w:tc>
          <w:tcPr>
            <w:tcW w:w="1248" w:type="dxa"/>
            <w:tcBorders>
              <w:top w:val="nil"/>
              <w:left w:val="nil"/>
              <w:bottom w:val="nil"/>
              <w:right w:val="nil"/>
            </w:tcBorders>
            <w:shd w:val="clear" w:color="auto" w:fill="FFFFFF"/>
            <w:tcMar>
              <w:left w:w="19" w:type="dxa"/>
              <w:right w:w="19" w:type="dxa"/>
            </w:tcMar>
          </w:tcPr>
          <w:p w14:paraId="61CDCEAD" w14:textId="77777777" w:rsidR="00B439D5" w:rsidRPr="001D43AA" w:rsidRDefault="00B439D5" w:rsidP="00E03542">
            <w:pPr>
              <w:autoSpaceDE w:val="0"/>
              <w:autoSpaceDN w:val="0"/>
              <w:adjustRightInd w:val="0"/>
              <w:spacing w:before="19" w:after="19"/>
              <w:jc w:val="center"/>
              <w:rPr>
                <w:rFonts w:ascii="Times New Roman" w:hAnsi="Times New Roman"/>
                <w:color w:val="000000"/>
                <w:sz w:val="20"/>
                <w:lang w:eastAsia="en-GB"/>
              </w:rPr>
            </w:pPr>
          </w:p>
        </w:tc>
        <w:tc>
          <w:tcPr>
            <w:tcW w:w="1367" w:type="dxa"/>
            <w:tcBorders>
              <w:top w:val="nil"/>
              <w:left w:val="nil"/>
              <w:bottom w:val="nil"/>
              <w:right w:val="single" w:sz="4" w:space="0" w:color="000000"/>
            </w:tcBorders>
            <w:shd w:val="clear" w:color="auto" w:fill="FFFFFF"/>
            <w:tcMar>
              <w:left w:w="19" w:type="dxa"/>
              <w:right w:w="19" w:type="dxa"/>
            </w:tcMar>
          </w:tcPr>
          <w:p w14:paraId="6BB9E253" w14:textId="77777777" w:rsidR="00B439D5" w:rsidRPr="001D43AA" w:rsidRDefault="00B439D5" w:rsidP="00E03542">
            <w:pPr>
              <w:autoSpaceDE w:val="0"/>
              <w:autoSpaceDN w:val="0"/>
              <w:adjustRightInd w:val="0"/>
              <w:spacing w:before="19" w:after="19"/>
              <w:jc w:val="center"/>
              <w:rPr>
                <w:rFonts w:ascii="Times New Roman" w:hAnsi="Times New Roman"/>
                <w:color w:val="000000"/>
                <w:sz w:val="20"/>
                <w:lang w:eastAsia="en-GB"/>
              </w:rPr>
            </w:pPr>
          </w:p>
        </w:tc>
      </w:tr>
      <w:tr w:rsidR="00B439D5" w:rsidRPr="001D43AA" w14:paraId="47438A1A" w14:textId="77777777" w:rsidTr="00E03542">
        <w:trPr>
          <w:cantSplit/>
          <w:trHeight w:val="255"/>
          <w:jc w:val="center"/>
        </w:trPr>
        <w:tc>
          <w:tcPr>
            <w:tcW w:w="4049" w:type="dxa"/>
            <w:tcBorders>
              <w:top w:val="nil"/>
              <w:left w:val="single" w:sz="4" w:space="0" w:color="000000"/>
              <w:bottom w:val="nil"/>
              <w:right w:val="nil"/>
            </w:tcBorders>
            <w:shd w:val="clear" w:color="auto" w:fill="FFFFFF"/>
            <w:tcMar>
              <w:left w:w="19" w:type="dxa"/>
              <w:right w:w="19" w:type="dxa"/>
            </w:tcMar>
          </w:tcPr>
          <w:p w14:paraId="65804BD3" w14:textId="77777777" w:rsidR="00B439D5" w:rsidRPr="001D43AA" w:rsidRDefault="00B439D5" w:rsidP="00E03542">
            <w:pPr>
              <w:autoSpaceDE w:val="0"/>
              <w:autoSpaceDN w:val="0"/>
              <w:adjustRightInd w:val="0"/>
              <w:spacing w:before="19" w:after="19"/>
              <w:ind w:left="118"/>
              <w:rPr>
                <w:rFonts w:ascii="Times New Roman" w:hAnsi="Times New Roman"/>
                <w:color w:val="000000"/>
                <w:sz w:val="20"/>
                <w:lang w:eastAsia="en-GB"/>
              </w:rPr>
            </w:pPr>
            <w:r w:rsidRPr="001D43AA">
              <w:rPr>
                <w:rFonts w:ascii="Times New Roman" w:hAnsi="Times New Roman"/>
                <w:color w:val="000000"/>
                <w:sz w:val="20"/>
                <w:lang w:eastAsia="en-GB"/>
              </w:rPr>
              <w:t>No</w:t>
            </w:r>
          </w:p>
        </w:tc>
        <w:tc>
          <w:tcPr>
            <w:tcW w:w="1367" w:type="dxa"/>
            <w:tcBorders>
              <w:top w:val="nil"/>
              <w:left w:val="nil"/>
              <w:bottom w:val="nil"/>
              <w:right w:val="nil"/>
            </w:tcBorders>
            <w:shd w:val="clear" w:color="auto" w:fill="FFFFFF"/>
            <w:tcMar>
              <w:left w:w="19" w:type="dxa"/>
              <w:right w:w="19" w:type="dxa"/>
            </w:tcMar>
          </w:tcPr>
          <w:p w14:paraId="126628EB" w14:textId="77777777" w:rsidR="00B439D5" w:rsidRPr="005D6FB2" w:rsidRDefault="00B439D5" w:rsidP="00E03542">
            <w:pPr>
              <w:autoSpaceDE w:val="0"/>
              <w:autoSpaceDN w:val="0"/>
              <w:adjustRightInd w:val="0"/>
              <w:spacing w:before="19" w:after="19"/>
              <w:rPr>
                <w:rFonts w:ascii="Times New Roman" w:hAnsi="Times New Roman"/>
                <w:color w:val="000000"/>
                <w:sz w:val="20"/>
                <w:lang w:eastAsia="en-GB"/>
              </w:rPr>
            </w:pPr>
            <w:r w:rsidRPr="005D6FB2">
              <w:rPr>
                <w:rFonts w:ascii="Times New Roman" w:hAnsi="Times New Roman"/>
                <w:color w:val="000000"/>
                <w:sz w:val="20"/>
                <w:lang w:eastAsia="en-GB"/>
              </w:rPr>
              <w:t>80 (100.0%)</w:t>
            </w:r>
          </w:p>
        </w:tc>
        <w:tc>
          <w:tcPr>
            <w:tcW w:w="1248" w:type="dxa"/>
            <w:tcBorders>
              <w:top w:val="nil"/>
              <w:left w:val="nil"/>
              <w:bottom w:val="nil"/>
              <w:right w:val="nil"/>
            </w:tcBorders>
            <w:shd w:val="clear" w:color="auto" w:fill="FFFFFF"/>
            <w:tcMar>
              <w:left w:w="19" w:type="dxa"/>
              <w:right w:w="19" w:type="dxa"/>
            </w:tcMar>
          </w:tcPr>
          <w:p w14:paraId="63B99ADC" w14:textId="77777777" w:rsidR="00B439D5" w:rsidRPr="005D6FB2" w:rsidRDefault="00B439D5" w:rsidP="00E03542">
            <w:pPr>
              <w:autoSpaceDE w:val="0"/>
              <w:autoSpaceDN w:val="0"/>
              <w:adjustRightInd w:val="0"/>
              <w:spacing w:before="19" w:after="19"/>
              <w:rPr>
                <w:rFonts w:ascii="Times New Roman" w:hAnsi="Times New Roman"/>
                <w:color w:val="000000"/>
                <w:sz w:val="20"/>
                <w:lang w:eastAsia="en-GB"/>
              </w:rPr>
            </w:pPr>
            <w:r w:rsidRPr="005D6FB2">
              <w:rPr>
                <w:rFonts w:ascii="Times New Roman" w:hAnsi="Times New Roman"/>
                <w:color w:val="000000"/>
                <w:sz w:val="20"/>
                <w:lang w:eastAsia="en-GB"/>
              </w:rPr>
              <w:t>81 (100.0%)</w:t>
            </w:r>
          </w:p>
        </w:tc>
        <w:tc>
          <w:tcPr>
            <w:tcW w:w="1367" w:type="dxa"/>
            <w:tcBorders>
              <w:top w:val="nil"/>
              <w:left w:val="nil"/>
              <w:bottom w:val="nil"/>
              <w:right w:val="single" w:sz="4" w:space="0" w:color="000000"/>
            </w:tcBorders>
            <w:shd w:val="clear" w:color="auto" w:fill="FFFFFF"/>
            <w:tcMar>
              <w:left w:w="19" w:type="dxa"/>
              <w:right w:w="19" w:type="dxa"/>
            </w:tcMar>
          </w:tcPr>
          <w:p w14:paraId="7F2E48E7" w14:textId="77777777" w:rsidR="00B439D5" w:rsidRPr="005D6FB2" w:rsidRDefault="00B439D5" w:rsidP="00E03542">
            <w:pPr>
              <w:autoSpaceDE w:val="0"/>
              <w:autoSpaceDN w:val="0"/>
              <w:adjustRightInd w:val="0"/>
              <w:spacing w:before="19" w:after="19"/>
              <w:rPr>
                <w:rFonts w:ascii="Times New Roman" w:hAnsi="Times New Roman"/>
                <w:color w:val="000000"/>
                <w:sz w:val="20"/>
                <w:lang w:eastAsia="en-GB"/>
              </w:rPr>
            </w:pPr>
            <w:r w:rsidRPr="005D6FB2">
              <w:rPr>
                <w:rFonts w:ascii="Times New Roman" w:hAnsi="Times New Roman"/>
                <w:color w:val="000000"/>
                <w:sz w:val="20"/>
                <w:lang w:eastAsia="en-GB"/>
              </w:rPr>
              <w:t>161 (100.0%)</w:t>
            </w:r>
          </w:p>
        </w:tc>
      </w:tr>
      <w:tr w:rsidR="00B439D5" w:rsidRPr="001D43AA" w14:paraId="6D2A5216" w14:textId="77777777" w:rsidTr="00E03542">
        <w:trPr>
          <w:cantSplit/>
          <w:trHeight w:val="255"/>
          <w:jc w:val="center"/>
        </w:trPr>
        <w:tc>
          <w:tcPr>
            <w:tcW w:w="4049" w:type="dxa"/>
            <w:tcBorders>
              <w:top w:val="nil"/>
              <w:left w:val="single" w:sz="4" w:space="0" w:color="000000"/>
              <w:bottom w:val="nil"/>
              <w:right w:val="nil"/>
            </w:tcBorders>
            <w:shd w:val="clear" w:color="auto" w:fill="FFFFFF"/>
            <w:tcMar>
              <w:left w:w="19" w:type="dxa"/>
              <w:right w:w="19" w:type="dxa"/>
            </w:tcMar>
          </w:tcPr>
          <w:p w14:paraId="712E877E" w14:textId="77777777" w:rsidR="00B439D5" w:rsidRPr="001D43AA" w:rsidRDefault="00B439D5" w:rsidP="00E03542">
            <w:pPr>
              <w:autoSpaceDE w:val="0"/>
              <w:autoSpaceDN w:val="0"/>
              <w:adjustRightInd w:val="0"/>
              <w:spacing w:before="19" w:after="19"/>
              <w:rPr>
                <w:rFonts w:ascii="Times New Roman" w:hAnsi="Times New Roman"/>
                <w:b/>
                <w:bCs/>
                <w:color w:val="000000"/>
                <w:sz w:val="20"/>
                <w:lang w:eastAsia="en-GB"/>
              </w:rPr>
            </w:pPr>
            <w:r w:rsidRPr="001D43AA">
              <w:rPr>
                <w:rFonts w:ascii="Times New Roman" w:hAnsi="Times New Roman"/>
                <w:b/>
                <w:bCs/>
                <w:color w:val="000000"/>
                <w:sz w:val="20"/>
                <w:lang w:eastAsia="en-GB"/>
              </w:rPr>
              <w:t>Have exclusion criteria been breached</w:t>
            </w:r>
          </w:p>
        </w:tc>
        <w:tc>
          <w:tcPr>
            <w:tcW w:w="1367" w:type="dxa"/>
            <w:tcBorders>
              <w:top w:val="nil"/>
              <w:left w:val="nil"/>
              <w:bottom w:val="nil"/>
              <w:right w:val="nil"/>
            </w:tcBorders>
            <w:shd w:val="clear" w:color="auto" w:fill="FFFFFF"/>
            <w:tcMar>
              <w:left w:w="19" w:type="dxa"/>
              <w:right w:w="19" w:type="dxa"/>
            </w:tcMar>
          </w:tcPr>
          <w:p w14:paraId="23DE523C" w14:textId="77777777" w:rsidR="00B439D5" w:rsidRPr="005D6FB2" w:rsidRDefault="00B439D5" w:rsidP="00E03542">
            <w:pPr>
              <w:autoSpaceDE w:val="0"/>
              <w:autoSpaceDN w:val="0"/>
              <w:adjustRightInd w:val="0"/>
              <w:spacing w:before="19" w:after="19"/>
              <w:jc w:val="center"/>
              <w:rPr>
                <w:rFonts w:ascii="Times New Roman" w:hAnsi="Times New Roman"/>
                <w:color w:val="000000"/>
                <w:sz w:val="20"/>
                <w:lang w:eastAsia="en-GB"/>
              </w:rPr>
            </w:pPr>
          </w:p>
        </w:tc>
        <w:tc>
          <w:tcPr>
            <w:tcW w:w="1248" w:type="dxa"/>
            <w:tcBorders>
              <w:top w:val="nil"/>
              <w:left w:val="nil"/>
              <w:bottom w:val="nil"/>
              <w:right w:val="nil"/>
            </w:tcBorders>
            <w:shd w:val="clear" w:color="auto" w:fill="FFFFFF"/>
            <w:tcMar>
              <w:left w:w="19" w:type="dxa"/>
              <w:right w:w="19" w:type="dxa"/>
            </w:tcMar>
          </w:tcPr>
          <w:p w14:paraId="52E56223" w14:textId="77777777" w:rsidR="00B439D5" w:rsidRPr="005D6FB2" w:rsidRDefault="00B439D5" w:rsidP="00E03542">
            <w:pPr>
              <w:autoSpaceDE w:val="0"/>
              <w:autoSpaceDN w:val="0"/>
              <w:adjustRightInd w:val="0"/>
              <w:spacing w:before="19" w:after="19"/>
              <w:jc w:val="center"/>
              <w:rPr>
                <w:rFonts w:ascii="Times New Roman" w:hAnsi="Times New Roman"/>
                <w:color w:val="000000"/>
                <w:sz w:val="20"/>
                <w:lang w:eastAsia="en-GB"/>
              </w:rPr>
            </w:pPr>
          </w:p>
        </w:tc>
        <w:tc>
          <w:tcPr>
            <w:tcW w:w="1367" w:type="dxa"/>
            <w:tcBorders>
              <w:top w:val="nil"/>
              <w:left w:val="nil"/>
              <w:bottom w:val="nil"/>
              <w:right w:val="single" w:sz="4" w:space="0" w:color="000000"/>
            </w:tcBorders>
            <w:shd w:val="clear" w:color="auto" w:fill="FFFFFF"/>
            <w:tcMar>
              <w:left w:w="19" w:type="dxa"/>
              <w:right w:w="19" w:type="dxa"/>
            </w:tcMar>
          </w:tcPr>
          <w:p w14:paraId="07547A01" w14:textId="77777777" w:rsidR="00B439D5" w:rsidRPr="005D6FB2" w:rsidRDefault="00B439D5" w:rsidP="00E03542">
            <w:pPr>
              <w:autoSpaceDE w:val="0"/>
              <w:autoSpaceDN w:val="0"/>
              <w:adjustRightInd w:val="0"/>
              <w:spacing w:before="19" w:after="19"/>
              <w:jc w:val="center"/>
              <w:rPr>
                <w:rFonts w:ascii="Times New Roman" w:hAnsi="Times New Roman"/>
                <w:color w:val="000000"/>
                <w:sz w:val="20"/>
                <w:lang w:eastAsia="en-GB"/>
              </w:rPr>
            </w:pPr>
          </w:p>
        </w:tc>
      </w:tr>
      <w:tr w:rsidR="00B439D5" w:rsidRPr="001D43AA" w14:paraId="272D6A93" w14:textId="77777777" w:rsidTr="00E03542">
        <w:trPr>
          <w:cantSplit/>
          <w:trHeight w:val="255"/>
          <w:jc w:val="center"/>
        </w:trPr>
        <w:tc>
          <w:tcPr>
            <w:tcW w:w="4049" w:type="dxa"/>
            <w:tcBorders>
              <w:top w:val="nil"/>
              <w:left w:val="single" w:sz="4" w:space="0" w:color="000000"/>
              <w:bottom w:val="nil"/>
              <w:right w:val="nil"/>
            </w:tcBorders>
            <w:shd w:val="clear" w:color="auto" w:fill="FFFFFF"/>
            <w:tcMar>
              <w:left w:w="19" w:type="dxa"/>
              <w:right w:w="19" w:type="dxa"/>
            </w:tcMar>
          </w:tcPr>
          <w:p w14:paraId="33F940C4" w14:textId="77777777" w:rsidR="00B439D5" w:rsidRPr="001D43AA" w:rsidRDefault="00B439D5" w:rsidP="00E03542">
            <w:pPr>
              <w:autoSpaceDE w:val="0"/>
              <w:autoSpaceDN w:val="0"/>
              <w:adjustRightInd w:val="0"/>
              <w:spacing w:before="19" w:after="19"/>
              <w:ind w:left="118"/>
              <w:rPr>
                <w:rFonts w:ascii="Times New Roman" w:hAnsi="Times New Roman"/>
                <w:color w:val="000000"/>
                <w:sz w:val="20"/>
                <w:lang w:eastAsia="en-GB"/>
              </w:rPr>
            </w:pPr>
            <w:r w:rsidRPr="001D43AA">
              <w:rPr>
                <w:rFonts w:ascii="Times New Roman" w:hAnsi="Times New Roman"/>
                <w:color w:val="000000"/>
                <w:sz w:val="20"/>
                <w:lang w:eastAsia="en-GB"/>
              </w:rPr>
              <w:t>Yes</w:t>
            </w:r>
            <w:r>
              <w:rPr>
                <w:rFonts w:ascii="Times New Roman" w:hAnsi="Times New Roman"/>
                <w:color w:val="000000"/>
                <w:sz w:val="20"/>
                <w:lang w:eastAsia="en-GB"/>
              </w:rPr>
              <w:t xml:space="preserve"> – Exclusion criteria 1, previous palliative care</w:t>
            </w:r>
          </w:p>
        </w:tc>
        <w:tc>
          <w:tcPr>
            <w:tcW w:w="1367" w:type="dxa"/>
            <w:tcBorders>
              <w:top w:val="nil"/>
              <w:left w:val="nil"/>
              <w:bottom w:val="nil"/>
              <w:right w:val="nil"/>
            </w:tcBorders>
            <w:shd w:val="clear" w:color="auto" w:fill="FFFFFF"/>
            <w:tcMar>
              <w:left w:w="19" w:type="dxa"/>
              <w:right w:w="19" w:type="dxa"/>
            </w:tcMar>
          </w:tcPr>
          <w:p w14:paraId="499BEB64" w14:textId="77777777" w:rsidR="00B439D5" w:rsidRPr="005D6FB2" w:rsidRDefault="00B439D5" w:rsidP="00E03542">
            <w:pPr>
              <w:autoSpaceDE w:val="0"/>
              <w:autoSpaceDN w:val="0"/>
              <w:adjustRightInd w:val="0"/>
              <w:spacing w:before="19" w:after="19"/>
              <w:rPr>
                <w:rFonts w:ascii="Times New Roman" w:hAnsi="Times New Roman"/>
                <w:color w:val="000000"/>
                <w:sz w:val="20"/>
                <w:lang w:eastAsia="en-GB"/>
              </w:rPr>
            </w:pPr>
            <w:r w:rsidRPr="005D6FB2">
              <w:rPr>
                <w:rFonts w:ascii="Times New Roman" w:hAnsi="Times New Roman"/>
                <w:color w:val="000000"/>
                <w:sz w:val="20"/>
                <w:lang w:eastAsia="en-GB"/>
              </w:rPr>
              <w:t>1 (1.3%)</w:t>
            </w:r>
          </w:p>
        </w:tc>
        <w:tc>
          <w:tcPr>
            <w:tcW w:w="1248" w:type="dxa"/>
            <w:tcBorders>
              <w:top w:val="nil"/>
              <w:left w:val="nil"/>
              <w:bottom w:val="nil"/>
              <w:right w:val="nil"/>
            </w:tcBorders>
            <w:shd w:val="clear" w:color="auto" w:fill="FFFFFF"/>
            <w:tcMar>
              <w:left w:w="19" w:type="dxa"/>
              <w:right w:w="19" w:type="dxa"/>
            </w:tcMar>
          </w:tcPr>
          <w:p w14:paraId="06E55C74" w14:textId="77777777" w:rsidR="00B439D5" w:rsidRPr="005D6FB2" w:rsidRDefault="00B439D5" w:rsidP="00E03542">
            <w:pPr>
              <w:autoSpaceDE w:val="0"/>
              <w:autoSpaceDN w:val="0"/>
              <w:adjustRightInd w:val="0"/>
              <w:spacing w:before="19" w:after="19"/>
              <w:rPr>
                <w:rFonts w:ascii="Times New Roman" w:hAnsi="Times New Roman"/>
                <w:color w:val="000000"/>
                <w:sz w:val="20"/>
                <w:lang w:eastAsia="en-GB"/>
              </w:rPr>
            </w:pPr>
            <w:r w:rsidRPr="005D6FB2">
              <w:rPr>
                <w:rFonts w:ascii="Times New Roman" w:hAnsi="Times New Roman"/>
                <w:color w:val="000000"/>
                <w:sz w:val="20"/>
              </w:rPr>
              <w:t>1 (1.2%)</w:t>
            </w:r>
          </w:p>
        </w:tc>
        <w:tc>
          <w:tcPr>
            <w:tcW w:w="1367" w:type="dxa"/>
            <w:tcBorders>
              <w:top w:val="nil"/>
              <w:left w:val="nil"/>
              <w:bottom w:val="nil"/>
              <w:right w:val="single" w:sz="4" w:space="0" w:color="000000"/>
            </w:tcBorders>
            <w:shd w:val="clear" w:color="auto" w:fill="FFFFFF"/>
            <w:tcMar>
              <w:left w:w="19" w:type="dxa"/>
              <w:right w:w="19" w:type="dxa"/>
            </w:tcMar>
          </w:tcPr>
          <w:p w14:paraId="3398C33F" w14:textId="77777777" w:rsidR="00B439D5" w:rsidRPr="005D6FB2" w:rsidRDefault="00B439D5" w:rsidP="00E03542">
            <w:pPr>
              <w:autoSpaceDE w:val="0"/>
              <w:autoSpaceDN w:val="0"/>
              <w:adjustRightInd w:val="0"/>
              <w:spacing w:before="19" w:after="19"/>
              <w:rPr>
                <w:rFonts w:ascii="Times New Roman" w:hAnsi="Times New Roman"/>
                <w:color w:val="000000"/>
                <w:sz w:val="20"/>
                <w:lang w:eastAsia="en-GB"/>
              </w:rPr>
            </w:pPr>
            <w:r w:rsidRPr="005D6FB2">
              <w:rPr>
                <w:rFonts w:ascii="Times New Roman" w:hAnsi="Times New Roman"/>
                <w:color w:val="000000"/>
                <w:sz w:val="20"/>
              </w:rPr>
              <w:t>2 (1.2%)</w:t>
            </w:r>
          </w:p>
        </w:tc>
      </w:tr>
      <w:tr w:rsidR="00B439D5" w:rsidRPr="001D43AA" w14:paraId="6686F31F" w14:textId="77777777" w:rsidTr="00E03542">
        <w:trPr>
          <w:cantSplit/>
          <w:trHeight w:val="255"/>
          <w:jc w:val="center"/>
        </w:trPr>
        <w:tc>
          <w:tcPr>
            <w:tcW w:w="4049" w:type="dxa"/>
            <w:tcBorders>
              <w:top w:val="nil"/>
              <w:left w:val="single" w:sz="4" w:space="0" w:color="000000"/>
              <w:bottom w:val="single" w:sz="4" w:space="0" w:color="000000"/>
              <w:right w:val="nil"/>
            </w:tcBorders>
            <w:shd w:val="clear" w:color="auto" w:fill="FFFFFF"/>
            <w:tcMar>
              <w:left w:w="19" w:type="dxa"/>
              <w:right w:w="19" w:type="dxa"/>
            </w:tcMar>
          </w:tcPr>
          <w:p w14:paraId="7C5AC6C2" w14:textId="77777777" w:rsidR="00B439D5" w:rsidRPr="001D43AA" w:rsidRDefault="00B439D5" w:rsidP="00E03542">
            <w:pPr>
              <w:autoSpaceDE w:val="0"/>
              <w:autoSpaceDN w:val="0"/>
              <w:adjustRightInd w:val="0"/>
              <w:spacing w:before="19" w:after="19"/>
              <w:ind w:left="118"/>
              <w:rPr>
                <w:rFonts w:ascii="Times New Roman" w:hAnsi="Times New Roman"/>
                <w:color w:val="000000"/>
                <w:sz w:val="20"/>
                <w:lang w:eastAsia="en-GB"/>
              </w:rPr>
            </w:pPr>
            <w:r w:rsidRPr="001D43AA">
              <w:rPr>
                <w:rFonts w:ascii="Times New Roman" w:hAnsi="Times New Roman"/>
                <w:color w:val="000000"/>
                <w:sz w:val="20"/>
                <w:lang w:eastAsia="en-GB"/>
              </w:rPr>
              <w:t>No</w:t>
            </w:r>
          </w:p>
        </w:tc>
        <w:tc>
          <w:tcPr>
            <w:tcW w:w="1367" w:type="dxa"/>
            <w:tcBorders>
              <w:top w:val="nil"/>
              <w:left w:val="nil"/>
              <w:bottom w:val="single" w:sz="4" w:space="0" w:color="000000"/>
              <w:right w:val="nil"/>
            </w:tcBorders>
            <w:shd w:val="clear" w:color="auto" w:fill="FFFFFF"/>
            <w:tcMar>
              <w:left w:w="19" w:type="dxa"/>
              <w:right w:w="19" w:type="dxa"/>
            </w:tcMar>
          </w:tcPr>
          <w:p w14:paraId="736F3E09" w14:textId="77777777" w:rsidR="00B439D5" w:rsidRPr="005D6FB2" w:rsidRDefault="00B439D5" w:rsidP="00E03542">
            <w:pPr>
              <w:autoSpaceDE w:val="0"/>
              <w:autoSpaceDN w:val="0"/>
              <w:adjustRightInd w:val="0"/>
              <w:spacing w:before="19" w:after="19"/>
              <w:rPr>
                <w:rFonts w:ascii="Times New Roman" w:hAnsi="Times New Roman"/>
                <w:color w:val="000000"/>
                <w:sz w:val="20"/>
                <w:lang w:eastAsia="en-GB"/>
              </w:rPr>
            </w:pPr>
            <w:r w:rsidRPr="005D6FB2">
              <w:rPr>
                <w:rFonts w:ascii="Times New Roman" w:hAnsi="Times New Roman"/>
                <w:color w:val="000000"/>
                <w:sz w:val="20"/>
                <w:lang w:eastAsia="en-GB"/>
              </w:rPr>
              <w:t>79 (98.8%)</w:t>
            </w:r>
          </w:p>
        </w:tc>
        <w:tc>
          <w:tcPr>
            <w:tcW w:w="1248" w:type="dxa"/>
            <w:tcBorders>
              <w:top w:val="nil"/>
              <w:left w:val="nil"/>
              <w:bottom w:val="single" w:sz="4" w:space="0" w:color="000000"/>
              <w:right w:val="nil"/>
            </w:tcBorders>
            <w:shd w:val="clear" w:color="auto" w:fill="FFFFFF"/>
            <w:tcMar>
              <w:left w:w="19" w:type="dxa"/>
              <w:right w:w="19" w:type="dxa"/>
            </w:tcMar>
          </w:tcPr>
          <w:p w14:paraId="7FDDCE90" w14:textId="77777777" w:rsidR="00B439D5" w:rsidRPr="005D6FB2" w:rsidRDefault="00B439D5" w:rsidP="00E03542">
            <w:pPr>
              <w:autoSpaceDE w:val="0"/>
              <w:autoSpaceDN w:val="0"/>
              <w:adjustRightInd w:val="0"/>
              <w:spacing w:before="19" w:after="19"/>
              <w:rPr>
                <w:rFonts w:ascii="Times New Roman" w:hAnsi="Times New Roman"/>
                <w:color w:val="000000"/>
                <w:sz w:val="20"/>
                <w:lang w:eastAsia="en-GB"/>
              </w:rPr>
            </w:pPr>
            <w:r w:rsidRPr="005D6FB2">
              <w:rPr>
                <w:rFonts w:ascii="Times New Roman" w:hAnsi="Times New Roman"/>
                <w:color w:val="000000"/>
                <w:sz w:val="20"/>
              </w:rPr>
              <w:t>80 (98.8%)</w:t>
            </w:r>
          </w:p>
        </w:tc>
        <w:tc>
          <w:tcPr>
            <w:tcW w:w="1367" w:type="dxa"/>
            <w:tcBorders>
              <w:top w:val="nil"/>
              <w:left w:val="nil"/>
              <w:bottom w:val="single" w:sz="4" w:space="0" w:color="000000"/>
              <w:right w:val="single" w:sz="4" w:space="0" w:color="000000"/>
            </w:tcBorders>
            <w:shd w:val="clear" w:color="auto" w:fill="FFFFFF"/>
            <w:tcMar>
              <w:left w:w="19" w:type="dxa"/>
              <w:right w:w="19" w:type="dxa"/>
            </w:tcMar>
          </w:tcPr>
          <w:p w14:paraId="2F6DE343" w14:textId="77777777" w:rsidR="00B439D5" w:rsidRPr="005D6FB2" w:rsidRDefault="00B439D5" w:rsidP="00E03542">
            <w:pPr>
              <w:autoSpaceDE w:val="0"/>
              <w:autoSpaceDN w:val="0"/>
              <w:adjustRightInd w:val="0"/>
              <w:spacing w:before="19" w:after="19"/>
              <w:rPr>
                <w:rFonts w:ascii="Times New Roman" w:hAnsi="Times New Roman"/>
                <w:color w:val="000000"/>
                <w:sz w:val="20"/>
                <w:lang w:eastAsia="en-GB"/>
              </w:rPr>
            </w:pPr>
            <w:r w:rsidRPr="005D6FB2">
              <w:rPr>
                <w:rFonts w:ascii="Times New Roman" w:hAnsi="Times New Roman"/>
                <w:color w:val="000000"/>
                <w:sz w:val="20"/>
              </w:rPr>
              <w:t>159 (98.8%)</w:t>
            </w:r>
          </w:p>
        </w:tc>
      </w:tr>
    </w:tbl>
    <w:p w14:paraId="5043CB0F" w14:textId="77777777" w:rsidR="00B439D5" w:rsidRDefault="00B439D5" w:rsidP="00B439D5">
      <w:pPr>
        <w:rPr>
          <w:b/>
          <w:color w:val="0070C0"/>
        </w:rPr>
      </w:pPr>
    </w:p>
    <w:p w14:paraId="07459315" w14:textId="77777777" w:rsidR="00B439D5" w:rsidRDefault="00B439D5" w:rsidP="00B439D5">
      <w:pPr>
        <w:spacing w:line="240" w:lineRule="auto"/>
        <w:rPr>
          <w:b/>
          <w:bCs/>
          <w:i/>
          <w:snapToGrid w:val="0"/>
          <w:color w:val="4F81BD" w:themeColor="accent1"/>
          <w:sz w:val="20"/>
          <w:szCs w:val="18"/>
        </w:rPr>
      </w:pPr>
      <w:r>
        <w:br w:type="page"/>
      </w:r>
    </w:p>
    <w:p w14:paraId="02AEE280" w14:textId="77777777" w:rsidR="00B439D5" w:rsidRPr="006E03A1" w:rsidRDefault="00B439D5" w:rsidP="00B439D5">
      <w:pPr>
        <w:pStyle w:val="Caption"/>
      </w:pPr>
      <w:bookmarkStart w:id="8" w:name="_Toc33194489"/>
      <w:r>
        <w:lastRenderedPageBreak/>
        <w:t xml:space="preserve">Table </w:t>
      </w:r>
      <w:r w:rsidR="001514E7">
        <w:rPr>
          <w:noProof/>
        </w:rPr>
        <w:fldChar w:fldCharType="begin"/>
      </w:r>
      <w:r w:rsidR="001514E7">
        <w:rPr>
          <w:noProof/>
        </w:rPr>
        <w:instrText xml:space="preserve"> SEQ Table \* ARABIC </w:instrText>
      </w:r>
      <w:r w:rsidR="001514E7">
        <w:rPr>
          <w:noProof/>
        </w:rPr>
        <w:fldChar w:fldCharType="separate"/>
      </w:r>
      <w:r>
        <w:rPr>
          <w:noProof/>
        </w:rPr>
        <w:t>17</w:t>
      </w:r>
      <w:r w:rsidR="001514E7">
        <w:rPr>
          <w:noProof/>
        </w:rPr>
        <w:fldChar w:fldCharType="end"/>
      </w:r>
      <w:r w:rsidRPr="006E03A1">
        <w:tab/>
      </w:r>
      <w:r w:rsidRPr="006E03A1">
        <w:tab/>
        <w:t>Characteristics of Screened, Eligible, and Randomised populations</w:t>
      </w:r>
      <w:bookmarkEnd w:id="8"/>
    </w:p>
    <w:tbl>
      <w:tblPr>
        <w:tblW w:w="0" w:type="auto"/>
        <w:jc w:val="center"/>
        <w:tblLayout w:type="fixed"/>
        <w:tblCellMar>
          <w:left w:w="0" w:type="dxa"/>
          <w:right w:w="0" w:type="dxa"/>
        </w:tblCellMar>
        <w:tblLook w:val="0000" w:firstRow="0" w:lastRow="0" w:firstColumn="0" w:lastColumn="0" w:noHBand="0" w:noVBand="0"/>
      </w:tblPr>
      <w:tblGrid>
        <w:gridCol w:w="2940"/>
        <w:gridCol w:w="1356"/>
        <w:gridCol w:w="1461"/>
        <w:gridCol w:w="1461"/>
      </w:tblGrid>
      <w:tr w:rsidR="00B439D5" w14:paraId="36D555F5" w14:textId="77777777" w:rsidTr="00E03542">
        <w:trPr>
          <w:cantSplit/>
          <w:trHeight w:val="477"/>
          <w:tblHeader/>
          <w:jc w:val="center"/>
        </w:trPr>
        <w:tc>
          <w:tcPr>
            <w:tcW w:w="2940" w:type="dxa"/>
            <w:tcBorders>
              <w:top w:val="single" w:sz="4" w:space="0" w:color="000000"/>
              <w:left w:val="single" w:sz="4" w:space="0" w:color="000000"/>
              <w:bottom w:val="single" w:sz="4" w:space="0" w:color="000000"/>
              <w:right w:val="nil"/>
            </w:tcBorders>
            <w:shd w:val="clear" w:color="auto" w:fill="FFFFFF"/>
            <w:tcMar>
              <w:left w:w="19" w:type="dxa"/>
              <w:right w:w="19" w:type="dxa"/>
            </w:tcMar>
            <w:vAlign w:val="bottom"/>
          </w:tcPr>
          <w:p w14:paraId="6537F28F" w14:textId="77777777" w:rsidR="00B439D5" w:rsidRDefault="00B439D5" w:rsidP="00E03542">
            <w:pPr>
              <w:pStyle w:val="CTRUHeader"/>
              <w:widowControl/>
              <w:spacing w:before="19" w:after="19"/>
              <w:jc w:val="center"/>
              <w:rPr>
                <w:b/>
                <w:bCs/>
                <w:color w:val="000000"/>
                <w:sz w:val="20"/>
                <w:szCs w:val="20"/>
              </w:rPr>
            </w:pPr>
          </w:p>
        </w:tc>
        <w:tc>
          <w:tcPr>
            <w:tcW w:w="1356" w:type="dxa"/>
            <w:tcBorders>
              <w:top w:val="single" w:sz="4" w:space="0" w:color="000000"/>
              <w:left w:val="nil"/>
              <w:bottom w:val="single" w:sz="4" w:space="0" w:color="000000"/>
              <w:right w:val="nil"/>
            </w:tcBorders>
            <w:shd w:val="clear" w:color="auto" w:fill="FFFFFF"/>
            <w:tcMar>
              <w:left w:w="19" w:type="dxa"/>
              <w:right w:w="19" w:type="dxa"/>
            </w:tcMar>
            <w:vAlign w:val="bottom"/>
          </w:tcPr>
          <w:p w14:paraId="040C1EC8" w14:textId="77777777" w:rsidR="00B439D5" w:rsidRDefault="00B439D5" w:rsidP="00E03542">
            <w:pPr>
              <w:pStyle w:val="CTRUHeader"/>
              <w:widowControl/>
              <w:spacing w:before="19" w:after="19"/>
              <w:jc w:val="center"/>
              <w:rPr>
                <w:b/>
                <w:bCs/>
                <w:color w:val="000000"/>
                <w:sz w:val="20"/>
                <w:szCs w:val="20"/>
              </w:rPr>
            </w:pPr>
            <w:r>
              <w:rPr>
                <w:b/>
                <w:bCs/>
                <w:color w:val="000000"/>
                <w:sz w:val="20"/>
                <w:szCs w:val="20"/>
              </w:rPr>
              <w:t>Screened (n=2395)</w:t>
            </w:r>
          </w:p>
        </w:tc>
        <w:tc>
          <w:tcPr>
            <w:tcW w:w="1461" w:type="dxa"/>
            <w:tcBorders>
              <w:top w:val="single" w:sz="4" w:space="0" w:color="000000"/>
              <w:left w:val="nil"/>
              <w:bottom w:val="single" w:sz="4" w:space="0" w:color="000000"/>
              <w:right w:val="nil"/>
            </w:tcBorders>
            <w:shd w:val="clear" w:color="auto" w:fill="FFFFFF"/>
            <w:tcMar>
              <w:left w:w="19" w:type="dxa"/>
              <w:right w:w="19" w:type="dxa"/>
            </w:tcMar>
            <w:vAlign w:val="bottom"/>
          </w:tcPr>
          <w:p w14:paraId="1DDF88DE" w14:textId="77777777" w:rsidR="00B439D5" w:rsidRDefault="00B439D5" w:rsidP="00E03542">
            <w:pPr>
              <w:pStyle w:val="CTRUHeader"/>
              <w:widowControl/>
              <w:spacing w:before="19" w:after="19"/>
              <w:jc w:val="center"/>
              <w:rPr>
                <w:b/>
                <w:bCs/>
                <w:color w:val="000000"/>
                <w:sz w:val="20"/>
                <w:szCs w:val="20"/>
              </w:rPr>
            </w:pPr>
            <w:r>
              <w:rPr>
                <w:b/>
                <w:bCs/>
                <w:color w:val="000000"/>
                <w:sz w:val="20"/>
                <w:szCs w:val="20"/>
              </w:rPr>
              <w:t xml:space="preserve">Eligible </w:t>
            </w:r>
            <w:proofErr w:type="gramStart"/>
            <w:r>
              <w:rPr>
                <w:b/>
                <w:bCs/>
                <w:color w:val="000000"/>
                <w:sz w:val="20"/>
                <w:szCs w:val="20"/>
              </w:rPr>
              <w:t xml:space="preserve">   (</w:t>
            </w:r>
            <w:proofErr w:type="gramEnd"/>
            <w:r>
              <w:rPr>
                <w:b/>
                <w:bCs/>
                <w:color w:val="000000"/>
                <w:sz w:val="20"/>
                <w:szCs w:val="20"/>
              </w:rPr>
              <w:t>n=274)</w:t>
            </w:r>
          </w:p>
        </w:tc>
        <w:tc>
          <w:tcPr>
            <w:tcW w:w="1461" w:type="dxa"/>
            <w:tcBorders>
              <w:top w:val="single" w:sz="4" w:space="0" w:color="000000"/>
              <w:left w:val="nil"/>
              <w:bottom w:val="single" w:sz="4" w:space="0" w:color="000000"/>
              <w:right w:val="single" w:sz="4" w:space="0" w:color="000000"/>
            </w:tcBorders>
            <w:shd w:val="clear" w:color="auto" w:fill="FFFFFF"/>
            <w:tcMar>
              <w:left w:w="19" w:type="dxa"/>
              <w:right w:w="19" w:type="dxa"/>
            </w:tcMar>
            <w:vAlign w:val="bottom"/>
          </w:tcPr>
          <w:p w14:paraId="0F9C4F47" w14:textId="77777777" w:rsidR="00B439D5" w:rsidRDefault="00B439D5" w:rsidP="00E03542">
            <w:pPr>
              <w:pStyle w:val="CTRUHeader"/>
              <w:widowControl/>
              <w:spacing w:before="19" w:after="19"/>
              <w:jc w:val="center"/>
              <w:rPr>
                <w:b/>
                <w:bCs/>
                <w:color w:val="000000"/>
                <w:sz w:val="20"/>
                <w:szCs w:val="20"/>
              </w:rPr>
            </w:pPr>
            <w:r>
              <w:rPr>
                <w:b/>
                <w:bCs/>
                <w:color w:val="000000"/>
                <w:sz w:val="20"/>
                <w:szCs w:val="20"/>
              </w:rPr>
              <w:t>Randomised (n=161)</w:t>
            </w:r>
          </w:p>
        </w:tc>
      </w:tr>
      <w:tr w:rsidR="00B439D5" w14:paraId="70AA5834"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59B419D1" w14:textId="77777777" w:rsidR="00B439D5" w:rsidRDefault="00B439D5" w:rsidP="00E03542">
            <w:pPr>
              <w:pStyle w:val="CTRUData"/>
              <w:widowControl/>
              <w:spacing w:before="19" w:after="19"/>
              <w:rPr>
                <w:b/>
                <w:bCs/>
                <w:color w:val="000000"/>
                <w:sz w:val="20"/>
                <w:szCs w:val="20"/>
              </w:rPr>
            </w:pPr>
            <w:r>
              <w:rPr>
                <w:b/>
                <w:bCs/>
                <w:color w:val="000000"/>
                <w:sz w:val="20"/>
                <w:szCs w:val="20"/>
              </w:rPr>
              <w:t>Gender</w:t>
            </w:r>
          </w:p>
        </w:tc>
        <w:tc>
          <w:tcPr>
            <w:tcW w:w="1356" w:type="dxa"/>
            <w:tcBorders>
              <w:top w:val="nil"/>
              <w:left w:val="nil"/>
              <w:bottom w:val="nil"/>
              <w:right w:val="nil"/>
            </w:tcBorders>
            <w:shd w:val="clear" w:color="auto" w:fill="FFFFFF"/>
            <w:tcMar>
              <w:left w:w="19" w:type="dxa"/>
              <w:right w:w="19" w:type="dxa"/>
            </w:tcMar>
          </w:tcPr>
          <w:p w14:paraId="6DFB9E20" w14:textId="77777777" w:rsidR="00B439D5" w:rsidRDefault="00B439D5" w:rsidP="00E03542">
            <w:pPr>
              <w:pStyle w:val="CTRUData"/>
              <w:widowControl/>
              <w:spacing w:before="19" w:after="19"/>
              <w:jc w:val="center"/>
              <w:rPr>
                <w:color w:val="000000"/>
                <w:sz w:val="20"/>
                <w:szCs w:val="20"/>
              </w:rPr>
            </w:pPr>
          </w:p>
        </w:tc>
        <w:tc>
          <w:tcPr>
            <w:tcW w:w="1461" w:type="dxa"/>
            <w:tcBorders>
              <w:top w:val="nil"/>
              <w:left w:val="nil"/>
              <w:bottom w:val="nil"/>
              <w:right w:val="nil"/>
            </w:tcBorders>
            <w:shd w:val="clear" w:color="auto" w:fill="FFFFFF"/>
            <w:tcMar>
              <w:left w:w="19" w:type="dxa"/>
              <w:right w:w="19" w:type="dxa"/>
            </w:tcMar>
          </w:tcPr>
          <w:p w14:paraId="70DF9E56" w14:textId="77777777" w:rsidR="00B439D5" w:rsidRDefault="00B439D5" w:rsidP="00E03542">
            <w:pPr>
              <w:pStyle w:val="CTRUData"/>
              <w:widowControl/>
              <w:spacing w:before="19" w:after="19"/>
              <w:jc w:val="center"/>
              <w:rPr>
                <w:color w:val="000000"/>
                <w:sz w:val="20"/>
                <w:szCs w:val="20"/>
              </w:rPr>
            </w:pPr>
          </w:p>
        </w:tc>
        <w:tc>
          <w:tcPr>
            <w:tcW w:w="1461" w:type="dxa"/>
            <w:tcBorders>
              <w:top w:val="nil"/>
              <w:left w:val="nil"/>
              <w:bottom w:val="nil"/>
              <w:right w:val="single" w:sz="4" w:space="0" w:color="000000"/>
            </w:tcBorders>
            <w:shd w:val="clear" w:color="auto" w:fill="FFFFFF"/>
            <w:tcMar>
              <w:left w:w="19" w:type="dxa"/>
              <w:right w:w="19" w:type="dxa"/>
            </w:tcMar>
          </w:tcPr>
          <w:p w14:paraId="44E871BC" w14:textId="77777777" w:rsidR="00B439D5" w:rsidRDefault="00B439D5" w:rsidP="00E03542">
            <w:pPr>
              <w:pStyle w:val="CTRUData"/>
              <w:widowControl/>
              <w:spacing w:before="19" w:after="19"/>
              <w:jc w:val="center"/>
              <w:rPr>
                <w:color w:val="000000"/>
                <w:sz w:val="20"/>
                <w:szCs w:val="20"/>
              </w:rPr>
            </w:pPr>
          </w:p>
        </w:tc>
      </w:tr>
      <w:tr w:rsidR="00B439D5" w14:paraId="42B06A0A"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05CA2942" w14:textId="77777777" w:rsidR="00B439D5" w:rsidRDefault="00B439D5" w:rsidP="00E03542">
            <w:pPr>
              <w:pStyle w:val="CTRUData"/>
              <w:widowControl/>
              <w:spacing w:before="19" w:after="19"/>
              <w:ind w:left="260"/>
              <w:rPr>
                <w:color w:val="000000"/>
                <w:sz w:val="20"/>
                <w:szCs w:val="20"/>
              </w:rPr>
            </w:pPr>
            <w:r>
              <w:rPr>
                <w:color w:val="000000"/>
                <w:sz w:val="20"/>
                <w:szCs w:val="20"/>
              </w:rPr>
              <w:t>Male</w:t>
            </w:r>
          </w:p>
        </w:tc>
        <w:tc>
          <w:tcPr>
            <w:tcW w:w="1356" w:type="dxa"/>
            <w:tcBorders>
              <w:top w:val="nil"/>
              <w:left w:val="nil"/>
              <w:bottom w:val="nil"/>
              <w:right w:val="nil"/>
            </w:tcBorders>
            <w:shd w:val="clear" w:color="auto" w:fill="FFFFFF"/>
            <w:tcMar>
              <w:left w:w="19" w:type="dxa"/>
              <w:right w:w="19" w:type="dxa"/>
            </w:tcMar>
          </w:tcPr>
          <w:p w14:paraId="4EEE7092" w14:textId="77777777" w:rsidR="00B439D5" w:rsidRDefault="00B439D5" w:rsidP="00E03542">
            <w:pPr>
              <w:pStyle w:val="CTRUData"/>
              <w:widowControl/>
              <w:spacing w:before="19" w:after="19"/>
              <w:jc w:val="center"/>
              <w:rPr>
                <w:color w:val="000000"/>
                <w:sz w:val="20"/>
                <w:szCs w:val="20"/>
              </w:rPr>
            </w:pPr>
            <w:r>
              <w:rPr>
                <w:color w:val="000000"/>
                <w:sz w:val="20"/>
                <w:szCs w:val="20"/>
              </w:rPr>
              <w:t>1125 (47.2%)</w:t>
            </w:r>
          </w:p>
        </w:tc>
        <w:tc>
          <w:tcPr>
            <w:tcW w:w="1461" w:type="dxa"/>
            <w:tcBorders>
              <w:top w:val="nil"/>
              <w:left w:val="nil"/>
              <w:bottom w:val="nil"/>
              <w:right w:val="nil"/>
            </w:tcBorders>
            <w:shd w:val="clear" w:color="auto" w:fill="FFFFFF"/>
            <w:tcMar>
              <w:left w:w="19" w:type="dxa"/>
              <w:right w:w="19" w:type="dxa"/>
            </w:tcMar>
          </w:tcPr>
          <w:p w14:paraId="27816189" w14:textId="77777777" w:rsidR="00B439D5" w:rsidRDefault="00B439D5" w:rsidP="00E03542">
            <w:pPr>
              <w:pStyle w:val="CTRUData"/>
              <w:widowControl/>
              <w:spacing w:before="19" w:after="19"/>
              <w:jc w:val="center"/>
              <w:rPr>
                <w:color w:val="000000"/>
                <w:sz w:val="20"/>
                <w:szCs w:val="20"/>
              </w:rPr>
            </w:pPr>
            <w:r>
              <w:rPr>
                <w:color w:val="000000"/>
                <w:sz w:val="20"/>
                <w:szCs w:val="20"/>
              </w:rPr>
              <w:t>141 (51.5%)</w:t>
            </w:r>
          </w:p>
        </w:tc>
        <w:tc>
          <w:tcPr>
            <w:tcW w:w="1461" w:type="dxa"/>
            <w:tcBorders>
              <w:top w:val="nil"/>
              <w:left w:val="nil"/>
              <w:bottom w:val="nil"/>
              <w:right w:val="single" w:sz="4" w:space="0" w:color="000000"/>
            </w:tcBorders>
            <w:shd w:val="clear" w:color="auto" w:fill="FFFFFF"/>
            <w:tcMar>
              <w:left w:w="19" w:type="dxa"/>
              <w:right w:w="19" w:type="dxa"/>
            </w:tcMar>
          </w:tcPr>
          <w:p w14:paraId="351428E5" w14:textId="77777777" w:rsidR="00B439D5" w:rsidRDefault="00B439D5" w:rsidP="00E03542">
            <w:pPr>
              <w:pStyle w:val="CTRUData"/>
              <w:widowControl/>
              <w:spacing w:before="19" w:after="19"/>
              <w:jc w:val="center"/>
              <w:rPr>
                <w:color w:val="000000"/>
                <w:sz w:val="20"/>
                <w:szCs w:val="20"/>
              </w:rPr>
            </w:pPr>
            <w:r>
              <w:rPr>
                <w:color w:val="000000"/>
                <w:sz w:val="20"/>
                <w:szCs w:val="20"/>
              </w:rPr>
              <w:t>89 (55.3%)</w:t>
            </w:r>
          </w:p>
        </w:tc>
      </w:tr>
      <w:tr w:rsidR="00B439D5" w14:paraId="088476B8"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2ACD8524" w14:textId="77777777" w:rsidR="00B439D5" w:rsidRDefault="00B439D5" w:rsidP="00E03542">
            <w:pPr>
              <w:pStyle w:val="CTRUData"/>
              <w:widowControl/>
              <w:spacing w:before="19" w:after="19"/>
              <w:ind w:left="260"/>
              <w:rPr>
                <w:color w:val="000000"/>
                <w:sz w:val="20"/>
                <w:szCs w:val="20"/>
              </w:rPr>
            </w:pPr>
            <w:r>
              <w:rPr>
                <w:color w:val="000000"/>
                <w:sz w:val="20"/>
                <w:szCs w:val="20"/>
              </w:rPr>
              <w:t>Female</w:t>
            </w:r>
          </w:p>
        </w:tc>
        <w:tc>
          <w:tcPr>
            <w:tcW w:w="1356" w:type="dxa"/>
            <w:tcBorders>
              <w:top w:val="nil"/>
              <w:left w:val="nil"/>
              <w:bottom w:val="nil"/>
              <w:right w:val="nil"/>
            </w:tcBorders>
            <w:shd w:val="clear" w:color="auto" w:fill="FFFFFF"/>
            <w:tcMar>
              <w:left w:w="19" w:type="dxa"/>
              <w:right w:w="19" w:type="dxa"/>
            </w:tcMar>
          </w:tcPr>
          <w:p w14:paraId="51002ACC" w14:textId="77777777" w:rsidR="00B439D5" w:rsidRDefault="00B439D5" w:rsidP="00E03542">
            <w:pPr>
              <w:pStyle w:val="CTRUData"/>
              <w:widowControl/>
              <w:spacing w:before="19" w:after="19"/>
              <w:jc w:val="center"/>
              <w:rPr>
                <w:color w:val="000000"/>
                <w:sz w:val="20"/>
                <w:szCs w:val="20"/>
              </w:rPr>
            </w:pPr>
            <w:r>
              <w:rPr>
                <w:color w:val="000000"/>
                <w:sz w:val="20"/>
                <w:szCs w:val="20"/>
              </w:rPr>
              <w:t>1260 (52.8%)</w:t>
            </w:r>
          </w:p>
        </w:tc>
        <w:tc>
          <w:tcPr>
            <w:tcW w:w="1461" w:type="dxa"/>
            <w:tcBorders>
              <w:top w:val="nil"/>
              <w:left w:val="nil"/>
              <w:bottom w:val="nil"/>
              <w:right w:val="nil"/>
            </w:tcBorders>
            <w:shd w:val="clear" w:color="auto" w:fill="FFFFFF"/>
            <w:tcMar>
              <w:left w:w="19" w:type="dxa"/>
              <w:right w:w="19" w:type="dxa"/>
            </w:tcMar>
          </w:tcPr>
          <w:p w14:paraId="73D04585" w14:textId="77777777" w:rsidR="00B439D5" w:rsidRDefault="00B439D5" w:rsidP="00E03542">
            <w:pPr>
              <w:pStyle w:val="CTRUData"/>
              <w:widowControl/>
              <w:spacing w:before="19" w:after="19"/>
              <w:jc w:val="center"/>
              <w:rPr>
                <w:color w:val="000000"/>
                <w:sz w:val="20"/>
                <w:szCs w:val="20"/>
              </w:rPr>
            </w:pPr>
            <w:r>
              <w:rPr>
                <w:color w:val="000000"/>
                <w:sz w:val="20"/>
                <w:szCs w:val="20"/>
              </w:rPr>
              <w:t>133 (48.5%)</w:t>
            </w:r>
          </w:p>
        </w:tc>
        <w:tc>
          <w:tcPr>
            <w:tcW w:w="1461" w:type="dxa"/>
            <w:tcBorders>
              <w:top w:val="nil"/>
              <w:left w:val="nil"/>
              <w:bottom w:val="nil"/>
              <w:right w:val="single" w:sz="4" w:space="0" w:color="000000"/>
            </w:tcBorders>
            <w:shd w:val="clear" w:color="auto" w:fill="FFFFFF"/>
            <w:tcMar>
              <w:left w:w="19" w:type="dxa"/>
              <w:right w:w="19" w:type="dxa"/>
            </w:tcMar>
          </w:tcPr>
          <w:p w14:paraId="2AE424A6" w14:textId="77777777" w:rsidR="00B439D5" w:rsidRDefault="00B439D5" w:rsidP="00E03542">
            <w:pPr>
              <w:pStyle w:val="CTRUData"/>
              <w:widowControl/>
              <w:spacing w:before="19" w:after="19"/>
              <w:jc w:val="center"/>
              <w:rPr>
                <w:color w:val="000000"/>
                <w:sz w:val="20"/>
                <w:szCs w:val="20"/>
              </w:rPr>
            </w:pPr>
            <w:r>
              <w:rPr>
                <w:color w:val="000000"/>
                <w:sz w:val="20"/>
                <w:szCs w:val="20"/>
              </w:rPr>
              <w:t>72 (44.7%)</w:t>
            </w:r>
          </w:p>
        </w:tc>
      </w:tr>
      <w:tr w:rsidR="00B439D5" w14:paraId="40B9EA0C"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40F68D7D" w14:textId="77777777" w:rsidR="00B439D5" w:rsidRDefault="00B439D5" w:rsidP="00E03542">
            <w:pPr>
              <w:pStyle w:val="CTRUData"/>
              <w:widowControl/>
              <w:spacing w:before="19" w:after="19"/>
              <w:ind w:left="260"/>
              <w:rPr>
                <w:color w:val="000000"/>
                <w:sz w:val="20"/>
                <w:szCs w:val="20"/>
              </w:rPr>
            </w:pPr>
            <w:r>
              <w:rPr>
                <w:color w:val="000000"/>
                <w:sz w:val="20"/>
                <w:szCs w:val="20"/>
              </w:rPr>
              <w:t>Missing</w:t>
            </w:r>
          </w:p>
        </w:tc>
        <w:tc>
          <w:tcPr>
            <w:tcW w:w="1356" w:type="dxa"/>
            <w:tcBorders>
              <w:top w:val="nil"/>
              <w:left w:val="nil"/>
              <w:bottom w:val="nil"/>
              <w:right w:val="nil"/>
            </w:tcBorders>
            <w:shd w:val="clear" w:color="auto" w:fill="FFFFFF"/>
            <w:tcMar>
              <w:left w:w="19" w:type="dxa"/>
              <w:right w:w="19" w:type="dxa"/>
            </w:tcMar>
          </w:tcPr>
          <w:p w14:paraId="5D369756" w14:textId="77777777" w:rsidR="00B439D5" w:rsidRDefault="00B439D5" w:rsidP="00E03542">
            <w:pPr>
              <w:pStyle w:val="CTRUData"/>
              <w:widowControl/>
              <w:spacing w:before="19" w:after="19"/>
              <w:jc w:val="center"/>
              <w:rPr>
                <w:color w:val="000000"/>
                <w:sz w:val="20"/>
                <w:szCs w:val="20"/>
              </w:rPr>
            </w:pPr>
            <w:r>
              <w:rPr>
                <w:color w:val="000000"/>
                <w:sz w:val="20"/>
                <w:szCs w:val="20"/>
              </w:rPr>
              <w:t>10</w:t>
            </w:r>
          </w:p>
        </w:tc>
        <w:tc>
          <w:tcPr>
            <w:tcW w:w="1461" w:type="dxa"/>
            <w:tcBorders>
              <w:top w:val="nil"/>
              <w:left w:val="nil"/>
              <w:bottom w:val="nil"/>
              <w:right w:val="nil"/>
            </w:tcBorders>
            <w:shd w:val="clear" w:color="auto" w:fill="FFFFFF"/>
            <w:tcMar>
              <w:left w:w="19" w:type="dxa"/>
              <w:right w:w="19" w:type="dxa"/>
            </w:tcMar>
          </w:tcPr>
          <w:p w14:paraId="2322F001" w14:textId="77777777" w:rsidR="00B439D5" w:rsidRDefault="00B439D5" w:rsidP="00E03542">
            <w:pPr>
              <w:pStyle w:val="CTRUData"/>
              <w:widowControl/>
              <w:spacing w:before="19" w:after="19"/>
              <w:jc w:val="center"/>
              <w:rPr>
                <w:color w:val="000000"/>
                <w:sz w:val="20"/>
                <w:szCs w:val="20"/>
              </w:rPr>
            </w:pPr>
            <w:r>
              <w:rPr>
                <w:color w:val="000000"/>
                <w:sz w:val="20"/>
                <w:szCs w:val="20"/>
              </w:rPr>
              <w:t>0</w:t>
            </w:r>
          </w:p>
        </w:tc>
        <w:tc>
          <w:tcPr>
            <w:tcW w:w="1461" w:type="dxa"/>
            <w:tcBorders>
              <w:top w:val="nil"/>
              <w:left w:val="nil"/>
              <w:bottom w:val="nil"/>
              <w:right w:val="single" w:sz="4" w:space="0" w:color="000000"/>
            </w:tcBorders>
            <w:shd w:val="clear" w:color="auto" w:fill="FFFFFF"/>
            <w:tcMar>
              <w:left w:w="19" w:type="dxa"/>
              <w:right w:w="19" w:type="dxa"/>
            </w:tcMar>
          </w:tcPr>
          <w:p w14:paraId="7B7EFE02" w14:textId="77777777" w:rsidR="00B439D5" w:rsidRDefault="00B439D5" w:rsidP="00E03542">
            <w:pPr>
              <w:pStyle w:val="CTRUData"/>
              <w:widowControl/>
              <w:spacing w:before="19" w:after="19"/>
              <w:jc w:val="center"/>
              <w:rPr>
                <w:color w:val="000000"/>
                <w:sz w:val="20"/>
                <w:szCs w:val="20"/>
              </w:rPr>
            </w:pPr>
            <w:r>
              <w:rPr>
                <w:color w:val="000000"/>
                <w:sz w:val="20"/>
                <w:szCs w:val="20"/>
              </w:rPr>
              <w:t>0</w:t>
            </w:r>
          </w:p>
        </w:tc>
      </w:tr>
      <w:tr w:rsidR="00B439D5" w14:paraId="03C305E1"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18192D2E" w14:textId="77777777" w:rsidR="00B439D5" w:rsidRDefault="00B439D5" w:rsidP="00E03542">
            <w:pPr>
              <w:pStyle w:val="CTRUData"/>
              <w:widowControl/>
              <w:spacing w:before="19" w:after="19"/>
              <w:rPr>
                <w:b/>
                <w:bCs/>
                <w:color w:val="000000"/>
                <w:sz w:val="20"/>
                <w:szCs w:val="20"/>
              </w:rPr>
            </w:pPr>
            <w:r>
              <w:rPr>
                <w:b/>
                <w:bCs/>
                <w:color w:val="000000"/>
                <w:sz w:val="20"/>
                <w:szCs w:val="20"/>
              </w:rPr>
              <w:t>Age - Screening</w:t>
            </w:r>
          </w:p>
        </w:tc>
        <w:tc>
          <w:tcPr>
            <w:tcW w:w="1356" w:type="dxa"/>
            <w:tcBorders>
              <w:top w:val="nil"/>
              <w:left w:val="nil"/>
              <w:bottom w:val="nil"/>
              <w:right w:val="nil"/>
            </w:tcBorders>
            <w:shd w:val="clear" w:color="auto" w:fill="FFFFFF"/>
            <w:tcMar>
              <w:left w:w="19" w:type="dxa"/>
              <w:right w:w="19" w:type="dxa"/>
            </w:tcMar>
          </w:tcPr>
          <w:p w14:paraId="144A5D23" w14:textId="77777777" w:rsidR="00B439D5" w:rsidRDefault="00B439D5" w:rsidP="00E03542">
            <w:pPr>
              <w:pStyle w:val="CTRUData"/>
              <w:widowControl/>
              <w:spacing w:before="19" w:after="19"/>
              <w:jc w:val="center"/>
              <w:rPr>
                <w:color w:val="000000"/>
                <w:sz w:val="20"/>
                <w:szCs w:val="20"/>
              </w:rPr>
            </w:pPr>
          </w:p>
        </w:tc>
        <w:tc>
          <w:tcPr>
            <w:tcW w:w="1461" w:type="dxa"/>
            <w:tcBorders>
              <w:top w:val="nil"/>
              <w:left w:val="nil"/>
              <w:bottom w:val="nil"/>
              <w:right w:val="nil"/>
            </w:tcBorders>
            <w:shd w:val="clear" w:color="auto" w:fill="FFFFFF"/>
            <w:tcMar>
              <w:left w:w="19" w:type="dxa"/>
              <w:right w:w="19" w:type="dxa"/>
            </w:tcMar>
          </w:tcPr>
          <w:p w14:paraId="738610EB" w14:textId="77777777" w:rsidR="00B439D5" w:rsidRDefault="00B439D5" w:rsidP="00E03542">
            <w:pPr>
              <w:pStyle w:val="CTRUData"/>
              <w:widowControl/>
              <w:spacing w:before="19" w:after="19"/>
              <w:jc w:val="center"/>
              <w:rPr>
                <w:color w:val="000000"/>
                <w:sz w:val="20"/>
                <w:szCs w:val="20"/>
              </w:rPr>
            </w:pPr>
          </w:p>
        </w:tc>
        <w:tc>
          <w:tcPr>
            <w:tcW w:w="1461" w:type="dxa"/>
            <w:tcBorders>
              <w:top w:val="nil"/>
              <w:left w:val="nil"/>
              <w:bottom w:val="nil"/>
              <w:right w:val="single" w:sz="4" w:space="0" w:color="000000"/>
            </w:tcBorders>
            <w:shd w:val="clear" w:color="auto" w:fill="FFFFFF"/>
            <w:tcMar>
              <w:left w:w="19" w:type="dxa"/>
              <w:right w:w="19" w:type="dxa"/>
            </w:tcMar>
          </w:tcPr>
          <w:p w14:paraId="637805D2" w14:textId="77777777" w:rsidR="00B439D5" w:rsidRDefault="00B439D5" w:rsidP="00E03542">
            <w:pPr>
              <w:pStyle w:val="CTRUData"/>
              <w:widowControl/>
              <w:spacing w:before="19" w:after="19"/>
              <w:jc w:val="center"/>
              <w:rPr>
                <w:color w:val="000000"/>
                <w:sz w:val="20"/>
                <w:szCs w:val="20"/>
              </w:rPr>
            </w:pPr>
          </w:p>
        </w:tc>
      </w:tr>
      <w:tr w:rsidR="00B439D5" w14:paraId="01CF6F25"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13F9A875" w14:textId="77777777" w:rsidR="00B439D5" w:rsidRDefault="00B439D5" w:rsidP="00E03542">
            <w:pPr>
              <w:pStyle w:val="CTRUData"/>
              <w:widowControl/>
              <w:spacing w:before="19" w:after="19"/>
              <w:ind w:left="260"/>
              <w:rPr>
                <w:color w:val="000000"/>
                <w:sz w:val="20"/>
                <w:szCs w:val="20"/>
              </w:rPr>
            </w:pPr>
            <w:r>
              <w:rPr>
                <w:color w:val="000000"/>
                <w:sz w:val="20"/>
                <w:szCs w:val="20"/>
              </w:rPr>
              <w:t>N</w:t>
            </w:r>
          </w:p>
        </w:tc>
        <w:tc>
          <w:tcPr>
            <w:tcW w:w="1356" w:type="dxa"/>
            <w:tcBorders>
              <w:top w:val="nil"/>
              <w:left w:val="nil"/>
              <w:bottom w:val="nil"/>
              <w:right w:val="nil"/>
            </w:tcBorders>
            <w:shd w:val="clear" w:color="auto" w:fill="FFFFFF"/>
            <w:tcMar>
              <w:left w:w="19" w:type="dxa"/>
              <w:right w:w="19" w:type="dxa"/>
            </w:tcMar>
          </w:tcPr>
          <w:p w14:paraId="0760AF3F" w14:textId="77777777" w:rsidR="00B439D5" w:rsidRDefault="00B439D5" w:rsidP="00E03542">
            <w:pPr>
              <w:pStyle w:val="CTRUData"/>
              <w:widowControl/>
              <w:spacing w:before="19" w:after="19"/>
              <w:jc w:val="center"/>
              <w:rPr>
                <w:color w:val="000000"/>
                <w:sz w:val="20"/>
                <w:szCs w:val="20"/>
              </w:rPr>
            </w:pPr>
            <w:r>
              <w:rPr>
                <w:color w:val="000000"/>
                <w:sz w:val="20"/>
                <w:szCs w:val="20"/>
              </w:rPr>
              <w:t>2393</w:t>
            </w:r>
          </w:p>
        </w:tc>
        <w:tc>
          <w:tcPr>
            <w:tcW w:w="1461" w:type="dxa"/>
            <w:tcBorders>
              <w:top w:val="nil"/>
              <w:left w:val="nil"/>
              <w:bottom w:val="nil"/>
              <w:right w:val="nil"/>
            </w:tcBorders>
            <w:shd w:val="clear" w:color="auto" w:fill="FFFFFF"/>
            <w:tcMar>
              <w:left w:w="19" w:type="dxa"/>
              <w:right w:w="19" w:type="dxa"/>
            </w:tcMar>
          </w:tcPr>
          <w:p w14:paraId="2FFA43A6" w14:textId="77777777" w:rsidR="00B439D5" w:rsidRDefault="00B439D5" w:rsidP="00E03542">
            <w:pPr>
              <w:pStyle w:val="CTRUData"/>
              <w:widowControl/>
              <w:spacing w:before="19" w:after="19"/>
              <w:jc w:val="center"/>
              <w:rPr>
                <w:color w:val="000000"/>
                <w:sz w:val="20"/>
                <w:szCs w:val="20"/>
              </w:rPr>
            </w:pPr>
            <w:r>
              <w:rPr>
                <w:color w:val="000000"/>
                <w:sz w:val="20"/>
                <w:szCs w:val="20"/>
              </w:rPr>
              <w:t>274</w:t>
            </w:r>
          </w:p>
        </w:tc>
        <w:tc>
          <w:tcPr>
            <w:tcW w:w="1461" w:type="dxa"/>
            <w:tcBorders>
              <w:top w:val="nil"/>
              <w:left w:val="nil"/>
              <w:bottom w:val="nil"/>
              <w:right w:val="single" w:sz="4" w:space="0" w:color="000000"/>
            </w:tcBorders>
            <w:shd w:val="clear" w:color="auto" w:fill="FFFFFF"/>
            <w:tcMar>
              <w:left w:w="19" w:type="dxa"/>
              <w:right w:w="19" w:type="dxa"/>
            </w:tcMar>
          </w:tcPr>
          <w:p w14:paraId="75056D19" w14:textId="77777777" w:rsidR="00B439D5" w:rsidRDefault="00B439D5" w:rsidP="00E03542">
            <w:pPr>
              <w:pStyle w:val="CTRUData"/>
              <w:widowControl/>
              <w:spacing w:before="19" w:after="19"/>
              <w:jc w:val="center"/>
              <w:rPr>
                <w:color w:val="000000"/>
                <w:sz w:val="20"/>
                <w:szCs w:val="20"/>
              </w:rPr>
            </w:pPr>
            <w:r>
              <w:rPr>
                <w:color w:val="000000"/>
                <w:sz w:val="20"/>
                <w:szCs w:val="20"/>
              </w:rPr>
              <w:t>161</w:t>
            </w:r>
          </w:p>
        </w:tc>
      </w:tr>
      <w:tr w:rsidR="00B439D5" w14:paraId="6E35A175"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170DAF07" w14:textId="77777777" w:rsidR="00B439D5" w:rsidRDefault="00B439D5" w:rsidP="00E03542">
            <w:pPr>
              <w:pStyle w:val="CTRUData"/>
              <w:widowControl/>
              <w:spacing w:before="19" w:after="19"/>
              <w:ind w:left="260"/>
              <w:rPr>
                <w:color w:val="000000"/>
                <w:sz w:val="20"/>
                <w:szCs w:val="20"/>
              </w:rPr>
            </w:pPr>
            <w:r>
              <w:rPr>
                <w:color w:val="000000"/>
                <w:sz w:val="20"/>
                <w:szCs w:val="20"/>
              </w:rPr>
              <w:t>Mean (SD)</w:t>
            </w:r>
          </w:p>
        </w:tc>
        <w:tc>
          <w:tcPr>
            <w:tcW w:w="1356" w:type="dxa"/>
            <w:tcBorders>
              <w:top w:val="nil"/>
              <w:left w:val="nil"/>
              <w:bottom w:val="nil"/>
              <w:right w:val="nil"/>
            </w:tcBorders>
            <w:shd w:val="clear" w:color="auto" w:fill="FFFFFF"/>
            <w:tcMar>
              <w:left w:w="19" w:type="dxa"/>
              <w:right w:w="19" w:type="dxa"/>
            </w:tcMar>
          </w:tcPr>
          <w:p w14:paraId="1CE284EC" w14:textId="77777777" w:rsidR="00B439D5" w:rsidRDefault="00B439D5" w:rsidP="00E03542">
            <w:pPr>
              <w:pStyle w:val="CTRUData"/>
              <w:widowControl/>
              <w:spacing w:before="19" w:after="19"/>
              <w:jc w:val="center"/>
              <w:rPr>
                <w:color w:val="000000"/>
                <w:sz w:val="20"/>
                <w:szCs w:val="20"/>
              </w:rPr>
            </w:pPr>
            <w:r>
              <w:rPr>
                <w:color w:val="000000"/>
                <w:sz w:val="20"/>
                <w:szCs w:val="20"/>
              </w:rPr>
              <w:t>66.5 (11.70)</w:t>
            </w:r>
          </w:p>
        </w:tc>
        <w:tc>
          <w:tcPr>
            <w:tcW w:w="1461" w:type="dxa"/>
            <w:tcBorders>
              <w:top w:val="nil"/>
              <w:left w:val="nil"/>
              <w:bottom w:val="nil"/>
              <w:right w:val="nil"/>
            </w:tcBorders>
            <w:shd w:val="clear" w:color="auto" w:fill="FFFFFF"/>
            <w:tcMar>
              <w:left w:w="19" w:type="dxa"/>
              <w:right w:w="19" w:type="dxa"/>
            </w:tcMar>
          </w:tcPr>
          <w:p w14:paraId="4FCEF11D" w14:textId="77777777" w:rsidR="00B439D5" w:rsidRDefault="00B439D5" w:rsidP="00E03542">
            <w:pPr>
              <w:pStyle w:val="CTRUData"/>
              <w:widowControl/>
              <w:spacing w:before="19" w:after="19"/>
              <w:jc w:val="center"/>
              <w:rPr>
                <w:color w:val="000000"/>
                <w:sz w:val="20"/>
                <w:szCs w:val="20"/>
              </w:rPr>
            </w:pPr>
            <w:r>
              <w:rPr>
                <w:color w:val="000000"/>
                <w:sz w:val="20"/>
                <w:szCs w:val="20"/>
              </w:rPr>
              <w:t>65.6 (11.77)</w:t>
            </w:r>
          </w:p>
        </w:tc>
        <w:tc>
          <w:tcPr>
            <w:tcW w:w="1461" w:type="dxa"/>
            <w:tcBorders>
              <w:top w:val="nil"/>
              <w:left w:val="nil"/>
              <w:bottom w:val="nil"/>
              <w:right w:val="single" w:sz="4" w:space="0" w:color="000000"/>
            </w:tcBorders>
            <w:shd w:val="clear" w:color="auto" w:fill="FFFFFF"/>
            <w:tcMar>
              <w:left w:w="19" w:type="dxa"/>
              <w:right w:w="19" w:type="dxa"/>
            </w:tcMar>
          </w:tcPr>
          <w:p w14:paraId="226ACD11" w14:textId="77777777" w:rsidR="00B439D5" w:rsidRDefault="00B439D5" w:rsidP="00E03542">
            <w:pPr>
              <w:pStyle w:val="CTRUData"/>
              <w:widowControl/>
              <w:spacing w:before="19" w:after="19"/>
              <w:jc w:val="center"/>
              <w:rPr>
                <w:color w:val="000000"/>
                <w:sz w:val="20"/>
                <w:szCs w:val="20"/>
              </w:rPr>
            </w:pPr>
            <w:r>
              <w:rPr>
                <w:color w:val="000000"/>
                <w:sz w:val="20"/>
                <w:szCs w:val="20"/>
              </w:rPr>
              <w:t>64.1 (11.59)</w:t>
            </w:r>
          </w:p>
        </w:tc>
      </w:tr>
      <w:tr w:rsidR="00B439D5" w14:paraId="44DC66F4"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75308C05" w14:textId="77777777" w:rsidR="00B439D5" w:rsidRDefault="00B439D5" w:rsidP="00E03542">
            <w:pPr>
              <w:pStyle w:val="CTRUData"/>
              <w:widowControl/>
              <w:spacing w:before="19" w:after="19"/>
              <w:ind w:left="260"/>
              <w:rPr>
                <w:color w:val="000000"/>
                <w:sz w:val="20"/>
                <w:szCs w:val="20"/>
              </w:rPr>
            </w:pPr>
            <w:r>
              <w:rPr>
                <w:color w:val="000000"/>
                <w:sz w:val="20"/>
                <w:szCs w:val="20"/>
              </w:rPr>
              <w:t>Median (Range)</w:t>
            </w:r>
          </w:p>
        </w:tc>
        <w:tc>
          <w:tcPr>
            <w:tcW w:w="1356" w:type="dxa"/>
            <w:tcBorders>
              <w:top w:val="nil"/>
              <w:left w:val="nil"/>
              <w:bottom w:val="nil"/>
              <w:right w:val="nil"/>
            </w:tcBorders>
            <w:shd w:val="clear" w:color="auto" w:fill="FFFFFF"/>
            <w:tcMar>
              <w:left w:w="19" w:type="dxa"/>
              <w:right w:w="19" w:type="dxa"/>
            </w:tcMar>
          </w:tcPr>
          <w:p w14:paraId="392DBE1B" w14:textId="77777777" w:rsidR="00B439D5" w:rsidRDefault="00B439D5" w:rsidP="00E03542">
            <w:pPr>
              <w:pStyle w:val="CTRUData"/>
              <w:widowControl/>
              <w:spacing w:before="19" w:after="19"/>
              <w:jc w:val="center"/>
              <w:rPr>
                <w:color w:val="000000"/>
                <w:sz w:val="20"/>
                <w:szCs w:val="20"/>
              </w:rPr>
            </w:pPr>
            <w:r>
              <w:rPr>
                <w:color w:val="000000"/>
                <w:sz w:val="20"/>
                <w:szCs w:val="20"/>
              </w:rPr>
              <w:t>68.0 (1.0, 95.0)</w:t>
            </w:r>
          </w:p>
        </w:tc>
        <w:tc>
          <w:tcPr>
            <w:tcW w:w="1461" w:type="dxa"/>
            <w:tcBorders>
              <w:top w:val="nil"/>
              <w:left w:val="nil"/>
              <w:bottom w:val="nil"/>
              <w:right w:val="nil"/>
            </w:tcBorders>
            <w:shd w:val="clear" w:color="auto" w:fill="FFFFFF"/>
            <w:tcMar>
              <w:left w:w="19" w:type="dxa"/>
              <w:right w:w="19" w:type="dxa"/>
            </w:tcMar>
          </w:tcPr>
          <w:p w14:paraId="14FEB0A8" w14:textId="77777777" w:rsidR="00B439D5" w:rsidRDefault="00B439D5" w:rsidP="00E03542">
            <w:pPr>
              <w:pStyle w:val="CTRUData"/>
              <w:widowControl/>
              <w:spacing w:before="19" w:after="19"/>
              <w:jc w:val="center"/>
              <w:rPr>
                <w:color w:val="000000"/>
                <w:sz w:val="20"/>
                <w:szCs w:val="20"/>
              </w:rPr>
            </w:pPr>
            <w:r>
              <w:rPr>
                <w:color w:val="000000"/>
                <w:sz w:val="20"/>
                <w:szCs w:val="20"/>
              </w:rPr>
              <w:t>67.0 (19.0, 88.0)</w:t>
            </w:r>
          </w:p>
        </w:tc>
        <w:tc>
          <w:tcPr>
            <w:tcW w:w="1461" w:type="dxa"/>
            <w:tcBorders>
              <w:top w:val="nil"/>
              <w:left w:val="nil"/>
              <w:bottom w:val="nil"/>
              <w:right w:val="single" w:sz="4" w:space="0" w:color="000000"/>
            </w:tcBorders>
            <w:shd w:val="clear" w:color="auto" w:fill="FFFFFF"/>
            <w:tcMar>
              <w:left w:w="19" w:type="dxa"/>
              <w:right w:w="19" w:type="dxa"/>
            </w:tcMar>
          </w:tcPr>
          <w:p w14:paraId="6A88FFED" w14:textId="77777777" w:rsidR="00B439D5" w:rsidRDefault="00B439D5" w:rsidP="00E03542">
            <w:pPr>
              <w:pStyle w:val="CTRUData"/>
              <w:widowControl/>
              <w:spacing w:before="19" w:after="19"/>
              <w:jc w:val="center"/>
              <w:rPr>
                <w:color w:val="000000"/>
                <w:sz w:val="20"/>
                <w:szCs w:val="20"/>
              </w:rPr>
            </w:pPr>
            <w:r>
              <w:rPr>
                <w:color w:val="000000"/>
                <w:sz w:val="20"/>
                <w:szCs w:val="20"/>
              </w:rPr>
              <w:t>66.0 (19.0, 85.0)</w:t>
            </w:r>
          </w:p>
        </w:tc>
      </w:tr>
      <w:tr w:rsidR="00B439D5" w14:paraId="3C1F7CC5"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6514A6E6" w14:textId="77777777" w:rsidR="00B439D5" w:rsidRDefault="00B439D5" w:rsidP="00E03542">
            <w:pPr>
              <w:pStyle w:val="CTRUData"/>
              <w:widowControl/>
              <w:spacing w:before="19" w:after="19"/>
              <w:rPr>
                <w:b/>
                <w:bCs/>
                <w:color w:val="000000"/>
                <w:sz w:val="20"/>
                <w:szCs w:val="20"/>
              </w:rPr>
            </w:pPr>
            <w:r>
              <w:rPr>
                <w:b/>
                <w:bCs/>
                <w:color w:val="000000"/>
                <w:sz w:val="20"/>
                <w:szCs w:val="20"/>
              </w:rPr>
              <w:t>Ethnicity</w:t>
            </w:r>
          </w:p>
        </w:tc>
        <w:tc>
          <w:tcPr>
            <w:tcW w:w="1356" w:type="dxa"/>
            <w:tcBorders>
              <w:top w:val="nil"/>
              <w:left w:val="nil"/>
              <w:bottom w:val="nil"/>
              <w:right w:val="nil"/>
            </w:tcBorders>
            <w:shd w:val="clear" w:color="auto" w:fill="FFFFFF"/>
            <w:tcMar>
              <w:left w:w="19" w:type="dxa"/>
              <w:right w:w="19" w:type="dxa"/>
            </w:tcMar>
          </w:tcPr>
          <w:p w14:paraId="463F29E8" w14:textId="77777777" w:rsidR="00B439D5" w:rsidRDefault="00B439D5" w:rsidP="00E03542">
            <w:pPr>
              <w:pStyle w:val="CTRUData"/>
              <w:widowControl/>
              <w:spacing w:before="19" w:after="19"/>
              <w:jc w:val="center"/>
              <w:rPr>
                <w:color w:val="000000"/>
                <w:sz w:val="20"/>
                <w:szCs w:val="20"/>
              </w:rPr>
            </w:pPr>
          </w:p>
        </w:tc>
        <w:tc>
          <w:tcPr>
            <w:tcW w:w="1461" w:type="dxa"/>
            <w:tcBorders>
              <w:top w:val="nil"/>
              <w:left w:val="nil"/>
              <w:bottom w:val="nil"/>
              <w:right w:val="nil"/>
            </w:tcBorders>
            <w:shd w:val="clear" w:color="auto" w:fill="FFFFFF"/>
            <w:tcMar>
              <w:left w:w="19" w:type="dxa"/>
              <w:right w:w="19" w:type="dxa"/>
            </w:tcMar>
          </w:tcPr>
          <w:p w14:paraId="3B7B4B86" w14:textId="77777777" w:rsidR="00B439D5" w:rsidRDefault="00B439D5" w:rsidP="00E03542">
            <w:pPr>
              <w:pStyle w:val="CTRUData"/>
              <w:widowControl/>
              <w:spacing w:before="19" w:after="19"/>
              <w:jc w:val="center"/>
              <w:rPr>
                <w:color w:val="000000"/>
                <w:sz w:val="20"/>
                <w:szCs w:val="20"/>
              </w:rPr>
            </w:pPr>
          </w:p>
        </w:tc>
        <w:tc>
          <w:tcPr>
            <w:tcW w:w="1461" w:type="dxa"/>
            <w:tcBorders>
              <w:top w:val="nil"/>
              <w:left w:val="nil"/>
              <w:bottom w:val="nil"/>
              <w:right w:val="single" w:sz="4" w:space="0" w:color="000000"/>
            </w:tcBorders>
            <w:shd w:val="clear" w:color="auto" w:fill="FFFFFF"/>
            <w:tcMar>
              <w:left w:w="19" w:type="dxa"/>
              <w:right w:w="19" w:type="dxa"/>
            </w:tcMar>
          </w:tcPr>
          <w:p w14:paraId="3A0FF5F2" w14:textId="77777777" w:rsidR="00B439D5" w:rsidRDefault="00B439D5" w:rsidP="00E03542">
            <w:pPr>
              <w:pStyle w:val="CTRUData"/>
              <w:widowControl/>
              <w:spacing w:before="19" w:after="19"/>
              <w:jc w:val="center"/>
              <w:rPr>
                <w:color w:val="000000"/>
                <w:sz w:val="20"/>
                <w:szCs w:val="20"/>
              </w:rPr>
            </w:pPr>
          </w:p>
        </w:tc>
      </w:tr>
      <w:tr w:rsidR="00B439D5" w14:paraId="69BADE5D"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5B91D5C1" w14:textId="77777777" w:rsidR="00B439D5" w:rsidRDefault="00B439D5" w:rsidP="00E03542">
            <w:pPr>
              <w:pStyle w:val="CTRUData"/>
              <w:widowControl/>
              <w:spacing w:before="19" w:after="19"/>
              <w:ind w:left="260"/>
              <w:rPr>
                <w:color w:val="000000"/>
                <w:sz w:val="20"/>
                <w:szCs w:val="20"/>
              </w:rPr>
            </w:pPr>
            <w:r>
              <w:rPr>
                <w:color w:val="000000"/>
                <w:sz w:val="20"/>
                <w:szCs w:val="20"/>
              </w:rPr>
              <w:t>White British</w:t>
            </w:r>
          </w:p>
        </w:tc>
        <w:tc>
          <w:tcPr>
            <w:tcW w:w="1356" w:type="dxa"/>
            <w:tcBorders>
              <w:top w:val="nil"/>
              <w:left w:val="nil"/>
              <w:bottom w:val="nil"/>
              <w:right w:val="nil"/>
            </w:tcBorders>
            <w:shd w:val="clear" w:color="auto" w:fill="FFFFFF"/>
            <w:tcMar>
              <w:left w:w="19" w:type="dxa"/>
              <w:right w:w="19" w:type="dxa"/>
            </w:tcMar>
          </w:tcPr>
          <w:p w14:paraId="549D37C9" w14:textId="77777777" w:rsidR="00B439D5" w:rsidRDefault="00B439D5" w:rsidP="00E03542">
            <w:pPr>
              <w:pStyle w:val="CTRUData"/>
              <w:widowControl/>
              <w:spacing w:before="19" w:after="19"/>
              <w:jc w:val="center"/>
              <w:rPr>
                <w:color w:val="000000"/>
                <w:sz w:val="20"/>
                <w:szCs w:val="20"/>
              </w:rPr>
            </w:pPr>
            <w:r>
              <w:rPr>
                <w:color w:val="000000"/>
                <w:sz w:val="20"/>
                <w:szCs w:val="20"/>
              </w:rPr>
              <w:t>2166 (94.0%)</w:t>
            </w:r>
          </w:p>
        </w:tc>
        <w:tc>
          <w:tcPr>
            <w:tcW w:w="1461" w:type="dxa"/>
            <w:tcBorders>
              <w:top w:val="nil"/>
              <w:left w:val="nil"/>
              <w:bottom w:val="nil"/>
              <w:right w:val="nil"/>
            </w:tcBorders>
            <w:shd w:val="clear" w:color="auto" w:fill="FFFFFF"/>
            <w:tcMar>
              <w:left w:w="19" w:type="dxa"/>
              <w:right w:w="19" w:type="dxa"/>
            </w:tcMar>
          </w:tcPr>
          <w:p w14:paraId="35CD130A" w14:textId="77777777" w:rsidR="00B439D5" w:rsidRDefault="00B439D5" w:rsidP="00E03542">
            <w:pPr>
              <w:pStyle w:val="CTRUData"/>
              <w:widowControl/>
              <w:spacing w:before="19" w:after="19"/>
              <w:jc w:val="center"/>
              <w:rPr>
                <w:color w:val="000000"/>
                <w:sz w:val="20"/>
                <w:szCs w:val="20"/>
              </w:rPr>
            </w:pPr>
            <w:r>
              <w:rPr>
                <w:color w:val="000000"/>
                <w:sz w:val="20"/>
                <w:szCs w:val="20"/>
              </w:rPr>
              <w:t>247 (93.6%)</w:t>
            </w:r>
          </w:p>
        </w:tc>
        <w:tc>
          <w:tcPr>
            <w:tcW w:w="1461" w:type="dxa"/>
            <w:tcBorders>
              <w:top w:val="nil"/>
              <w:left w:val="nil"/>
              <w:bottom w:val="nil"/>
              <w:right w:val="single" w:sz="4" w:space="0" w:color="000000"/>
            </w:tcBorders>
            <w:shd w:val="clear" w:color="auto" w:fill="FFFFFF"/>
            <w:tcMar>
              <w:left w:w="19" w:type="dxa"/>
              <w:right w:w="19" w:type="dxa"/>
            </w:tcMar>
          </w:tcPr>
          <w:p w14:paraId="162B86EF" w14:textId="77777777" w:rsidR="00B439D5" w:rsidRDefault="00B439D5" w:rsidP="00E03542">
            <w:pPr>
              <w:pStyle w:val="CTRUData"/>
              <w:widowControl/>
              <w:spacing w:before="19" w:after="19"/>
              <w:jc w:val="center"/>
              <w:rPr>
                <w:color w:val="000000"/>
                <w:sz w:val="20"/>
                <w:szCs w:val="20"/>
              </w:rPr>
            </w:pPr>
            <w:r>
              <w:rPr>
                <w:color w:val="000000"/>
                <w:sz w:val="20"/>
                <w:szCs w:val="20"/>
              </w:rPr>
              <w:t>150 (96.2%)</w:t>
            </w:r>
          </w:p>
        </w:tc>
      </w:tr>
      <w:tr w:rsidR="00B439D5" w14:paraId="3708C195"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7B3A08B8" w14:textId="77777777" w:rsidR="00B439D5" w:rsidRDefault="00B439D5" w:rsidP="00E03542">
            <w:pPr>
              <w:pStyle w:val="CTRUData"/>
              <w:widowControl/>
              <w:spacing w:before="19" w:after="19"/>
              <w:ind w:left="260"/>
              <w:rPr>
                <w:color w:val="000000"/>
                <w:sz w:val="20"/>
                <w:szCs w:val="20"/>
              </w:rPr>
            </w:pPr>
            <w:r>
              <w:rPr>
                <w:color w:val="000000"/>
                <w:sz w:val="20"/>
                <w:szCs w:val="20"/>
              </w:rPr>
              <w:t>Non-white British</w:t>
            </w:r>
          </w:p>
        </w:tc>
        <w:tc>
          <w:tcPr>
            <w:tcW w:w="1356" w:type="dxa"/>
            <w:tcBorders>
              <w:top w:val="nil"/>
              <w:left w:val="nil"/>
              <w:bottom w:val="nil"/>
              <w:right w:val="nil"/>
            </w:tcBorders>
            <w:shd w:val="clear" w:color="auto" w:fill="FFFFFF"/>
            <w:tcMar>
              <w:left w:w="19" w:type="dxa"/>
              <w:right w:w="19" w:type="dxa"/>
            </w:tcMar>
          </w:tcPr>
          <w:p w14:paraId="65DF9205" w14:textId="77777777" w:rsidR="00B439D5" w:rsidRDefault="00B439D5" w:rsidP="00E03542">
            <w:pPr>
              <w:pStyle w:val="CTRUData"/>
              <w:widowControl/>
              <w:spacing w:before="19" w:after="19"/>
              <w:jc w:val="center"/>
              <w:rPr>
                <w:color w:val="000000"/>
                <w:sz w:val="20"/>
                <w:szCs w:val="20"/>
              </w:rPr>
            </w:pPr>
            <w:r>
              <w:rPr>
                <w:color w:val="000000"/>
                <w:sz w:val="20"/>
                <w:szCs w:val="20"/>
              </w:rPr>
              <w:t>139 (6.0%)</w:t>
            </w:r>
          </w:p>
        </w:tc>
        <w:tc>
          <w:tcPr>
            <w:tcW w:w="1461" w:type="dxa"/>
            <w:tcBorders>
              <w:top w:val="nil"/>
              <w:left w:val="nil"/>
              <w:bottom w:val="nil"/>
              <w:right w:val="nil"/>
            </w:tcBorders>
            <w:shd w:val="clear" w:color="auto" w:fill="FFFFFF"/>
            <w:tcMar>
              <w:left w:w="19" w:type="dxa"/>
              <w:right w:w="19" w:type="dxa"/>
            </w:tcMar>
          </w:tcPr>
          <w:p w14:paraId="1D50D256" w14:textId="77777777" w:rsidR="00B439D5" w:rsidRDefault="00B439D5" w:rsidP="00E03542">
            <w:pPr>
              <w:pStyle w:val="CTRUData"/>
              <w:widowControl/>
              <w:spacing w:before="19" w:after="19"/>
              <w:jc w:val="center"/>
              <w:rPr>
                <w:color w:val="000000"/>
                <w:sz w:val="20"/>
                <w:szCs w:val="20"/>
              </w:rPr>
            </w:pPr>
            <w:r>
              <w:rPr>
                <w:color w:val="000000"/>
                <w:sz w:val="20"/>
                <w:szCs w:val="20"/>
              </w:rPr>
              <w:t>17 (6.4%)</w:t>
            </w:r>
          </w:p>
        </w:tc>
        <w:tc>
          <w:tcPr>
            <w:tcW w:w="1461" w:type="dxa"/>
            <w:tcBorders>
              <w:top w:val="nil"/>
              <w:left w:val="nil"/>
              <w:bottom w:val="nil"/>
              <w:right w:val="single" w:sz="4" w:space="0" w:color="000000"/>
            </w:tcBorders>
            <w:shd w:val="clear" w:color="auto" w:fill="FFFFFF"/>
            <w:tcMar>
              <w:left w:w="19" w:type="dxa"/>
              <w:right w:w="19" w:type="dxa"/>
            </w:tcMar>
          </w:tcPr>
          <w:p w14:paraId="666B511C" w14:textId="77777777" w:rsidR="00B439D5" w:rsidRDefault="00B439D5" w:rsidP="00E03542">
            <w:pPr>
              <w:pStyle w:val="CTRUData"/>
              <w:widowControl/>
              <w:spacing w:before="19" w:after="19"/>
              <w:jc w:val="center"/>
              <w:rPr>
                <w:color w:val="000000"/>
                <w:sz w:val="20"/>
                <w:szCs w:val="20"/>
              </w:rPr>
            </w:pPr>
            <w:r>
              <w:rPr>
                <w:color w:val="000000"/>
                <w:sz w:val="20"/>
                <w:szCs w:val="20"/>
              </w:rPr>
              <w:t>6 (3.8%)</w:t>
            </w:r>
          </w:p>
        </w:tc>
      </w:tr>
      <w:tr w:rsidR="00B439D5" w14:paraId="23FC5974"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5C5D2050" w14:textId="77777777" w:rsidR="00B439D5" w:rsidRDefault="00B439D5" w:rsidP="00E03542">
            <w:pPr>
              <w:pStyle w:val="CTRUData"/>
              <w:widowControl/>
              <w:spacing w:before="19" w:after="19"/>
              <w:ind w:left="260"/>
              <w:rPr>
                <w:color w:val="000000"/>
                <w:sz w:val="20"/>
                <w:szCs w:val="20"/>
              </w:rPr>
            </w:pPr>
            <w:r>
              <w:rPr>
                <w:color w:val="000000"/>
                <w:sz w:val="20"/>
                <w:szCs w:val="20"/>
              </w:rPr>
              <w:t>Missing</w:t>
            </w:r>
          </w:p>
        </w:tc>
        <w:tc>
          <w:tcPr>
            <w:tcW w:w="1356" w:type="dxa"/>
            <w:tcBorders>
              <w:top w:val="nil"/>
              <w:left w:val="nil"/>
              <w:bottom w:val="nil"/>
              <w:right w:val="nil"/>
            </w:tcBorders>
            <w:shd w:val="clear" w:color="auto" w:fill="FFFFFF"/>
            <w:tcMar>
              <w:left w:w="19" w:type="dxa"/>
              <w:right w:w="19" w:type="dxa"/>
            </w:tcMar>
          </w:tcPr>
          <w:p w14:paraId="5AA05B6E" w14:textId="77777777" w:rsidR="00B439D5" w:rsidRDefault="00B439D5" w:rsidP="00E03542">
            <w:pPr>
              <w:pStyle w:val="CTRUData"/>
              <w:widowControl/>
              <w:spacing w:before="19" w:after="19"/>
              <w:jc w:val="center"/>
              <w:rPr>
                <w:color w:val="000000"/>
                <w:sz w:val="20"/>
                <w:szCs w:val="20"/>
              </w:rPr>
            </w:pPr>
            <w:r>
              <w:rPr>
                <w:color w:val="000000"/>
                <w:sz w:val="20"/>
                <w:szCs w:val="20"/>
              </w:rPr>
              <w:t>90</w:t>
            </w:r>
          </w:p>
        </w:tc>
        <w:tc>
          <w:tcPr>
            <w:tcW w:w="1461" w:type="dxa"/>
            <w:tcBorders>
              <w:top w:val="nil"/>
              <w:left w:val="nil"/>
              <w:bottom w:val="nil"/>
              <w:right w:val="nil"/>
            </w:tcBorders>
            <w:shd w:val="clear" w:color="auto" w:fill="FFFFFF"/>
            <w:tcMar>
              <w:left w:w="19" w:type="dxa"/>
              <w:right w:w="19" w:type="dxa"/>
            </w:tcMar>
          </w:tcPr>
          <w:p w14:paraId="446DE71A" w14:textId="77777777" w:rsidR="00B439D5" w:rsidRDefault="00B439D5" w:rsidP="00E03542">
            <w:pPr>
              <w:pStyle w:val="CTRUData"/>
              <w:widowControl/>
              <w:spacing w:before="19" w:after="19"/>
              <w:jc w:val="center"/>
              <w:rPr>
                <w:color w:val="000000"/>
                <w:sz w:val="20"/>
                <w:szCs w:val="20"/>
              </w:rPr>
            </w:pPr>
            <w:r>
              <w:rPr>
                <w:color w:val="000000"/>
                <w:sz w:val="20"/>
                <w:szCs w:val="20"/>
              </w:rPr>
              <w:t>10</w:t>
            </w:r>
          </w:p>
        </w:tc>
        <w:tc>
          <w:tcPr>
            <w:tcW w:w="1461" w:type="dxa"/>
            <w:tcBorders>
              <w:top w:val="nil"/>
              <w:left w:val="nil"/>
              <w:bottom w:val="nil"/>
              <w:right w:val="single" w:sz="4" w:space="0" w:color="000000"/>
            </w:tcBorders>
            <w:shd w:val="clear" w:color="auto" w:fill="FFFFFF"/>
            <w:tcMar>
              <w:left w:w="19" w:type="dxa"/>
              <w:right w:w="19" w:type="dxa"/>
            </w:tcMar>
          </w:tcPr>
          <w:p w14:paraId="44240AAE" w14:textId="77777777" w:rsidR="00B439D5" w:rsidRDefault="00B439D5" w:rsidP="00E03542">
            <w:pPr>
              <w:pStyle w:val="CTRUData"/>
              <w:widowControl/>
              <w:spacing w:before="19" w:after="19"/>
              <w:jc w:val="center"/>
              <w:rPr>
                <w:color w:val="000000"/>
                <w:sz w:val="20"/>
                <w:szCs w:val="20"/>
              </w:rPr>
            </w:pPr>
            <w:r>
              <w:rPr>
                <w:color w:val="000000"/>
                <w:sz w:val="20"/>
                <w:szCs w:val="20"/>
              </w:rPr>
              <w:t>5</w:t>
            </w:r>
          </w:p>
        </w:tc>
      </w:tr>
      <w:tr w:rsidR="00B439D5" w14:paraId="6506556E"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2792F28F" w14:textId="77777777" w:rsidR="00B439D5" w:rsidRDefault="00B439D5" w:rsidP="00E03542">
            <w:pPr>
              <w:pStyle w:val="CTRUData"/>
              <w:widowControl/>
              <w:spacing w:before="19" w:after="19"/>
              <w:rPr>
                <w:b/>
                <w:bCs/>
                <w:color w:val="000000"/>
                <w:sz w:val="20"/>
                <w:szCs w:val="20"/>
              </w:rPr>
            </w:pPr>
            <w:r>
              <w:rPr>
                <w:b/>
                <w:bCs/>
                <w:color w:val="000000"/>
                <w:sz w:val="20"/>
                <w:szCs w:val="20"/>
              </w:rPr>
              <w:t xml:space="preserve">Type </w:t>
            </w:r>
            <w:proofErr w:type="gramStart"/>
            <w:r>
              <w:rPr>
                <w:b/>
                <w:bCs/>
                <w:color w:val="000000"/>
                <w:sz w:val="20"/>
                <w:szCs w:val="20"/>
              </w:rPr>
              <w:t>of  advanced</w:t>
            </w:r>
            <w:proofErr w:type="gramEnd"/>
            <w:r>
              <w:rPr>
                <w:b/>
                <w:bCs/>
                <w:color w:val="000000"/>
                <w:sz w:val="20"/>
                <w:szCs w:val="20"/>
              </w:rPr>
              <w:t xml:space="preserve"> disease</w:t>
            </w:r>
          </w:p>
        </w:tc>
        <w:tc>
          <w:tcPr>
            <w:tcW w:w="1356" w:type="dxa"/>
            <w:tcBorders>
              <w:top w:val="nil"/>
              <w:left w:val="nil"/>
              <w:bottom w:val="nil"/>
              <w:right w:val="nil"/>
            </w:tcBorders>
            <w:shd w:val="clear" w:color="auto" w:fill="FFFFFF"/>
            <w:tcMar>
              <w:left w:w="19" w:type="dxa"/>
              <w:right w:w="19" w:type="dxa"/>
            </w:tcMar>
          </w:tcPr>
          <w:p w14:paraId="5630AD66" w14:textId="77777777" w:rsidR="00B439D5" w:rsidRDefault="00B439D5" w:rsidP="00E03542">
            <w:pPr>
              <w:pStyle w:val="CTRUData"/>
              <w:widowControl/>
              <w:spacing w:before="19" w:after="19"/>
              <w:jc w:val="center"/>
              <w:rPr>
                <w:color w:val="000000"/>
                <w:sz w:val="20"/>
                <w:szCs w:val="20"/>
              </w:rPr>
            </w:pPr>
          </w:p>
        </w:tc>
        <w:tc>
          <w:tcPr>
            <w:tcW w:w="1461" w:type="dxa"/>
            <w:tcBorders>
              <w:top w:val="nil"/>
              <w:left w:val="nil"/>
              <w:bottom w:val="nil"/>
              <w:right w:val="nil"/>
            </w:tcBorders>
            <w:shd w:val="clear" w:color="auto" w:fill="FFFFFF"/>
            <w:tcMar>
              <w:left w:w="19" w:type="dxa"/>
              <w:right w:w="19" w:type="dxa"/>
            </w:tcMar>
          </w:tcPr>
          <w:p w14:paraId="61829076" w14:textId="77777777" w:rsidR="00B439D5" w:rsidRDefault="00B439D5" w:rsidP="00E03542">
            <w:pPr>
              <w:pStyle w:val="CTRUData"/>
              <w:widowControl/>
              <w:spacing w:before="19" w:after="19"/>
              <w:jc w:val="center"/>
              <w:rPr>
                <w:color w:val="000000"/>
                <w:sz w:val="20"/>
                <w:szCs w:val="20"/>
              </w:rPr>
            </w:pPr>
          </w:p>
        </w:tc>
        <w:tc>
          <w:tcPr>
            <w:tcW w:w="1461" w:type="dxa"/>
            <w:tcBorders>
              <w:top w:val="nil"/>
              <w:left w:val="nil"/>
              <w:bottom w:val="nil"/>
              <w:right w:val="single" w:sz="4" w:space="0" w:color="000000"/>
            </w:tcBorders>
            <w:shd w:val="clear" w:color="auto" w:fill="FFFFFF"/>
            <w:tcMar>
              <w:left w:w="19" w:type="dxa"/>
              <w:right w:w="19" w:type="dxa"/>
            </w:tcMar>
          </w:tcPr>
          <w:p w14:paraId="2BA226A1" w14:textId="77777777" w:rsidR="00B439D5" w:rsidRDefault="00B439D5" w:rsidP="00E03542">
            <w:pPr>
              <w:pStyle w:val="CTRUData"/>
              <w:widowControl/>
              <w:spacing w:before="19" w:after="19"/>
              <w:jc w:val="center"/>
              <w:rPr>
                <w:color w:val="000000"/>
                <w:sz w:val="20"/>
                <w:szCs w:val="20"/>
              </w:rPr>
            </w:pPr>
          </w:p>
        </w:tc>
      </w:tr>
      <w:tr w:rsidR="00B439D5" w14:paraId="24A1CCAD"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3D186D8A" w14:textId="77777777" w:rsidR="00B439D5" w:rsidRDefault="00B439D5" w:rsidP="00E03542">
            <w:pPr>
              <w:pStyle w:val="CTRUData"/>
              <w:widowControl/>
              <w:spacing w:before="19" w:after="19"/>
              <w:ind w:left="260"/>
              <w:rPr>
                <w:color w:val="000000"/>
                <w:sz w:val="20"/>
                <w:szCs w:val="20"/>
              </w:rPr>
            </w:pPr>
            <w:r>
              <w:rPr>
                <w:color w:val="000000"/>
                <w:sz w:val="20"/>
                <w:szCs w:val="20"/>
              </w:rPr>
              <w:t>Breast cancer</w:t>
            </w:r>
          </w:p>
        </w:tc>
        <w:tc>
          <w:tcPr>
            <w:tcW w:w="1356" w:type="dxa"/>
            <w:tcBorders>
              <w:top w:val="nil"/>
              <w:left w:val="nil"/>
              <w:bottom w:val="nil"/>
              <w:right w:val="nil"/>
            </w:tcBorders>
            <w:shd w:val="clear" w:color="auto" w:fill="FFFFFF"/>
            <w:tcMar>
              <w:left w:w="19" w:type="dxa"/>
              <w:right w:w="19" w:type="dxa"/>
            </w:tcMar>
          </w:tcPr>
          <w:p w14:paraId="54D1A78F" w14:textId="77777777" w:rsidR="00B439D5" w:rsidRDefault="00B439D5" w:rsidP="00E03542">
            <w:pPr>
              <w:pStyle w:val="CTRUData"/>
              <w:widowControl/>
              <w:spacing w:before="19" w:after="19"/>
              <w:jc w:val="center"/>
              <w:rPr>
                <w:color w:val="000000"/>
                <w:sz w:val="20"/>
                <w:szCs w:val="20"/>
              </w:rPr>
            </w:pPr>
            <w:r>
              <w:rPr>
                <w:color w:val="000000"/>
                <w:sz w:val="20"/>
                <w:szCs w:val="20"/>
              </w:rPr>
              <w:t>569 (24.0%)</w:t>
            </w:r>
          </w:p>
        </w:tc>
        <w:tc>
          <w:tcPr>
            <w:tcW w:w="1461" w:type="dxa"/>
            <w:tcBorders>
              <w:top w:val="nil"/>
              <w:left w:val="nil"/>
              <w:bottom w:val="nil"/>
              <w:right w:val="nil"/>
            </w:tcBorders>
            <w:shd w:val="clear" w:color="auto" w:fill="FFFFFF"/>
            <w:tcMar>
              <w:left w:w="19" w:type="dxa"/>
              <w:right w:w="19" w:type="dxa"/>
            </w:tcMar>
          </w:tcPr>
          <w:p w14:paraId="7D139FBA" w14:textId="77777777" w:rsidR="00B439D5" w:rsidRDefault="00B439D5" w:rsidP="00E03542">
            <w:pPr>
              <w:pStyle w:val="CTRUData"/>
              <w:widowControl/>
              <w:spacing w:before="19" w:after="19"/>
              <w:jc w:val="center"/>
              <w:rPr>
                <w:color w:val="000000"/>
                <w:sz w:val="20"/>
                <w:szCs w:val="20"/>
              </w:rPr>
            </w:pPr>
            <w:r>
              <w:rPr>
                <w:color w:val="000000"/>
                <w:sz w:val="20"/>
                <w:szCs w:val="20"/>
              </w:rPr>
              <w:t>66 (24.4%)</w:t>
            </w:r>
          </w:p>
        </w:tc>
        <w:tc>
          <w:tcPr>
            <w:tcW w:w="1461" w:type="dxa"/>
            <w:tcBorders>
              <w:top w:val="nil"/>
              <w:left w:val="nil"/>
              <w:bottom w:val="nil"/>
              <w:right w:val="single" w:sz="4" w:space="0" w:color="000000"/>
            </w:tcBorders>
            <w:shd w:val="clear" w:color="auto" w:fill="FFFFFF"/>
            <w:tcMar>
              <w:left w:w="19" w:type="dxa"/>
              <w:right w:w="19" w:type="dxa"/>
            </w:tcMar>
          </w:tcPr>
          <w:p w14:paraId="55F3F81B" w14:textId="77777777" w:rsidR="00B439D5" w:rsidRDefault="00B439D5" w:rsidP="00E03542">
            <w:pPr>
              <w:pStyle w:val="CTRUData"/>
              <w:widowControl/>
              <w:spacing w:before="19" w:after="19"/>
              <w:jc w:val="center"/>
              <w:rPr>
                <w:color w:val="000000"/>
                <w:sz w:val="20"/>
                <w:szCs w:val="20"/>
              </w:rPr>
            </w:pPr>
            <w:r>
              <w:rPr>
                <w:color w:val="000000"/>
                <w:sz w:val="20"/>
                <w:szCs w:val="20"/>
              </w:rPr>
              <w:t>36 (22.4%)</w:t>
            </w:r>
          </w:p>
        </w:tc>
      </w:tr>
      <w:tr w:rsidR="00B439D5" w14:paraId="10D2E6BA"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651350B3" w14:textId="77777777" w:rsidR="00B439D5" w:rsidRDefault="00B439D5" w:rsidP="00E03542">
            <w:pPr>
              <w:pStyle w:val="CTRUData"/>
              <w:widowControl/>
              <w:spacing w:before="19" w:after="19"/>
              <w:ind w:left="260"/>
              <w:rPr>
                <w:color w:val="000000"/>
                <w:sz w:val="20"/>
                <w:szCs w:val="20"/>
              </w:rPr>
            </w:pPr>
            <w:r>
              <w:rPr>
                <w:color w:val="000000"/>
                <w:sz w:val="20"/>
                <w:szCs w:val="20"/>
              </w:rPr>
              <w:t>Colon or rectal cancer</w:t>
            </w:r>
          </w:p>
        </w:tc>
        <w:tc>
          <w:tcPr>
            <w:tcW w:w="1356" w:type="dxa"/>
            <w:tcBorders>
              <w:top w:val="nil"/>
              <w:left w:val="nil"/>
              <w:bottom w:val="nil"/>
              <w:right w:val="nil"/>
            </w:tcBorders>
            <w:shd w:val="clear" w:color="auto" w:fill="FFFFFF"/>
            <w:tcMar>
              <w:left w:w="19" w:type="dxa"/>
              <w:right w:w="19" w:type="dxa"/>
            </w:tcMar>
          </w:tcPr>
          <w:p w14:paraId="670828AD" w14:textId="77777777" w:rsidR="00B439D5" w:rsidRDefault="00B439D5" w:rsidP="00E03542">
            <w:pPr>
              <w:pStyle w:val="CTRUData"/>
              <w:widowControl/>
              <w:spacing w:before="19" w:after="19"/>
              <w:jc w:val="center"/>
              <w:rPr>
                <w:color w:val="000000"/>
                <w:sz w:val="20"/>
                <w:szCs w:val="20"/>
              </w:rPr>
            </w:pPr>
            <w:r>
              <w:rPr>
                <w:color w:val="000000"/>
                <w:sz w:val="20"/>
                <w:szCs w:val="20"/>
              </w:rPr>
              <w:t>313 (13.2%)</w:t>
            </w:r>
          </w:p>
        </w:tc>
        <w:tc>
          <w:tcPr>
            <w:tcW w:w="1461" w:type="dxa"/>
            <w:tcBorders>
              <w:top w:val="nil"/>
              <w:left w:val="nil"/>
              <w:bottom w:val="nil"/>
              <w:right w:val="nil"/>
            </w:tcBorders>
            <w:shd w:val="clear" w:color="auto" w:fill="FFFFFF"/>
            <w:tcMar>
              <w:left w:w="19" w:type="dxa"/>
              <w:right w:w="19" w:type="dxa"/>
            </w:tcMar>
          </w:tcPr>
          <w:p w14:paraId="20971FDE" w14:textId="77777777" w:rsidR="00B439D5" w:rsidRDefault="00B439D5" w:rsidP="00E03542">
            <w:pPr>
              <w:pStyle w:val="CTRUData"/>
              <w:widowControl/>
              <w:spacing w:before="19" w:after="19"/>
              <w:jc w:val="center"/>
              <w:rPr>
                <w:color w:val="000000"/>
                <w:sz w:val="20"/>
                <w:szCs w:val="20"/>
              </w:rPr>
            </w:pPr>
            <w:r>
              <w:rPr>
                <w:color w:val="000000"/>
                <w:sz w:val="20"/>
                <w:szCs w:val="20"/>
              </w:rPr>
              <w:t>31 (11.4%)</w:t>
            </w:r>
          </w:p>
        </w:tc>
        <w:tc>
          <w:tcPr>
            <w:tcW w:w="1461" w:type="dxa"/>
            <w:tcBorders>
              <w:top w:val="nil"/>
              <w:left w:val="nil"/>
              <w:bottom w:val="nil"/>
              <w:right w:val="single" w:sz="4" w:space="0" w:color="000000"/>
            </w:tcBorders>
            <w:shd w:val="clear" w:color="auto" w:fill="FFFFFF"/>
            <w:tcMar>
              <w:left w:w="19" w:type="dxa"/>
              <w:right w:w="19" w:type="dxa"/>
            </w:tcMar>
          </w:tcPr>
          <w:p w14:paraId="67EBE4F0" w14:textId="77777777" w:rsidR="00B439D5" w:rsidRDefault="00B439D5" w:rsidP="00E03542">
            <w:pPr>
              <w:pStyle w:val="CTRUData"/>
              <w:widowControl/>
              <w:spacing w:before="19" w:after="19"/>
              <w:jc w:val="center"/>
              <w:rPr>
                <w:color w:val="000000"/>
                <w:sz w:val="20"/>
                <w:szCs w:val="20"/>
              </w:rPr>
            </w:pPr>
            <w:r>
              <w:rPr>
                <w:color w:val="000000"/>
                <w:sz w:val="20"/>
                <w:szCs w:val="20"/>
              </w:rPr>
              <w:t>21 (13.0%)</w:t>
            </w:r>
          </w:p>
        </w:tc>
      </w:tr>
      <w:tr w:rsidR="00B439D5" w14:paraId="5CD7F01D"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3EE0199A" w14:textId="77777777" w:rsidR="00B439D5" w:rsidRDefault="00B439D5" w:rsidP="00E03542">
            <w:pPr>
              <w:pStyle w:val="CTRUData"/>
              <w:widowControl/>
              <w:spacing w:before="19" w:after="19"/>
              <w:ind w:left="260"/>
              <w:rPr>
                <w:color w:val="000000"/>
                <w:sz w:val="20"/>
                <w:szCs w:val="20"/>
              </w:rPr>
            </w:pPr>
            <w:r>
              <w:rPr>
                <w:color w:val="000000"/>
                <w:sz w:val="20"/>
                <w:szCs w:val="20"/>
              </w:rPr>
              <w:t>Non-small cell lung cancer</w:t>
            </w:r>
          </w:p>
        </w:tc>
        <w:tc>
          <w:tcPr>
            <w:tcW w:w="1356" w:type="dxa"/>
            <w:tcBorders>
              <w:top w:val="nil"/>
              <w:left w:val="nil"/>
              <w:bottom w:val="nil"/>
              <w:right w:val="nil"/>
            </w:tcBorders>
            <w:shd w:val="clear" w:color="auto" w:fill="FFFFFF"/>
            <w:tcMar>
              <w:left w:w="19" w:type="dxa"/>
              <w:right w:w="19" w:type="dxa"/>
            </w:tcMar>
          </w:tcPr>
          <w:p w14:paraId="2C4285CB" w14:textId="77777777" w:rsidR="00B439D5" w:rsidRDefault="00B439D5" w:rsidP="00E03542">
            <w:pPr>
              <w:pStyle w:val="CTRUData"/>
              <w:widowControl/>
              <w:spacing w:before="19" w:after="19"/>
              <w:jc w:val="center"/>
              <w:rPr>
                <w:color w:val="000000"/>
                <w:sz w:val="20"/>
                <w:szCs w:val="20"/>
              </w:rPr>
            </w:pPr>
            <w:r>
              <w:rPr>
                <w:color w:val="000000"/>
                <w:sz w:val="20"/>
                <w:szCs w:val="20"/>
              </w:rPr>
              <w:t>197 (8.3%)</w:t>
            </w:r>
          </w:p>
        </w:tc>
        <w:tc>
          <w:tcPr>
            <w:tcW w:w="1461" w:type="dxa"/>
            <w:tcBorders>
              <w:top w:val="nil"/>
              <w:left w:val="nil"/>
              <w:bottom w:val="nil"/>
              <w:right w:val="nil"/>
            </w:tcBorders>
            <w:shd w:val="clear" w:color="auto" w:fill="FFFFFF"/>
            <w:tcMar>
              <w:left w:w="19" w:type="dxa"/>
              <w:right w:w="19" w:type="dxa"/>
            </w:tcMar>
          </w:tcPr>
          <w:p w14:paraId="5AFF3AD3" w14:textId="77777777" w:rsidR="00B439D5" w:rsidRDefault="00B439D5" w:rsidP="00E03542">
            <w:pPr>
              <w:pStyle w:val="CTRUData"/>
              <w:widowControl/>
              <w:spacing w:before="19" w:after="19"/>
              <w:jc w:val="center"/>
              <w:rPr>
                <w:color w:val="000000"/>
                <w:sz w:val="20"/>
                <w:szCs w:val="20"/>
              </w:rPr>
            </w:pPr>
            <w:r>
              <w:rPr>
                <w:color w:val="000000"/>
                <w:sz w:val="20"/>
                <w:szCs w:val="20"/>
              </w:rPr>
              <w:t>33 (12.2%)</w:t>
            </w:r>
          </w:p>
        </w:tc>
        <w:tc>
          <w:tcPr>
            <w:tcW w:w="1461" w:type="dxa"/>
            <w:tcBorders>
              <w:top w:val="nil"/>
              <w:left w:val="nil"/>
              <w:bottom w:val="nil"/>
              <w:right w:val="single" w:sz="4" w:space="0" w:color="000000"/>
            </w:tcBorders>
            <w:shd w:val="clear" w:color="auto" w:fill="FFFFFF"/>
            <w:tcMar>
              <w:left w:w="19" w:type="dxa"/>
              <w:right w:w="19" w:type="dxa"/>
            </w:tcMar>
          </w:tcPr>
          <w:p w14:paraId="57B75BBA" w14:textId="77777777" w:rsidR="00B439D5" w:rsidRDefault="00B439D5" w:rsidP="00E03542">
            <w:pPr>
              <w:pStyle w:val="CTRUData"/>
              <w:widowControl/>
              <w:spacing w:before="19" w:after="19"/>
              <w:jc w:val="center"/>
              <w:rPr>
                <w:color w:val="000000"/>
                <w:sz w:val="20"/>
                <w:szCs w:val="20"/>
              </w:rPr>
            </w:pPr>
            <w:r>
              <w:rPr>
                <w:color w:val="000000"/>
                <w:sz w:val="20"/>
                <w:szCs w:val="20"/>
              </w:rPr>
              <w:t>13 (8.1%)</w:t>
            </w:r>
          </w:p>
        </w:tc>
      </w:tr>
      <w:tr w:rsidR="00B439D5" w14:paraId="308AA1FA"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66E28A29" w14:textId="77777777" w:rsidR="00B439D5" w:rsidRDefault="00B439D5" w:rsidP="00E03542">
            <w:pPr>
              <w:pStyle w:val="CTRUData"/>
              <w:widowControl/>
              <w:spacing w:before="19" w:after="19"/>
              <w:ind w:left="260"/>
              <w:rPr>
                <w:color w:val="000000"/>
                <w:sz w:val="20"/>
                <w:szCs w:val="20"/>
              </w:rPr>
            </w:pPr>
            <w:r>
              <w:rPr>
                <w:color w:val="000000"/>
                <w:sz w:val="20"/>
                <w:szCs w:val="20"/>
              </w:rPr>
              <w:t>Lung (other/not specified)</w:t>
            </w:r>
          </w:p>
        </w:tc>
        <w:tc>
          <w:tcPr>
            <w:tcW w:w="1356" w:type="dxa"/>
            <w:tcBorders>
              <w:top w:val="nil"/>
              <w:left w:val="nil"/>
              <w:bottom w:val="nil"/>
              <w:right w:val="nil"/>
            </w:tcBorders>
            <w:shd w:val="clear" w:color="auto" w:fill="FFFFFF"/>
            <w:tcMar>
              <w:left w:w="19" w:type="dxa"/>
              <w:right w:w="19" w:type="dxa"/>
            </w:tcMar>
          </w:tcPr>
          <w:p w14:paraId="5E8931C0" w14:textId="77777777" w:rsidR="00B439D5" w:rsidRDefault="00B439D5" w:rsidP="00E03542">
            <w:pPr>
              <w:pStyle w:val="CTRUData"/>
              <w:widowControl/>
              <w:spacing w:before="19" w:after="19"/>
              <w:jc w:val="center"/>
              <w:rPr>
                <w:color w:val="000000"/>
                <w:sz w:val="20"/>
                <w:szCs w:val="20"/>
              </w:rPr>
            </w:pPr>
            <w:r>
              <w:rPr>
                <w:color w:val="000000"/>
                <w:sz w:val="20"/>
                <w:szCs w:val="20"/>
              </w:rPr>
              <w:t>255 (10.8%)</w:t>
            </w:r>
          </w:p>
        </w:tc>
        <w:tc>
          <w:tcPr>
            <w:tcW w:w="1461" w:type="dxa"/>
            <w:tcBorders>
              <w:top w:val="nil"/>
              <w:left w:val="nil"/>
              <w:bottom w:val="nil"/>
              <w:right w:val="nil"/>
            </w:tcBorders>
            <w:shd w:val="clear" w:color="auto" w:fill="FFFFFF"/>
            <w:tcMar>
              <w:left w:w="19" w:type="dxa"/>
              <w:right w:w="19" w:type="dxa"/>
            </w:tcMar>
          </w:tcPr>
          <w:p w14:paraId="4C4C5EEB" w14:textId="77777777" w:rsidR="00B439D5" w:rsidRDefault="00B439D5" w:rsidP="00E03542">
            <w:pPr>
              <w:pStyle w:val="CTRUData"/>
              <w:widowControl/>
              <w:spacing w:before="19" w:after="19"/>
              <w:jc w:val="center"/>
              <w:rPr>
                <w:color w:val="000000"/>
                <w:sz w:val="20"/>
                <w:szCs w:val="20"/>
              </w:rPr>
            </w:pPr>
            <w:r>
              <w:rPr>
                <w:color w:val="000000"/>
                <w:sz w:val="20"/>
                <w:szCs w:val="20"/>
              </w:rPr>
              <w:t>13 (4.8%)</w:t>
            </w:r>
          </w:p>
        </w:tc>
        <w:tc>
          <w:tcPr>
            <w:tcW w:w="1461" w:type="dxa"/>
            <w:tcBorders>
              <w:top w:val="nil"/>
              <w:left w:val="nil"/>
              <w:bottom w:val="nil"/>
              <w:right w:val="single" w:sz="4" w:space="0" w:color="000000"/>
            </w:tcBorders>
            <w:shd w:val="clear" w:color="auto" w:fill="FFFFFF"/>
            <w:tcMar>
              <w:left w:w="19" w:type="dxa"/>
              <w:right w:w="19" w:type="dxa"/>
            </w:tcMar>
          </w:tcPr>
          <w:p w14:paraId="635E65E9" w14:textId="77777777" w:rsidR="00B439D5" w:rsidRDefault="00B439D5" w:rsidP="00E03542">
            <w:pPr>
              <w:pStyle w:val="CTRUData"/>
              <w:widowControl/>
              <w:spacing w:before="19" w:after="19"/>
              <w:jc w:val="center"/>
              <w:rPr>
                <w:color w:val="000000"/>
                <w:sz w:val="20"/>
                <w:szCs w:val="20"/>
              </w:rPr>
            </w:pPr>
            <w:r>
              <w:rPr>
                <w:color w:val="000000"/>
                <w:sz w:val="20"/>
                <w:szCs w:val="20"/>
              </w:rPr>
              <w:t>9 (5.6%)</w:t>
            </w:r>
          </w:p>
        </w:tc>
      </w:tr>
      <w:tr w:rsidR="00B439D5" w14:paraId="72BF2E0A"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4B17F2BE" w14:textId="77777777" w:rsidR="00B439D5" w:rsidRDefault="00B439D5" w:rsidP="00E03542">
            <w:pPr>
              <w:pStyle w:val="CTRUData"/>
              <w:widowControl/>
              <w:spacing w:before="19" w:after="19"/>
              <w:ind w:left="260"/>
              <w:rPr>
                <w:color w:val="000000"/>
                <w:sz w:val="20"/>
                <w:szCs w:val="20"/>
              </w:rPr>
            </w:pPr>
            <w:r>
              <w:rPr>
                <w:color w:val="000000"/>
                <w:sz w:val="20"/>
                <w:szCs w:val="20"/>
              </w:rPr>
              <w:t>Prostate cancer</w:t>
            </w:r>
          </w:p>
        </w:tc>
        <w:tc>
          <w:tcPr>
            <w:tcW w:w="1356" w:type="dxa"/>
            <w:tcBorders>
              <w:top w:val="nil"/>
              <w:left w:val="nil"/>
              <w:bottom w:val="nil"/>
              <w:right w:val="nil"/>
            </w:tcBorders>
            <w:shd w:val="clear" w:color="auto" w:fill="FFFFFF"/>
            <w:tcMar>
              <w:left w:w="19" w:type="dxa"/>
              <w:right w:w="19" w:type="dxa"/>
            </w:tcMar>
          </w:tcPr>
          <w:p w14:paraId="692F3E5C" w14:textId="77777777" w:rsidR="00B439D5" w:rsidRDefault="00B439D5" w:rsidP="00E03542">
            <w:pPr>
              <w:pStyle w:val="CTRUData"/>
              <w:widowControl/>
              <w:spacing w:before="19" w:after="19"/>
              <w:jc w:val="center"/>
              <w:rPr>
                <w:color w:val="000000"/>
                <w:sz w:val="20"/>
                <w:szCs w:val="20"/>
              </w:rPr>
            </w:pPr>
            <w:r>
              <w:rPr>
                <w:color w:val="000000"/>
                <w:sz w:val="20"/>
                <w:szCs w:val="20"/>
              </w:rPr>
              <w:t>354 (15.0%)</w:t>
            </w:r>
          </w:p>
        </w:tc>
        <w:tc>
          <w:tcPr>
            <w:tcW w:w="1461" w:type="dxa"/>
            <w:tcBorders>
              <w:top w:val="nil"/>
              <w:left w:val="nil"/>
              <w:bottom w:val="nil"/>
              <w:right w:val="nil"/>
            </w:tcBorders>
            <w:shd w:val="clear" w:color="auto" w:fill="FFFFFF"/>
            <w:tcMar>
              <w:left w:w="19" w:type="dxa"/>
              <w:right w:w="19" w:type="dxa"/>
            </w:tcMar>
          </w:tcPr>
          <w:p w14:paraId="2B850A3E" w14:textId="77777777" w:rsidR="00B439D5" w:rsidRDefault="00B439D5" w:rsidP="00E03542">
            <w:pPr>
              <w:pStyle w:val="CTRUData"/>
              <w:widowControl/>
              <w:spacing w:before="19" w:after="19"/>
              <w:jc w:val="center"/>
              <w:rPr>
                <w:color w:val="000000"/>
                <w:sz w:val="20"/>
                <w:szCs w:val="20"/>
              </w:rPr>
            </w:pPr>
            <w:r>
              <w:rPr>
                <w:color w:val="000000"/>
                <w:sz w:val="20"/>
                <w:szCs w:val="20"/>
              </w:rPr>
              <w:t>46 (17.0%)</w:t>
            </w:r>
          </w:p>
        </w:tc>
        <w:tc>
          <w:tcPr>
            <w:tcW w:w="1461" w:type="dxa"/>
            <w:tcBorders>
              <w:top w:val="nil"/>
              <w:left w:val="nil"/>
              <w:bottom w:val="nil"/>
              <w:right w:val="single" w:sz="4" w:space="0" w:color="000000"/>
            </w:tcBorders>
            <w:shd w:val="clear" w:color="auto" w:fill="FFFFFF"/>
            <w:tcMar>
              <w:left w:w="19" w:type="dxa"/>
              <w:right w:w="19" w:type="dxa"/>
            </w:tcMar>
          </w:tcPr>
          <w:p w14:paraId="06AD5037" w14:textId="77777777" w:rsidR="00B439D5" w:rsidRDefault="00B439D5" w:rsidP="00E03542">
            <w:pPr>
              <w:pStyle w:val="CTRUData"/>
              <w:widowControl/>
              <w:spacing w:before="19" w:after="19"/>
              <w:jc w:val="center"/>
              <w:rPr>
                <w:color w:val="000000"/>
                <w:sz w:val="20"/>
                <w:szCs w:val="20"/>
              </w:rPr>
            </w:pPr>
            <w:r>
              <w:rPr>
                <w:color w:val="000000"/>
                <w:sz w:val="20"/>
                <w:szCs w:val="20"/>
              </w:rPr>
              <w:t>27 (16.8%)</w:t>
            </w:r>
          </w:p>
        </w:tc>
      </w:tr>
      <w:tr w:rsidR="00B439D5" w14:paraId="2802BF06"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5093CFDE" w14:textId="77777777" w:rsidR="00B439D5" w:rsidRDefault="00B439D5" w:rsidP="00E03542">
            <w:pPr>
              <w:pStyle w:val="CTRUData"/>
              <w:widowControl/>
              <w:spacing w:before="19" w:after="19"/>
              <w:ind w:left="260"/>
              <w:rPr>
                <w:color w:val="000000"/>
                <w:sz w:val="20"/>
                <w:szCs w:val="20"/>
              </w:rPr>
            </w:pPr>
            <w:r>
              <w:rPr>
                <w:color w:val="000000"/>
                <w:sz w:val="20"/>
                <w:szCs w:val="20"/>
              </w:rPr>
              <w:t>Urological (other/not prostate)</w:t>
            </w:r>
          </w:p>
        </w:tc>
        <w:tc>
          <w:tcPr>
            <w:tcW w:w="1356" w:type="dxa"/>
            <w:tcBorders>
              <w:top w:val="nil"/>
              <w:left w:val="nil"/>
              <w:bottom w:val="nil"/>
              <w:right w:val="nil"/>
            </w:tcBorders>
            <w:shd w:val="clear" w:color="auto" w:fill="FFFFFF"/>
            <w:tcMar>
              <w:left w:w="19" w:type="dxa"/>
              <w:right w:w="19" w:type="dxa"/>
            </w:tcMar>
          </w:tcPr>
          <w:p w14:paraId="60EAFAE8" w14:textId="77777777" w:rsidR="00B439D5" w:rsidRDefault="00B439D5" w:rsidP="00E03542">
            <w:pPr>
              <w:pStyle w:val="CTRUData"/>
              <w:widowControl/>
              <w:spacing w:before="19" w:after="19"/>
              <w:jc w:val="center"/>
              <w:rPr>
                <w:color w:val="000000"/>
                <w:sz w:val="20"/>
                <w:szCs w:val="20"/>
              </w:rPr>
            </w:pPr>
            <w:r>
              <w:rPr>
                <w:color w:val="000000"/>
                <w:sz w:val="20"/>
                <w:szCs w:val="20"/>
              </w:rPr>
              <w:t>97 (4.1%)</w:t>
            </w:r>
          </w:p>
        </w:tc>
        <w:tc>
          <w:tcPr>
            <w:tcW w:w="1461" w:type="dxa"/>
            <w:tcBorders>
              <w:top w:val="nil"/>
              <w:left w:val="nil"/>
              <w:bottom w:val="nil"/>
              <w:right w:val="nil"/>
            </w:tcBorders>
            <w:shd w:val="clear" w:color="auto" w:fill="FFFFFF"/>
            <w:tcMar>
              <w:left w:w="19" w:type="dxa"/>
              <w:right w:w="19" w:type="dxa"/>
            </w:tcMar>
          </w:tcPr>
          <w:p w14:paraId="7577A2FC" w14:textId="77777777" w:rsidR="00B439D5" w:rsidRDefault="00B439D5" w:rsidP="00E03542">
            <w:pPr>
              <w:pStyle w:val="CTRUData"/>
              <w:widowControl/>
              <w:spacing w:before="19" w:after="19"/>
              <w:jc w:val="center"/>
              <w:rPr>
                <w:color w:val="000000"/>
                <w:sz w:val="20"/>
                <w:szCs w:val="20"/>
              </w:rPr>
            </w:pPr>
            <w:r>
              <w:rPr>
                <w:color w:val="000000"/>
                <w:sz w:val="20"/>
                <w:szCs w:val="20"/>
              </w:rPr>
              <w:t>14 (5.2%)</w:t>
            </w:r>
          </w:p>
        </w:tc>
        <w:tc>
          <w:tcPr>
            <w:tcW w:w="1461" w:type="dxa"/>
            <w:tcBorders>
              <w:top w:val="nil"/>
              <w:left w:val="nil"/>
              <w:bottom w:val="nil"/>
              <w:right w:val="single" w:sz="4" w:space="0" w:color="000000"/>
            </w:tcBorders>
            <w:shd w:val="clear" w:color="auto" w:fill="FFFFFF"/>
            <w:tcMar>
              <w:left w:w="19" w:type="dxa"/>
              <w:right w:w="19" w:type="dxa"/>
            </w:tcMar>
          </w:tcPr>
          <w:p w14:paraId="72EA71EF" w14:textId="77777777" w:rsidR="00B439D5" w:rsidRDefault="00B439D5" w:rsidP="00E03542">
            <w:pPr>
              <w:pStyle w:val="CTRUData"/>
              <w:widowControl/>
              <w:spacing w:before="19" w:after="19"/>
              <w:jc w:val="center"/>
              <w:rPr>
                <w:color w:val="000000"/>
                <w:sz w:val="20"/>
                <w:szCs w:val="20"/>
              </w:rPr>
            </w:pPr>
            <w:r>
              <w:rPr>
                <w:color w:val="000000"/>
                <w:sz w:val="20"/>
                <w:szCs w:val="20"/>
              </w:rPr>
              <w:t>10 (6.2%)</w:t>
            </w:r>
          </w:p>
        </w:tc>
      </w:tr>
      <w:tr w:rsidR="00B439D5" w14:paraId="7606016B"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659AEA3B" w14:textId="77777777" w:rsidR="00B439D5" w:rsidRDefault="00B439D5" w:rsidP="00E03542">
            <w:pPr>
              <w:pStyle w:val="CTRUData"/>
              <w:widowControl/>
              <w:spacing w:before="19" w:after="19"/>
              <w:ind w:left="260"/>
              <w:rPr>
                <w:color w:val="000000"/>
                <w:sz w:val="20"/>
                <w:szCs w:val="20"/>
              </w:rPr>
            </w:pPr>
            <w:r>
              <w:rPr>
                <w:color w:val="000000"/>
                <w:sz w:val="20"/>
                <w:szCs w:val="20"/>
              </w:rPr>
              <w:t>Upper GI cancer</w:t>
            </w:r>
          </w:p>
        </w:tc>
        <w:tc>
          <w:tcPr>
            <w:tcW w:w="1356" w:type="dxa"/>
            <w:tcBorders>
              <w:top w:val="nil"/>
              <w:left w:val="nil"/>
              <w:bottom w:val="nil"/>
              <w:right w:val="nil"/>
            </w:tcBorders>
            <w:shd w:val="clear" w:color="auto" w:fill="FFFFFF"/>
            <w:tcMar>
              <w:left w:w="19" w:type="dxa"/>
              <w:right w:w="19" w:type="dxa"/>
            </w:tcMar>
          </w:tcPr>
          <w:p w14:paraId="74B8A6E2" w14:textId="77777777" w:rsidR="00B439D5" w:rsidRDefault="00B439D5" w:rsidP="00E03542">
            <w:pPr>
              <w:pStyle w:val="CTRUData"/>
              <w:widowControl/>
              <w:spacing w:before="19" w:after="19"/>
              <w:jc w:val="center"/>
              <w:rPr>
                <w:color w:val="000000"/>
                <w:sz w:val="20"/>
                <w:szCs w:val="20"/>
              </w:rPr>
            </w:pPr>
            <w:r>
              <w:rPr>
                <w:color w:val="000000"/>
                <w:sz w:val="20"/>
                <w:szCs w:val="20"/>
              </w:rPr>
              <w:t>373 (15.8%)</w:t>
            </w:r>
          </w:p>
        </w:tc>
        <w:tc>
          <w:tcPr>
            <w:tcW w:w="1461" w:type="dxa"/>
            <w:tcBorders>
              <w:top w:val="nil"/>
              <w:left w:val="nil"/>
              <w:bottom w:val="nil"/>
              <w:right w:val="nil"/>
            </w:tcBorders>
            <w:shd w:val="clear" w:color="auto" w:fill="FFFFFF"/>
            <w:tcMar>
              <w:left w:w="19" w:type="dxa"/>
              <w:right w:w="19" w:type="dxa"/>
            </w:tcMar>
          </w:tcPr>
          <w:p w14:paraId="7C879FEA" w14:textId="77777777" w:rsidR="00B439D5" w:rsidRDefault="00B439D5" w:rsidP="00E03542">
            <w:pPr>
              <w:pStyle w:val="CTRUData"/>
              <w:widowControl/>
              <w:spacing w:before="19" w:after="19"/>
              <w:jc w:val="center"/>
              <w:rPr>
                <w:color w:val="000000"/>
                <w:sz w:val="20"/>
                <w:szCs w:val="20"/>
              </w:rPr>
            </w:pPr>
            <w:r>
              <w:rPr>
                <w:color w:val="000000"/>
                <w:sz w:val="20"/>
                <w:szCs w:val="20"/>
              </w:rPr>
              <w:t>34 (12.5%)</w:t>
            </w:r>
          </w:p>
        </w:tc>
        <w:tc>
          <w:tcPr>
            <w:tcW w:w="1461" w:type="dxa"/>
            <w:tcBorders>
              <w:top w:val="nil"/>
              <w:left w:val="nil"/>
              <w:bottom w:val="nil"/>
              <w:right w:val="single" w:sz="4" w:space="0" w:color="000000"/>
            </w:tcBorders>
            <w:shd w:val="clear" w:color="auto" w:fill="FFFFFF"/>
            <w:tcMar>
              <w:left w:w="19" w:type="dxa"/>
              <w:right w:w="19" w:type="dxa"/>
            </w:tcMar>
          </w:tcPr>
          <w:p w14:paraId="709D19AF" w14:textId="77777777" w:rsidR="00B439D5" w:rsidRDefault="00B439D5" w:rsidP="00E03542">
            <w:pPr>
              <w:pStyle w:val="CTRUData"/>
              <w:widowControl/>
              <w:spacing w:before="19" w:after="19"/>
              <w:jc w:val="center"/>
              <w:rPr>
                <w:color w:val="000000"/>
                <w:sz w:val="20"/>
                <w:szCs w:val="20"/>
              </w:rPr>
            </w:pPr>
            <w:r>
              <w:rPr>
                <w:color w:val="000000"/>
                <w:sz w:val="20"/>
                <w:szCs w:val="20"/>
              </w:rPr>
              <w:t>19 (11.8%)</w:t>
            </w:r>
          </w:p>
        </w:tc>
      </w:tr>
      <w:tr w:rsidR="00B439D5" w14:paraId="51412773"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78222E12" w14:textId="77777777" w:rsidR="00B439D5" w:rsidRDefault="00B439D5" w:rsidP="00E03542">
            <w:pPr>
              <w:pStyle w:val="CTRUData"/>
              <w:widowControl/>
              <w:spacing w:before="19" w:after="19"/>
              <w:ind w:left="260"/>
              <w:rPr>
                <w:color w:val="000000"/>
                <w:sz w:val="20"/>
                <w:szCs w:val="20"/>
              </w:rPr>
            </w:pPr>
            <w:r>
              <w:rPr>
                <w:color w:val="000000"/>
                <w:sz w:val="20"/>
                <w:szCs w:val="20"/>
              </w:rPr>
              <w:t>Gynaecological</w:t>
            </w:r>
          </w:p>
        </w:tc>
        <w:tc>
          <w:tcPr>
            <w:tcW w:w="1356" w:type="dxa"/>
            <w:tcBorders>
              <w:top w:val="nil"/>
              <w:left w:val="nil"/>
              <w:bottom w:val="nil"/>
              <w:right w:val="nil"/>
            </w:tcBorders>
            <w:shd w:val="clear" w:color="auto" w:fill="FFFFFF"/>
            <w:tcMar>
              <w:left w:w="19" w:type="dxa"/>
              <w:right w:w="19" w:type="dxa"/>
            </w:tcMar>
          </w:tcPr>
          <w:p w14:paraId="44548519" w14:textId="77777777" w:rsidR="00B439D5" w:rsidRDefault="00B439D5" w:rsidP="00E03542">
            <w:pPr>
              <w:pStyle w:val="CTRUData"/>
              <w:widowControl/>
              <w:spacing w:before="19" w:after="19"/>
              <w:jc w:val="center"/>
              <w:rPr>
                <w:color w:val="000000"/>
                <w:sz w:val="20"/>
                <w:szCs w:val="20"/>
              </w:rPr>
            </w:pPr>
            <w:r>
              <w:rPr>
                <w:color w:val="000000"/>
                <w:sz w:val="20"/>
                <w:szCs w:val="20"/>
              </w:rPr>
              <w:t>78 (3.3%)</w:t>
            </w:r>
          </w:p>
        </w:tc>
        <w:tc>
          <w:tcPr>
            <w:tcW w:w="1461" w:type="dxa"/>
            <w:tcBorders>
              <w:top w:val="nil"/>
              <w:left w:val="nil"/>
              <w:bottom w:val="nil"/>
              <w:right w:val="nil"/>
            </w:tcBorders>
            <w:shd w:val="clear" w:color="auto" w:fill="FFFFFF"/>
            <w:tcMar>
              <w:left w:w="19" w:type="dxa"/>
              <w:right w:w="19" w:type="dxa"/>
            </w:tcMar>
          </w:tcPr>
          <w:p w14:paraId="6665BF5A" w14:textId="77777777" w:rsidR="00B439D5" w:rsidRDefault="00B439D5" w:rsidP="00E03542">
            <w:pPr>
              <w:pStyle w:val="CTRUData"/>
              <w:widowControl/>
              <w:spacing w:before="19" w:after="19"/>
              <w:jc w:val="center"/>
              <w:rPr>
                <w:color w:val="000000"/>
                <w:sz w:val="20"/>
                <w:szCs w:val="20"/>
              </w:rPr>
            </w:pPr>
            <w:r>
              <w:rPr>
                <w:color w:val="000000"/>
                <w:sz w:val="20"/>
                <w:szCs w:val="20"/>
              </w:rPr>
              <w:t>5 (1.8%)</w:t>
            </w:r>
          </w:p>
        </w:tc>
        <w:tc>
          <w:tcPr>
            <w:tcW w:w="1461" w:type="dxa"/>
            <w:tcBorders>
              <w:top w:val="nil"/>
              <w:left w:val="nil"/>
              <w:bottom w:val="nil"/>
              <w:right w:val="single" w:sz="4" w:space="0" w:color="000000"/>
            </w:tcBorders>
            <w:shd w:val="clear" w:color="auto" w:fill="FFFFFF"/>
            <w:tcMar>
              <w:left w:w="19" w:type="dxa"/>
              <w:right w:w="19" w:type="dxa"/>
            </w:tcMar>
          </w:tcPr>
          <w:p w14:paraId="67D8000D" w14:textId="77777777" w:rsidR="00B439D5" w:rsidRDefault="00B439D5" w:rsidP="00E03542">
            <w:pPr>
              <w:pStyle w:val="CTRUData"/>
              <w:widowControl/>
              <w:spacing w:before="19" w:after="19"/>
              <w:jc w:val="center"/>
              <w:rPr>
                <w:color w:val="000000"/>
                <w:sz w:val="20"/>
                <w:szCs w:val="20"/>
              </w:rPr>
            </w:pPr>
            <w:r>
              <w:rPr>
                <w:color w:val="000000"/>
                <w:sz w:val="20"/>
                <w:szCs w:val="20"/>
              </w:rPr>
              <w:t>2 (1.2%)</w:t>
            </w:r>
          </w:p>
        </w:tc>
      </w:tr>
      <w:tr w:rsidR="00B439D5" w14:paraId="547533D1"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3B193462" w14:textId="77777777" w:rsidR="00B439D5" w:rsidRDefault="00B439D5" w:rsidP="00E03542">
            <w:pPr>
              <w:pStyle w:val="CTRUData"/>
              <w:widowControl/>
              <w:spacing w:before="19" w:after="19"/>
              <w:ind w:left="260"/>
              <w:rPr>
                <w:color w:val="000000"/>
                <w:sz w:val="20"/>
                <w:szCs w:val="20"/>
              </w:rPr>
            </w:pPr>
            <w:r>
              <w:rPr>
                <w:color w:val="000000"/>
                <w:sz w:val="20"/>
                <w:szCs w:val="20"/>
              </w:rPr>
              <w:t>Haematological</w:t>
            </w:r>
          </w:p>
        </w:tc>
        <w:tc>
          <w:tcPr>
            <w:tcW w:w="1356" w:type="dxa"/>
            <w:tcBorders>
              <w:top w:val="nil"/>
              <w:left w:val="nil"/>
              <w:bottom w:val="nil"/>
              <w:right w:val="nil"/>
            </w:tcBorders>
            <w:shd w:val="clear" w:color="auto" w:fill="FFFFFF"/>
            <w:tcMar>
              <w:left w:w="19" w:type="dxa"/>
              <w:right w:w="19" w:type="dxa"/>
            </w:tcMar>
          </w:tcPr>
          <w:p w14:paraId="194AAC33" w14:textId="77777777" w:rsidR="00B439D5" w:rsidRDefault="00B439D5" w:rsidP="00E03542">
            <w:pPr>
              <w:pStyle w:val="CTRUData"/>
              <w:widowControl/>
              <w:spacing w:before="19" w:after="19"/>
              <w:jc w:val="center"/>
              <w:rPr>
                <w:color w:val="000000"/>
                <w:sz w:val="20"/>
                <w:szCs w:val="20"/>
              </w:rPr>
            </w:pPr>
            <w:r>
              <w:rPr>
                <w:color w:val="000000"/>
                <w:sz w:val="20"/>
                <w:szCs w:val="20"/>
              </w:rPr>
              <w:t>50 (2.1%)</w:t>
            </w:r>
          </w:p>
        </w:tc>
        <w:tc>
          <w:tcPr>
            <w:tcW w:w="1461" w:type="dxa"/>
            <w:tcBorders>
              <w:top w:val="nil"/>
              <w:left w:val="nil"/>
              <w:bottom w:val="nil"/>
              <w:right w:val="nil"/>
            </w:tcBorders>
            <w:shd w:val="clear" w:color="auto" w:fill="FFFFFF"/>
            <w:tcMar>
              <w:left w:w="19" w:type="dxa"/>
              <w:right w:w="19" w:type="dxa"/>
            </w:tcMar>
          </w:tcPr>
          <w:p w14:paraId="3B5783BD" w14:textId="77777777" w:rsidR="00B439D5" w:rsidRDefault="00B439D5" w:rsidP="00E03542">
            <w:pPr>
              <w:pStyle w:val="CTRUData"/>
              <w:widowControl/>
              <w:spacing w:before="19" w:after="19"/>
              <w:jc w:val="center"/>
              <w:rPr>
                <w:color w:val="000000"/>
                <w:sz w:val="20"/>
                <w:szCs w:val="20"/>
              </w:rPr>
            </w:pPr>
            <w:r>
              <w:rPr>
                <w:color w:val="000000"/>
                <w:sz w:val="20"/>
                <w:szCs w:val="20"/>
              </w:rPr>
              <w:t>17 (6.3%)</w:t>
            </w:r>
          </w:p>
        </w:tc>
        <w:tc>
          <w:tcPr>
            <w:tcW w:w="1461" w:type="dxa"/>
            <w:tcBorders>
              <w:top w:val="nil"/>
              <w:left w:val="nil"/>
              <w:bottom w:val="nil"/>
              <w:right w:val="single" w:sz="4" w:space="0" w:color="000000"/>
            </w:tcBorders>
            <w:shd w:val="clear" w:color="auto" w:fill="FFFFFF"/>
            <w:tcMar>
              <w:left w:w="19" w:type="dxa"/>
              <w:right w:w="19" w:type="dxa"/>
            </w:tcMar>
          </w:tcPr>
          <w:p w14:paraId="38EAA6E9" w14:textId="77777777" w:rsidR="00B439D5" w:rsidRDefault="00B439D5" w:rsidP="00E03542">
            <w:pPr>
              <w:pStyle w:val="CTRUData"/>
              <w:widowControl/>
              <w:spacing w:before="19" w:after="19"/>
              <w:jc w:val="center"/>
              <w:rPr>
                <w:color w:val="000000"/>
                <w:sz w:val="20"/>
                <w:szCs w:val="20"/>
              </w:rPr>
            </w:pPr>
            <w:r>
              <w:rPr>
                <w:color w:val="000000"/>
                <w:sz w:val="20"/>
                <w:szCs w:val="20"/>
              </w:rPr>
              <w:t>15 (9.3%)</w:t>
            </w:r>
          </w:p>
        </w:tc>
      </w:tr>
      <w:tr w:rsidR="00B439D5" w14:paraId="0C2F88E1"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37FD4CA0" w14:textId="77777777" w:rsidR="00B439D5" w:rsidRDefault="00B439D5" w:rsidP="00E03542">
            <w:pPr>
              <w:pStyle w:val="CTRUData"/>
              <w:widowControl/>
              <w:spacing w:before="19" w:after="19"/>
              <w:ind w:left="260"/>
              <w:rPr>
                <w:color w:val="000000"/>
                <w:sz w:val="20"/>
                <w:szCs w:val="20"/>
              </w:rPr>
            </w:pPr>
            <w:r>
              <w:rPr>
                <w:color w:val="000000"/>
                <w:sz w:val="20"/>
                <w:szCs w:val="20"/>
              </w:rPr>
              <w:t>Skin</w:t>
            </w:r>
          </w:p>
        </w:tc>
        <w:tc>
          <w:tcPr>
            <w:tcW w:w="1356" w:type="dxa"/>
            <w:tcBorders>
              <w:top w:val="nil"/>
              <w:left w:val="nil"/>
              <w:bottom w:val="nil"/>
              <w:right w:val="nil"/>
            </w:tcBorders>
            <w:shd w:val="clear" w:color="auto" w:fill="FFFFFF"/>
            <w:tcMar>
              <w:left w:w="19" w:type="dxa"/>
              <w:right w:w="19" w:type="dxa"/>
            </w:tcMar>
          </w:tcPr>
          <w:p w14:paraId="2D33713A" w14:textId="77777777" w:rsidR="00B439D5" w:rsidRDefault="00B439D5" w:rsidP="00E03542">
            <w:pPr>
              <w:pStyle w:val="CTRUData"/>
              <w:widowControl/>
              <w:spacing w:before="19" w:after="19"/>
              <w:jc w:val="center"/>
              <w:rPr>
                <w:color w:val="000000"/>
                <w:sz w:val="20"/>
                <w:szCs w:val="20"/>
              </w:rPr>
            </w:pPr>
            <w:r>
              <w:rPr>
                <w:color w:val="000000"/>
                <w:sz w:val="20"/>
                <w:szCs w:val="20"/>
              </w:rPr>
              <w:t>12 (0.5%)</w:t>
            </w:r>
          </w:p>
        </w:tc>
        <w:tc>
          <w:tcPr>
            <w:tcW w:w="1461" w:type="dxa"/>
            <w:tcBorders>
              <w:top w:val="nil"/>
              <w:left w:val="nil"/>
              <w:bottom w:val="nil"/>
              <w:right w:val="nil"/>
            </w:tcBorders>
            <w:shd w:val="clear" w:color="auto" w:fill="FFFFFF"/>
            <w:tcMar>
              <w:left w:w="19" w:type="dxa"/>
              <w:right w:w="19" w:type="dxa"/>
            </w:tcMar>
          </w:tcPr>
          <w:p w14:paraId="166FB7DC" w14:textId="77777777" w:rsidR="00B439D5" w:rsidRDefault="00B439D5" w:rsidP="00E03542">
            <w:pPr>
              <w:pStyle w:val="CTRUData"/>
              <w:widowControl/>
              <w:spacing w:before="19" w:after="19"/>
              <w:jc w:val="center"/>
              <w:rPr>
                <w:color w:val="000000"/>
                <w:sz w:val="20"/>
                <w:szCs w:val="20"/>
              </w:rPr>
            </w:pPr>
            <w:r>
              <w:rPr>
                <w:color w:val="000000"/>
                <w:sz w:val="20"/>
                <w:szCs w:val="20"/>
              </w:rPr>
              <w:t>0 (0.0%)</w:t>
            </w:r>
          </w:p>
        </w:tc>
        <w:tc>
          <w:tcPr>
            <w:tcW w:w="1461" w:type="dxa"/>
            <w:tcBorders>
              <w:top w:val="nil"/>
              <w:left w:val="nil"/>
              <w:bottom w:val="nil"/>
              <w:right w:val="single" w:sz="4" w:space="0" w:color="000000"/>
            </w:tcBorders>
            <w:shd w:val="clear" w:color="auto" w:fill="FFFFFF"/>
            <w:tcMar>
              <w:left w:w="19" w:type="dxa"/>
              <w:right w:w="19" w:type="dxa"/>
            </w:tcMar>
          </w:tcPr>
          <w:p w14:paraId="16D7CEE0" w14:textId="77777777" w:rsidR="00B439D5" w:rsidRDefault="00B439D5" w:rsidP="00E03542">
            <w:pPr>
              <w:pStyle w:val="CTRUData"/>
              <w:widowControl/>
              <w:spacing w:before="19" w:after="19"/>
              <w:jc w:val="center"/>
              <w:rPr>
                <w:color w:val="000000"/>
                <w:sz w:val="20"/>
                <w:szCs w:val="20"/>
              </w:rPr>
            </w:pPr>
            <w:r>
              <w:rPr>
                <w:color w:val="000000"/>
                <w:sz w:val="20"/>
                <w:szCs w:val="20"/>
              </w:rPr>
              <w:t>0 (0.0%)</w:t>
            </w:r>
          </w:p>
        </w:tc>
      </w:tr>
      <w:tr w:rsidR="00B439D5" w14:paraId="58F01702"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7C2D98A1" w14:textId="77777777" w:rsidR="00B439D5" w:rsidRDefault="00B439D5" w:rsidP="00E03542">
            <w:pPr>
              <w:pStyle w:val="CTRUData"/>
              <w:widowControl/>
              <w:spacing w:before="19" w:after="19"/>
              <w:ind w:left="260"/>
              <w:rPr>
                <w:color w:val="000000"/>
                <w:sz w:val="20"/>
                <w:szCs w:val="20"/>
              </w:rPr>
            </w:pPr>
            <w:r>
              <w:rPr>
                <w:color w:val="000000"/>
                <w:sz w:val="20"/>
                <w:szCs w:val="20"/>
              </w:rPr>
              <w:t>Soft and connective tissue</w:t>
            </w:r>
          </w:p>
        </w:tc>
        <w:tc>
          <w:tcPr>
            <w:tcW w:w="1356" w:type="dxa"/>
            <w:tcBorders>
              <w:top w:val="nil"/>
              <w:left w:val="nil"/>
              <w:bottom w:val="nil"/>
              <w:right w:val="nil"/>
            </w:tcBorders>
            <w:shd w:val="clear" w:color="auto" w:fill="FFFFFF"/>
            <w:tcMar>
              <w:left w:w="19" w:type="dxa"/>
              <w:right w:w="19" w:type="dxa"/>
            </w:tcMar>
          </w:tcPr>
          <w:p w14:paraId="2C17A36D" w14:textId="77777777" w:rsidR="00B439D5" w:rsidRDefault="00B439D5" w:rsidP="00E03542">
            <w:pPr>
              <w:pStyle w:val="CTRUData"/>
              <w:widowControl/>
              <w:spacing w:before="19" w:after="19"/>
              <w:jc w:val="center"/>
              <w:rPr>
                <w:color w:val="000000"/>
                <w:sz w:val="20"/>
                <w:szCs w:val="20"/>
              </w:rPr>
            </w:pPr>
            <w:r>
              <w:rPr>
                <w:color w:val="000000"/>
                <w:sz w:val="20"/>
                <w:szCs w:val="20"/>
              </w:rPr>
              <w:t>6 (0.3%)</w:t>
            </w:r>
          </w:p>
        </w:tc>
        <w:tc>
          <w:tcPr>
            <w:tcW w:w="1461" w:type="dxa"/>
            <w:tcBorders>
              <w:top w:val="nil"/>
              <w:left w:val="nil"/>
              <w:bottom w:val="nil"/>
              <w:right w:val="nil"/>
            </w:tcBorders>
            <w:shd w:val="clear" w:color="auto" w:fill="FFFFFF"/>
            <w:tcMar>
              <w:left w:w="19" w:type="dxa"/>
              <w:right w:w="19" w:type="dxa"/>
            </w:tcMar>
          </w:tcPr>
          <w:p w14:paraId="72F05534" w14:textId="77777777" w:rsidR="00B439D5" w:rsidRDefault="00B439D5" w:rsidP="00E03542">
            <w:pPr>
              <w:pStyle w:val="CTRUData"/>
              <w:widowControl/>
              <w:spacing w:before="19" w:after="19"/>
              <w:jc w:val="center"/>
              <w:rPr>
                <w:color w:val="000000"/>
                <w:sz w:val="20"/>
                <w:szCs w:val="20"/>
              </w:rPr>
            </w:pPr>
            <w:r>
              <w:rPr>
                <w:color w:val="000000"/>
                <w:sz w:val="20"/>
                <w:szCs w:val="20"/>
              </w:rPr>
              <w:t>3 (1.1%)</w:t>
            </w:r>
          </w:p>
        </w:tc>
        <w:tc>
          <w:tcPr>
            <w:tcW w:w="1461" w:type="dxa"/>
            <w:tcBorders>
              <w:top w:val="nil"/>
              <w:left w:val="nil"/>
              <w:bottom w:val="nil"/>
              <w:right w:val="single" w:sz="4" w:space="0" w:color="000000"/>
            </w:tcBorders>
            <w:shd w:val="clear" w:color="auto" w:fill="FFFFFF"/>
            <w:tcMar>
              <w:left w:w="19" w:type="dxa"/>
              <w:right w:w="19" w:type="dxa"/>
            </w:tcMar>
          </w:tcPr>
          <w:p w14:paraId="51BF6B3E" w14:textId="77777777" w:rsidR="00B439D5" w:rsidRDefault="00B439D5" w:rsidP="00E03542">
            <w:pPr>
              <w:pStyle w:val="CTRUData"/>
              <w:widowControl/>
              <w:spacing w:before="19" w:after="19"/>
              <w:jc w:val="center"/>
              <w:rPr>
                <w:color w:val="000000"/>
                <w:sz w:val="20"/>
                <w:szCs w:val="20"/>
              </w:rPr>
            </w:pPr>
            <w:r>
              <w:rPr>
                <w:color w:val="000000"/>
                <w:sz w:val="20"/>
                <w:szCs w:val="20"/>
              </w:rPr>
              <w:t>2 (1.2%)</w:t>
            </w:r>
          </w:p>
        </w:tc>
      </w:tr>
      <w:tr w:rsidR="00B439D5" w14:paraId="2475CB14"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07AEC1A5" w14:textId="77777777" w:rsidR="00B439D5" w:rsidRDefault="00B439D5" w:rsidP="00E03542">
            <w:pPr>
              <w:pStyle w:val="CTRUData"/>
              <w:widowControl/>
              <w:spacing w:before="19" w:after="19"/>
              <w:ind w:left="260"/>
              <w:rPr>
                <w:color w:val="000000"/>
                <w:sz w:val="20"/>
                <w:szCs w:val="20"/>
              </w:rPr>
            </w:pPr>
            <w:r>
              <w:rPr>
                <w:color w:val="000000"/>
                <w:sz w:val="20"/>
                <w:szCs w:val="20"/>
              </w:rPr>
              <w:t>Head and neck</w:t>
            </w:r>
          </w:p>
        </w:tc>
        <w:tc>
          <w:tcPr>
            <w:tcW w:w="1356" w:type="dxa"/>
            <w:tcBorders>
              <w:top w:val="nil"/>
              <w:left w:val="nil"/>
              <w:bottom w:val="nil"/>
              <w:right w:val="nil"/>
            </w:tcBorders>
            <w:shd w:val="clear" w:color="auto" w:fill="FFFFFF"/>
            <w:tcMar>
              <w:left w:w="19" w:type="dxa"/>
              <w:right w:w="19" w:type="dxa"/>
            </w:tcMar>
          </w:tcPr>
          <w:p w14:paraId="38861911" w14:textId="77777777" w:rsidR="00B439D5" w:rsidRDefault="00B439D5" w:rsidP="00E03542">
            <w:pPr>
              <w:pStyle w:val="CTRUData"/>
              <w:widowControl/>
              <w:spacing w:before="19" w:after="19"/>
              <w:jc w:val="center"/>
              <w:rPr>
                <w:color w:val="000000"/>
                <w:sz w:val="20"/>
                <w:szCs w:val="20"/>
              </w:rPr>
            </w:pPr>
            <w:r>
              <w:rPr>
                <w:color w:val="000000"/>
                <w:sz w:val="20"/>
                <w:szCs w:val="20"/>
              </w:rPr>
              <w:t>7 (0.3%)</w:t>
            </w:r>
          </w:p>
        </w:tc>
        <w:tc>
          <w:tcPr>
            <w:tcW w:w="1461" w:type="dxa"/>
            <w:tcBorders>
              <w:top w:val="nil"/>
              <w:left w:val="nil"/>
              <w:bottom w:val="nil"/>
              <w:right w:val="nil"/>
            </w:tcBorders>
            <w:shd w:val="clear" w:color="auto" w:fill="FFFFFF"/>
            <w:tcMar>
              <w:left w:w="19" w:type="dxa"/>
              <w:right w:w="19" w:type="dxa"/>
            </w:tcMar>
          </w:tcPr>
          <w:p w14:paraId="335A6BE2" w14:textId="77777777" w:rsidR="00B439D5" w:rsidRDefault="00B439D5" w:rsidP="00E03542">
            <w:pPr>
              <w:pStyle w:val="CTRUData"/>
              <w:widowControl/>
              <w:spacing w:before="19" w:after="19"/>
              <w:jc w:val="center"/>
              <w:rPr>
                <w:color w:val="000000"/>
                <w:sz w:val="20"/>
                <w:szCs w:val="20"/>
              </w:rPr>
            </w:pPr>
            <w:r>
              <w:rPr>
                <w:color w:val="000000"/>
                <w:sz w:val="20"/>
                <w:szCs w:val="20"/>
              </w:rPr>
              <w:t>1 (0.4%)</w:t>
            </w:r>
          </w:p>
        </w:tc>
        <w:tc>
          <w:tcPr>
            <w:tcW w:w="1461" w:type="dxa"/>
            <w:tcBorders>
              <w:top w:val="nil"/>
              <w:left w:val="nil"/>
              <w:bottom w:val="nil"/>
              <w:right w:val="single" w:sz="4" w:space="0" w:color="000000"/>
            </w:tcBorders>
            <w:shd w:val="clear" w:color="auto" w:fill="FFFFFF"/>
            <w:tcMar>
              <w:left w:w="19" w:type="dxa"/>
              <w:right w:w="19" w:type="dxa"/>
            </w:tcMar>
          </w:tcPr>
          <w:p w14:paraId="5E4A4D42" w14:textId="77777777" w:rsidR="00B439D5" w:rsidRDefault="00B439D5" w:rsidP="00E03542">
            <w:pPr>
              <w:pStyle w:val="CTRUData"/>
              <w:widowControl/>
              <w:spacing w:before="19" w:after="19"/>
              <w:jc w:val="center"/>
              <w:rPr>
                <w:color w:val="000000"/>
                <w:sz w:val="20"/>
                <w:szCs w:val="20"/>
              </w:rPr>
            </w:pPr>
            <w:r>
              <w:rPr>
                <w:color w:val="000000"/>
                <w:sz w:val="20"/>
                <w:szCs w:val="20"/>
              </w:rPr>
              <w:t>0 (0.0%)</w:t>
            </w:r>
          </w:p>
        </w:tc>
      </w:tr>
      <w:tr w:rsidR="00B439D5" w14:paraId="3600C73F"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67AC7CDD" w14:textId="77777777" w:rsidR="00B439D5" w:rsidRDefault="00B439D5" w:rsidP="00E03542">
            <w:pPr>
              <w:pStyle w:val="CTRUData"/>
              <w:widowControl/>
              <w:spacing w:before="19" w:after="19"/>
              <w:ind w:left="260"/>
              <w:rPr>
                <w:color w:val="000000"/>
                <w:sz w:val="20"/>
                <w:szCs w:val="20"/>
              </w:rPr>
            </w:pPr>
            <w:r>
              <w:rPr>
                <w:color w:val="000000"/>
                <w:sz w:val="20"/>
                <w:szCs w:val="20"/>
              </w:rPr>
              <w:t>Other</w:t>
            </w:r>
          </w:p>
        </w:tc>
        <w:tc>
          <w:tcPr>
            <w:tcW w:w="1356" w:type="dxa"/>
            <w:tcBorders>
              <w:top w:val="nil"/>
              <w:left w:val="nil"/>
              <w:bottom w:val="nil"/>
              <w:right w:val="nil"/>
            </w:tcBorders>
            <w:shd w:val="clear" w:color="auto" w:fill="FFFFFF"/>
            <w:tcMar>
              <w:left w:w="19" w:type="dxa"/>
              <w:right w:w="19" w:type="dxa"/>
            </w:tcMar>
          </w:tcPr>
          <w:p w14:paraId="2DB45A5E" w14:textId="77777777" w:rsidR="00B439D5" w:rsidRDefault="00B439D5" w:rsidP="00E03542">
            <w:pPr>
              <w:pStyle w:val="CTRUData"/>
              <w:widowControl/>
              <w:spacing w:before="19" w:after="19"/>
              <w:jc w:val="center"/>
              <w:rPr>
                <w:color w:val="000000"/>
                <w:sz w:val="20"/>
                <w:szCs w:val="20"/>
              </w:rPr>
            </w:pPr>
            <w:r>
              <w:rPr>
                <w:color w:val="000000"/>
                <w:sz w:val="20"/>
                <w:szCs w:val="20"/>
              </w:rPr>
              <w:t>24 (1.0%)</w:t>
            </w:r>
          </w:p>
        </w:tc>
        <w:tc>
          <w:tcPr>
            <w:tcW w:w="1461" w:type="dxa"/>
            <w:tcBorders>
              <w:top w:val="nil"/>
              <w:left w:val="nil"/>
              <w:bottom w:val="nil"/>
              <w:right w:val="nil"/>
            </w:tcBorders>
            <w:shd w:val="clear" w:color="auto" w:fill="FFFFFF"/>
            <w:tcMar>
              <w:left w:w="19" w:type="dxa"/>
              <w:right w:w="19" w:type="dxa"/>
            </w:tcMar>
          </w:tcPr>
          <w:p w14:paraId="3D6186BB" w14:textId="77777777" w:rsidR="00B439D5" w:rsidRDefault="00B439D5" w:rsidP="00E03542">
            <w:pPr>
              <w:pStyle w:val="CTRUData"/>
              <w:widowControl/>
              <w:spacing w:before="19" w:after="19"/>
              <w:jc w:val="center"/>
              <w:rPr>
                <w:color w:val="000000"/>
                <w:sz w:val="20"/>
                <w:szCs w:val="20"/>
              </w:rPr>
            </w:pPr>
            <w:r>
              <w:rPr>
                <w:color w:val="000000"/>
                <w:sz w:val="20"/>
                <w:szCs w:val="20"/>
              </w:rPr>
              <w:t>0 (0.0%)</w:t>
            </w:r>
          </w:p>
        </w:tc>
        <w:tc>
          <w:tcPr>
            <w:tcW w:w="1461" w:type="dxa"/>
            <w:tcBorders>
              <w:top w:val="nil"/>
              <w:left w:val="nil"/>
              <w:bottom w:val="nil"/>
              <w:right w:val="single" w:sz="4" w:space="0" w:color="000000"/>
            </w:tcBorders>
            <w:shd w:val="clear" w:color="auto" w:fill="FFFFFF"/>
            <w:tcMar>
              <w:left w:w="19" w:type="dxa"/>
              <w:right w:w="19" w:type="dxa"/>
            </w:tcMar>
          </w:tcPr>
          <w:p w14:paraId="0537BEDF" w14:textId="77777777" w:rsidR="00B439D5" w:rsidRDefault="00B439D5" w:rsidP="00E03542">
            <w:pPr>
              <w:pStyle w:val="CTRUData"/>
              <w:widowControl/>
              <w:spacing w:before="19" w:after="19"/>
              <w:jc w:val="center"/>
              <w:rPr>
                <w:color w:val="000000"/>
                <w:sz w:val="20"/>
                <w:szCs w:val="20"/>
              </w:rPr>
            </w:pPr>
            <w:r>
              <w:rPr>
                <w:color w:val="000000"/>
                <w:sz w:val="20"/>
                <w:szCs w:val="20"/>
              </w:rPr>
              <w:t>0 (0.0%)</w:t>
            </w:r>
          </w:p>
        </w:tc>
      </w:tr>
      <w:tr w:rsidR="00B439D5" w14:paraId="6AEB4E81"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3606261B" w14:textId="77777777" w:rsidR="00B439D5" w:rsidRDefault="00B439D5" w:rsidP="00E03542">
            <w:pPr>
              <w:pStyle w:val="CTRUData"/>
              <w:widowControl/>
              <w:spacing w:before="19" w:after="19"/>
              <w:ind w:left="260"/>
              <w:rPr>
                <w:color w:val="000000"/>
                <w:sz w:val="20"/>
                <w:szCs w:val="20"/>
              </w:rPr>
            </w:pPr>
            <w:r>
              <w:rPr>
                <w:color w:val="000000"/>
                <w:sz w:val="20"/>
                <w:szCs w:val="20"/>
              </w:rPr>
              <w:t>Unknown</w:t>
            </w:r>
          </w:p>
        </w:tc>
        <w:tc>
          <w:tcPr>
            <w:tcW w:w="1356" w:type="dxa"/>
            <w:tcBorders>
              <w:top w:val="nil"/>
              <w:left w:val="nil"/>
              <w:bottom w:val="nil"/>
              <w:right w:val="nil"/>
            </w:tcBorders>
            <w:shd w:val="clear" w:color="auto" w:fill="FFFFFF"/>
            <w:tcMar>
              <w:left w:w="19" w:type="dxa"/>
              <w:right w:w="19" w:type="dxa"/>
            </w:tcMar>
          </w:tcPr>
          <w:p w14:paraId="4D511AA4" w14:textId="77777777" w:rsidR="00B439D5" w:rsidRDefault="00B439D5" w:rsidP="00E03542">
            <w:pPr>
              <w:pStyle w:val="CTRUData"/>
              <w:widowControl/>
              <w:spacing w:before="19" w:after="19"/>
              <w:jc w:val="center"/>
              <w:rPr>
                <w:color w:val="000000"/>
                <w:sz w:val="20"/>
                <w:szCs w:val="20"/>
              </w:rPr>
            </w:pPr>
            <w:r>
              <w:rPr>
                <w:color w:val="000000"/>
                <w:sz w:val="20"/>
                <w:szCs w:val="20"/>
              </w:rPr>
              <w:t>32 (1.4%)</w:t>
            </w:r>
          </w:p>
        </w:tc>
        <w:tc>
          <w:tcPr>
            <w:tcW w:w="1461" w:type="dxa"/>
            <w:tcBorders>
              <w:top w:val="nil"/>
              <w:left w:val="nil"/>
              <w:bottom w:val="nil"/>
              <w:right w:val="nil"/>
            </w:tcBorders>
            <w:shd w:val="clear" w:color="auto" w:fill="FFFFFF"/>
            <w:tcMar>
              <w:left w:w="19" w:type="dxa"/>
              <w:right w:w="19" w:type="dxa"/>
            </w:tcMar>
          </w:tcPr>
          <w:p w14:paraId="27121E7F" w14:textId="77777777" w:rsidR="00B439D5" w:rsidRDefault="00B439D5" w:rsidP="00E03542">
            <w:pPr>
              <w:pStyle w:val="CTRUData"/>
              <w:widowControl/>
              <w:spacing w:before="19" w:after="19"/>
              <w:jc w:val="center"/>
              <w:rPr>
                <w:color w:val="000000"/>
                <w:sz w:val="20"/>
                <w:szCs w:val="20"/>
              </w:rPr>
            </w:pPr>
            <w:r>
              <w:rPr>
                <w:color w:val="000000"/>
                <w:sz w:val="20"/>
                <w:szCs w:val="20"/>
              </w:rPr>
              <w:t>8 (3.0%)</w:t>
            </w:r>
          </w:p>
        </w:tc>
        <w:tc>
          <w:tcPr>
            <w:tcW w:w="1461" w:type="dxa"/>
            <w:tcBorders>
              <w:top w:val="nil"/>
              <w:left w:val="nil"/>
              <w:bottom w:val="nil"/>
              <w:right w:val="single" w:sz="4" w:space="0" w:color="000000"/>
            </w:tcBorders>
            <w:shd w:val="clear" w:color="auto" w:fill="FFFFFF"/>
            <w:tcMar>
              <w:left w:w="19" w:type="dxa"/>
              <w:right w:w="19" w:type="dxa"/>
            </w:tcMar>
          </w:tcPr>
          <w:p w14:paraId="3BE932F8" w14:textId="77777777" w:rsidR="00B439D5" w:rsidRDefault="00B439D5" w:rsidP="00E03542">
            <w:pPr>
              <w:pStyle w:val="CTRUData"/>
              <w:widowControl/>
              <w:spacing w:before="19" w:after="19"/>
              <w:jc w:val="center"/>
              <w:rPr>
                <w:color w:val="000000"/>
                <w:sz w:val="20"/>
                <w:szCs w:val="20"/>
              </w:rPr>
            </w:pPr>
            <w:r>
              <w:rPr>
                <w:color w:val="000000"/>
                <w:sz w:val="20"/>
                <w:szCs w:val="20"/>
              </w:rPr>
              <w:t>7 (4.3%)</w:t>
            </w:r>
          </w:p>
        </w:tc>
      </w:tr>
      <w:tr w:rsidR="00B439D5" w14:paraId="1386A547"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71E07C83" w14:textId="77777777" w:rsidR="00B439D5" w:rsidRDefault="00B439D5" w:rsidP="00E03542">
            <w:pPr>
              <w:pStyle w:val="CTRUData"/>
              <w:widowControl/>
              <w:spacing w:before="19" w:after="19"/>
              <w:ind w:left="260"/>
              <w:rPr>
                <w:color w:val="000000"/>
                <w:sz w:val="20"/>
                <w:szCs w:val="20"/>
              </w:rPr>
            </w:pPr>
            <w:r>
              <w:rPr>
                <w:color w:val="000000"/>
                <w:sz w:val="20"/>
                <w:szCs w:val="20"/>
              </w:rPr>
              <w:t>Missing</w:t>
            </w:r>
          </w:p>
        </w:tc>
        <w:tc>
          <w:tcPr>
            <w:tcW w:w="1356" w:type="dxa"/>
            <w:tcBorders>
              <w:top w:val="nil"/>
              <w:left w:val="nil"/>
              <w:bottom w:val="nil"/>
              <w:right w:val="nil"/>
            </w:tcBorders>
            <w:shd w:val="clear" w:color="auto" w:fill="FFFFFF"/>
            <w:tcMar>
              <w:left w:w="19" w:type="dxa"/>
              <w:right w:w="19" w:type="dxa"/>
            </w:tcMar>
          </w:tcPr>
          <w:p w14:paraId="57393B24" w14:textId="77777777" w:rsidR="00B439D5" w:rsidRDefault="00B439D5" w:rsidP="00E03542">
            <w:pPr>
              <w:pStyle w:val="CTRUData"/>
              <w:widowControl/>
              <w:spacing w:before="19" w:after="19"/>
              <w:jc w:val="center"/>
              <w:rPr>
                <w:color w:val="000000"/>
                <w:sz w:val="20"/>
                <w:szCs w:val="20"/>
              </w:rPr>
            </w:pPr>
            <w:r>
              <w:rPr>
                <w:color w:val="000000"/>
                <w:sz w:val="20"/>
                <w:szCs w:val="20"/>
              </w:rPr>
              <w:t>28</w:t>
            </w:r>
          </w:p>
        </w:tc>
        <w:tc>
          <w:tcPr>
            <w:tcW w:w="1461" w:type="dxa"/>
            <w:tcBorders>
              <w:top w:val="nil"/>
              <w:left w:val="nil"/>
              <w:bottom w:val="nil"/>
              <w:right w:val="nil"/>
            </w:tcBorders>
            <w:shd w:val="clear" w:color="auto" w:fill="FFFFFF"/>
            <w:tcMar>
              <w:left w:w="19" w:type="dxa"/>
              <w:right w:w="19" w:type="dxa"/>
            </w:tcMar>
          </w:tcPr>
          <w:p w14:paraId="7A036E3D" w14:textId="77777777" w:rsidR="00B439D5" w:rsidRDefault="00B439D5" w:rsidP="00E03542">
            <w:pPr>
              <w:pStyle w:val="CTRUData"/>
              <w:widowControl/>
              <w:spacing w:before="19" w:after="19"/>
              <w:jc w:val="center"/>
              <w:rPr>
                <w:color w:val="000000"/>
                <w:sz w:val="20"/>
                <w:szCs w:val="20"/>
              </w:rPr>
            </w:pPr>
            <w:r>
              <w:rPr>
                <w:color w:val="000000"/>
                <w:sz w:val="20"/>
                <w:szCs w:val="20"/>
              </w:rPr>
              <w:t>3</w:t>
            </w:r>
          </w:p>
        </w:tc>
        <w:tc>
          <w:tcPr>
            <w:tcW w:w="1461" w:type="dxa"/>
            <w:tcBorders>
              <w:top w:val="nil"/>
              <w:left w:val="nil"/>
              <w:bottom w:val="nil"/>
              <w:right w:val="single" w:sz="4" w:space="0" w:color="000000"/>
            </w:tcBorders>
            <w:shd w:val="clear" w:color="auto" w:fill="FFFFFF"/>
            <w:tcMar>
              <w:left w:w="19" w:type="dxa"/>
              <w:right w:w="19" w:type="dxa"/>
            </w:tcMar>
          </w:tcPr>
          <w:p w14:paraId="33113584" w14:textId="77777777" w:rsidR="00B439D5" w:rsidRDefault="00B439D5" w:rsidP="00E03542">
            <w:pPr>
              <w:pStyle w:val="CTRUData"/>
              <w:widowControl/>
              <w:spacing w:before="19" w:after="19"/>
              <w:jc w:val="center"/>
              <w:rPr>
                <w:color w:val="000000"/>
                <w:sz w:val="20"/>
                <w:szCs w:val="20"/>
              </w:rPr>
            </w:pPr>
            <w:r>
              <w:rPr>
                <w:color w:val="000000"/>
                <w:sz w:val="20"/>
                <w:szCs w:val="20"/>
              </w:rPr>
              <w:t>0</w:t>
            </w:r>
          </w:p>
        </w:tc>
      </w:tr>
      <w:tr w:rsidR="00B439D5" w14:paraId="76F048C0"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29C61D84" w14:textId="77777777" w:rsidR="00B439D5" w:rsidRDefault="00B439D5" w:rsidP="00E03542">
            <w:pPr>
              <w:pStyle w:val="CTRUData"/>
              <w:widowControl/>
              <w:spacing w:before="19" w:after="19"/>
              <w:rPr>
                <w:b/>
                <w:bCs/>
                <w:color w:val="000000"/>
                <w:sz w:val="20"/>
                <w:szCs w:val="20"/>
              </w:rPr>
            </w:pPr>
            <w:r>
              <w:rPr>
                <w:b/>
                <w:bCs/>
                <w:color w:val="000000"/>
                <w:sz w:val="20"/>
                <w:szCs w:val="20"/>
              </w:rPr>
              <w:t>Stage of disease</w:t>
            </w:r>
          </w:p>
        </w:tc>
        <w:tc>
          <w:tcPr>
            <w:tcW w:w="1356" w:type="dxa"/>
            <w:tcBorders>
              <w:top w:val="nil"/>
              <w:left w:val="nil"/>
              <w:bottom w:val="nil"/>
              <w:right w:val="nil"/>
            </w:tcBorders>
            <w:shd w:val="clear" w:color="auto" w:fill="FFFFFF"/>
            <w:tcMar>
              <w:left w:w="19" w:type="dxa"/>
              <w:right w:w="19" w:type="dxa"/>
            </w:tcMar>
          </w:tcPr>
          <w:p w14:paraId="17AD93B2" w14:textId="77777777" w:rsidR="00B439D5" w:rsidRDefault="00B439D5" w:rsidP="00E03542">
            <w:pPr>
              <w:pStyle w:val="CTRUData"/>
              <w:widowControl/>
              <w:spacing w:before="19" w:after="19"/>
              <w:jc w:val="center"/>
              <w:rPr>
                <w:color w:val="000000"/>
                <w:sz w:val="20"/>
                <w:szCs w:val="20"/>
              </w:rPr>
            </w:pPr>
          </w:p>
        </w:tc>
        <w:tc>
          <w:tcPr>
            <w:tcW w:w="1461" w:type="dxa"/>
            <w:tcBorders>
              <w:top w:val="nil"/>
              <w:left w:val="nil"/>
              <w:bottom w:val="nil"/>
              <w:right w:val="nil"/>
            </w:tcBorders>
            <w:shd w:val="clear" w:color="auto" w:fill="FFFFFF"/>
            <w:tcMar>
              <w:left w:w="19" w:type="dxa"/>
              <w:right w:w="19" w:type="dxa"/>
            </w:tcMar>
          </w:tcPr>
          <w:p w14:paraId="0DE4B5B7" w14:textId="77777777" w:rsidR="00B439D5" w:rsidRDefault="00B439D5" w:rsidP="00E03542">
            <w:pPr>
              <w:pStyle w:val="CTRUData"/>
              <w:widowControl/>
              <w:spacing w:before="19" w:after="19"/>
              <w:jc w:val="center"/>
              <w:rPr>
                <w:color w:val="000000"/>
                <w:sz w:val="20"/>
                <w:szCs w:val="20"/>
              </w:rPr>
            </w:pPr>
          </w:p>
        </w:tc>
        <w:tc>
          <w:tcPr>
            <w:tcW w:w="1461" w:type="dxa"/>
            <w:tcBorders>
              <w:top w:val="nil"/>
              <w:left w:val="nil"/>
              <w:bottom w:val="nil"/>
              <w:right w:val="single" w:sz="4" w:space="0" w:color="000000"/>
            </w:tcBorders>
            <w:shd w:val="clear" w:color="auto" w:fill="FFFFFF"/>
            <w:tcMar>
              <w:left w:w="19" w:type="dxa"/>
              <w:right w:w="19" w:type="dxa"/>
            </w:tcMar>
          </w:tcPr>
          <w:p w14:paraId="66204FF1" w14:textId="77777777" w:rsidR="00B439D5" w:rsidRDefault="00B439D5" w:rsidP="00E03542">
            <w:pPr>
              <w:pStyle w:val="CTRUData"/>
              <w:widowControl/>
              <w:spacing w:before="19" w:after="19"/>
              <w:jc w:val="center"/>
              <w:rPr>
                <w:color w:val="000000"/>
                <w:sz w:val="20"/>
                <w:szCs w:val="20"/>
              </w:rPr>
            </w:pPr>
          </w:p>
        </w:tc>
      </w:tr>
      <w:tr w:rsidR="00B439D5" w14:paraId="02A8A139"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7054947B" w14:textId="77777777" w:rsidR="00B439D5" w:rsidRDefault="00B439D5" w:rsidP="00E03542">
            <w:pPr>
              <w:pStyle w:val="CTRUData"/>
              <w:widowControl/>
              <w:spacing w:before="19" w:after="19"/>
              <w:ind w:left="260"/>
              <w:rPr>
                <w:color w:val="000000"/>
                <w:sz w:val="20"/>
                <w:szCs w:val="20"/>
              </w:rPr>
            </w:pPr>
            <w:r>
              <w:rPr>
                <w:color w:val="000000"/>
                <w:sz w:val="20"/>
                <w:szCs w:val="20"/>
              </w:rPr>
              <w:t>Locally advanced</w:t>
            </w:r>
          </w:p>
        </w:tc>
        <w:tc>
          <w:tcPr>
            <w:tcW w:w="1356" w:type="dxa"/>
            <w:tcBorders>
              <w:top w:val="nil"/>
              <w:left w:val="nil"/>
              <w:bottom w:val="nil"/>
              <w:right w:val="nil"/>
            </w:tcBorders>
            <w:shd w:val="clear" w:color="auto" w:fill="FFFFFF"/>
            <w:tcMar>
              <w:left w:w="19" w:type="dxa"/>
              <w:right w:w="19" w:type="dxa"/>
            </w:tcMar>
          </w:tcPr>
          <w:p w14:paraId="771407B5" w14:textId="77777777" w:rsidR="00B439D5" w:rsidRDefault="00B439D5" w:rsidP="00E03542">
            <w:pPr>
              <w:pStyle w:val="CTRUData"/>
              <w:widowControl/>
              <w:spacing w:before="19" w:after="19"/>
              <w:jc w:val="center"/>
              <w:rPr>
                <w:color w:val="000000"/>
                <w:sz w:val="20"/>
                <w:szCs w:val="20"/>
              </w:rPr>
            </w:pPr>
            <w:r>
              <w:rPr>
                <w:color w:val="000000"/>
                <w:sz w:val="20"/>
                <w:szCs w:val="20"/>
              </w:rPr>
              <w:t>26 (9.6%)</w:t>
            </w:r>
          </w:p>
        </w:tc>
        <w:tc>
          <w:tcPr>
            <w:tcW w:w="1461" w:type="dxa"/>
            <w:tcBorders>
              <w:top w:val="nil"/>
              <w:left w:val="nil"/>
              <w:bottom w:val="nil"/>
              <w:right w:val="nil"/>
            </w:tcBorders>
            <w:shd w:val="clear" w:color="auto" w:fill="FFFFFF"/>
            <w:tcMar>
              <w:left w:w="19" w:type="dxa"/>
              <w:right w:w="19" w:type="dxa"/>
            </w:tcMar>
          </w:tcPr>
          <w:p w14:paraId="3F215BC4" w14:textId="77777777" w:rsidR="00B439D5" w:rsidRDefault="00B439D5" w:rsidP="00E03542">
            <w:pPr>
              <w:pStyle w:val="CTRUData"/>
              <w:widowControl/>
              <w:spacing w:before="19" w:after="19"/>
              <w:jc w:val="center"/>
              <w:rPr>
                <w:color w:val="000000"/>
                <w:sz w:val="20"/>
                <w:szCs w:val="20"/>
              </w:rPr>
            </w:pPr>
            <w:r>
              <w:rPr>
                <w:color w:val="000000"/>
                <w:sz w:val="20"/>
                <w:szCs w:val="20"/>
              </w:rPr>
              <w:t>26 (9.6%)</w:t>
            </w:r>
          </w:p>
        </w:tc>
        <w:tc>
          <w:tcPr>
            <w:tcW w:w="1461" w:type="dxa"/>
            <w:tcBorders>
              <w:top w:val="nil"/>
              <w:left w:val="nil"/>
              <w:bottom w:val="nil"/>
              <w:right w:val="single" w:sz="4" w:space="0" w:color="000000"/>
            </w:tcBorders>
            <w:shd w:val="clear" w:color="auto" w:fill="FFFFFF"/>
            <w:tcMar>
              <w:left w:w="19" w:type="dxa"/>
              <w:right w:w="19" w:type="dxa"/>
            </w:tcMar>
          </w:tcPr>
          <w:p w14:paraId="7854A2B3" w14:textId="77777777" w:rsidR="00B439D5" w:rsidRDefault="00B439D5" w:rsidP="00E03542">
            <w:pPr>
              <w:pStyle w:val="CTRUData"/>
              <w:widowControl/>
              <w:spacing w:before="19" w:after="19"/>
              <w:jc w:val="center"/>
              <w:rPr>
                <w:color w:val="000000"/>
                <w:sz w:val="20"/>
                <w:szCs w:val="20"/>
              </w:rPr>
            </w:pPr>
            <w:r>
              <w:rPr>
                <w:color w:val="000000"/>
                <w:sz w:val="20"/>
                <w:szCs w:val="20"/>
              </w:rPr>
              <w:t>12 (7.5%)</w:t>
            </w:r>
          </w:p>
        </w:tc>
      </w:tr>
      <w:tr w:rsidR="00B439D5" w14:paraId="573ABD92"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45D1F9D7" w14:textId="77777777" w:rsidR="00B439D5" w:rsidRDefault="00B439D5" w:rsidP="00E03542">
            <w:pPr>
              <w:pStyle w:val="CTRUData"/>
              <w:widowControl/>
              <w:spacing w:before="19" w:after="19"/>
              <w:ind w:left="260"/>
              <w:rPr>
                <w:color w:val="000000"/>
                <w:sz w:val="20"/>
                <w:szCs w:val="20"/>
              </w:rPr>
            </w:pPr>
            <w:r>
              <w:rPr>
                <w:color w:val="000000"/>
                <w:sz w:val="20"/>
                <w:szCs w:val="20"/>
              </w:rPr>
              <w:t>Metastatic</w:t>
            </w:r>
          </w:p>
        </w:tc>
        <w:tc>
          <w:tcPr>
            <w:tcW w:w="1356" w:type="dxa"/>
            <w:tcBorders>
              <w:top w:val="nil"/>
              <w:left w:val="nil"/>
              <w:bottom w:val="nil"/>
              <w:right w:val="nil"/>
            </w:tcBorders>
            <w:shd w:val="clear" w:color="auto" w:fill="FFFFFF"/>
            <w:tcMar>
              <w:left w:w="19" w:type="dxa"/>
              <w:right w:w="19" w:type="dxa"/>
            </w:tcMar>
          </w:tcPr>
          <w:p w14:paraId="7A4162B0" w14:textId="77777777" w:rsidR="00B439D5" w:rsidRDefault="00B439D5" w:rsidP="00E03542">
            <w:pPr>
              <w:pStyle w:val="CTRUData"/>
              <w:widowControl/>
              <w:spacing w:before="19" w:after="19"/>
              <w:jc w:val="center"/>
              <w:rPr>
                <w:color w:val="000000"/>
                <w:sz w:val="20"/>
                <w:szCs w:val="20"/>
              </w:rPr>
            </w:pPr>
            <w:r>
              <w:rPr>
                <w:color w:val="000000"/>
                <w:sz w:val="20"/>
                <w:szCs w:val="20"/>
              </w:rPr>
              <w:t>245 (90.1%)</w:t>
            </w:r>
          </w:p>
        </w:tc>
        <w:tc>
          <w:tcPr>
            <w:tcW w:w="1461" w:type="dxa"/>
            <w:tcBorders>
              <w:top w:val="nil"/>
              <w:left w:val="nil"/>
              <w:bottom w:val="nil"/>
              <w:right w:val="nil"/>
            </w:tcBorders>
            <w:shd w:val="clear" w:color="auto" w:fill="FFFFFF"/>
            <w:tcMar>
              <w:left w:w="19" w:type="dxa"/>
              <w:right w:w="19" w:type="dxa"/>
            </w:tcMar>
          </w:tcPr>
          <w:p w14:paraId="5965A1D0" w14:textId="77777777" w:rsidR="00B439D5" w:rsidRDefault="00B439D5" w:rsidP="00E03542">
            <w:pPr>
              <w:pStyle w:val="CTRUData"/>
              <w:widowControl/>
              <w:spacing w:before="19" w:after="19"/>
              <w:jc w:val="center"/>
              <w:rPr>
                <w:color w:val="000000"/>
                <w:sz w:val="20"/>
                <w:szCs w:val="20"/>
              </w:rPr>
            </w:pPr>
            <w:r>
              <w:rPr>
                <w:color w:val="000000"/>
                <w:sz w:val="20"/>
                <w:szCs w:val="20"/>
              </w:rPr>
              <w:t>245 (90.1%)</w:t>
            </w:r>
          </w:p>
        </w:tc>
        <w:tc>
          <w:tcPr>
            <w:tcW w:w="1461" w:type="dxa"/>
            <w:tcBorders>
              <w:top w:val="nil"/>
              <w:left w:val="nil"/>
              <w:bottom w:val="nil"/>
              <w:right w:val="single" w:sz="4" w:space="0" w:color="000000"/>
            </w:tcBorders>
            <w:shd w:val="clear" w:color="auto" w:fill="FFFFFF"/>
            <w:tcMar>
              <w:left w:w="19" w:type="dxa"/>
              <w:right w:w="19" w:type="dxa"/>
            </w:tcMar>
          </w:tcPr>
          <w:p w14:paraId="5E2030AD" w14:textId="77777777" w:rsidR="00B439D5" w:rsidRDefault="00B439D5" w:rsidP="00E03542">
            <w:pPr>
              <w:pStyle w:val="CTRUData"/>
              <w:widowControl/>
              <w:spacing w:before="19" w:after="19"/>
              <w:jc w:val="center"/>
              <w:rPr>
                <w:color w:val="000000"/>
                <w:sz w:val="20"/>
                <w:szCs w:val="20"/>
              </w:rPr>
            </w:pPr>
            <w:r>
              <w:rPr>
                <w:color w:val="000000"/>
                <w:sz w:val="20"/>
                <w:szCs w:val="20"/>
              </w:rPr>
              <w:t>149 (92.5%)</w:t>
            </w:r>
          </w:p>
        </w:tc>
      </w:tr>
      <w:tr w:rsidR="00B439D5" w14:paraId="08E3D9B1"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25F2BA79" w14:textId="77777777" w:rsidR="00B439D5" w:rsidRDefault="00B439D5" w:rsidP="00E03542">
            <w:pPr>
              <w:pStyle w:val="CTRUData"/>
              <w:widowControl/>
              <w:spacing w:before="19" w:after="19"/>
              <w:ind w:left="260"/>
              <w:rPr>
                <w:color w:val="000000"/>
                <w:sz w:val="20"/>
                <w:szCs w:val="20"/>
              </w:rPr>
            </w:pPr>
            <w:r>
              <w:rPr>
                <w:color w:val="000000"/>
                <w:sz w:val="20"/>
                <w:szCs w:val="20"/>
              </w:rPr>
              <w:t>Locally advanced and Metastatic</w:t>
            </w:r>
          </w:p>
        </w:tc>
        <w:tc>
          <w:tcPr>
            <w:tcW w:w="1356" w:type="dxa"/>
            <w:tcBorders>
              <w:top w:val="nil"/>
              <w:left w:val="nil"/>
              <w:bottom w:val="nil"/>
              <w:right w:val="nil"/>
            </w:tcBorders>
            <w:shd w:val="clear" w:color="auto" w:fill="FFFFFF"/>
            <w:tcMar>
              <w:left w:w="19" w:type="dxa"/>
              <w:right w:w="19" w:type="dxa"/>
            </w:tcMar>
          </w:tcPr>
          <w:p w14:paraId="276E8408" w14:textId="77777777" w:rsidR="00B439D5" w:rsidRDefault="00B439D5" w:rsidP="00E03542">
            <w:pPr>
              <w:pStyle w:val="CTRUData"/>
              <w:widowControl/>
              <w:spacing w:before="19" w:after="19"/>
              <w:jc w:val="center"/>
              <w:rPr>
                <w:color w:val="000000"/>
                <w:sz w:val="20"/>
                <w:szCs w:val="20"/>
              </w:rPr>
            </w:pPr>
            <w:r>
              <w:rPr>
                <w:color w:val="000000"/>
                <w:sz w:val="20"/>
                <w:szCs w:val="20"/>
              </w:rPr>
              <w:t>1 (0.4%)</w:t>
            </w:r>
          </w:p>
        </w:tc>
        <w:tc>
          <w:tcPr>
            <w:tcW w:w="1461" w:type="dxa"/>
            <w:tcBorders>
              <w:top w:val="nil"/>
              <w:left w:val="nil"/>
              <w:bottom w:val="nil"/>
              <w:right w:val="nil"/>
            </w:tcBorders>
            <w:shd w:val="clear" w:color="auto" w:fill="FFFFFF"/>
            <w:tcMar>
              <w:left w:w="19" w:type="dxa"/>
              <w:right w:w="19" w:type="dxa"/>
            </w:tcMar>
          </w:tcPr>
          <w:p w14:paraId="09B1F605" w14:textId="77777777" w:rsidR="00B439D5" w:rsidRDefault="00B439D5" w:rsidP="00E03542">
            <w:pPr>
              <w:pStyle w:val="CTRUData"/>
              <w:widowControl/>
              <w:spacing w:before="19" w:after="19"/>
              <w:jc w:val="center"/>
              <w:rPr>
                <w:color w:val="000000"/>
                <w:sz w:val="20"/>
                <w:szCs w:val="20"/>
              </w:rPr>
            </w:pPr>
            <w:r>
              <w:rPr>
                <w:color w:val="000000"/>
                <w:sz w:val="20"/>
                <w:szCs w:val="20"/>
              </w:rPr>
              <w:t>1 (0.4%)</w:t>
            </w:r>
          </w:p>
        </w:tc>
        <w:tc>
          <w:tcPr>
            <w:tcW w:w="1461" w:type="dxa"/>
            <w:tcBorders>
              <w:top w:val="nil"/>
              <w:left w:val="nil"/>
              <w:bottom w:val="nil"/>
              <w:right w:val="single" w:sz="4" w:space="0" w:color="000000"/>
            </w:tcBorders>
            <w:shd w:val="clear" w:color="auto" w:fill="FFFFFF"/>
            <w:tcMar>
              <w:left w:w="19" w:type="dxa"/>
              <w:right w:w="19" w:type="dxa"/>
            </w:tcMar>
          </w:tcPr>
          <w:p w14:paraId="2A1AC2C4" w14:textId="77777777" w:rsidR="00B439D5" w:rsidRDefault="00B439D5" w:rsidP="00E03542">
            <w:pPr>
              <w:pStyle w:val="CTRUData"/>
              <w:widowControl/>
              <w:spacing w:before="19" w:after="19"/>
              <w:jc w:val="center"/>
              <w:rPr>
                <w:color w:val="000000"/>
                <w:sz w:val="20"/>
                <w:szCs w:val="20"/>
              </w:rPr>
            </w:pPr>
            <w:r>
              <w:rPr>
                <w:color w:val="000000"/>
                <w:sz w:val="20"/>
                <w:szCs w:val="20"/>
              </w:rPr>
              <w:t>0 (0.0%)</w:t>
            </w:r>
          </w:p>
        </w:tc>
      </w:tr>
      <w:tr w:rsidR="00B439D5" w14:paraId="10625732"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788DFBE2" w14:textId="77777777" w:rsidR="00B439D5" w:rsidRDefault="00B439D5" w:rsidP="00E03542">
            <w:pPr>
              <w:pStyle w:val="CTRUData"/>
              <w:widowControl/>
              <w:spacing w:before="19" w:after="19"/>
              <w:ind w:left="260"/>
              <w:rPr>
                <w:color w:val="000000"/>
                <w:sz w:val="20"/>
                <w:szCs w:val="20"/>
              </w:rPr>
            </w:pPr>
            <w:r>
              <w:rPr>
                <w:color w:val="000000"/>
                <w:sz w:val="20"/>
                <w:szCs w:val="20"/>
              </w:rPr>
              <w:t>Missing</w:t>
            </w:r>
          </w:p>
        </w:tc>
        <w:tc>
          <w:tcPr>
            <w:tcW w:w="1356" w:type="dxa"/>
            <w:tcBorders>
              <w:top w:val="nil"/>
              <w:left w:val="nil"/>
              <w:bottom w:val="nil"/>
              <w:right w:val="nil"/>
            </w:tcBorders>
            <w:shd w:val="clear" w:color="auto" w:fill="FFFFFF"/>
            <w:tcMar>
              <w:left w:w="19" w:type="dxa"/>
              <w:right w:w="19" w:type="dxa"/>
            </w:tcMar>
          </w:tcPr>
          <w:p w14:paraId="2A0F70D0" w14:textId="77777777" w:rsidR="00B439D5" w:rsidRDefault="00B439D5" w:rsidP="00E03542">
            <w:pPr>
              <w:pStyle w:val="CTRUData"/>
              <w:widowControl/>
              <w:spacing w:before="19" w:after="19"/>
              <w:jc w:val="center"/>
              <w:rPr>
                <w:color w:val="000000"/>
                <w:sz w:val="20"/>
                <w:szCs w:val="20"/>
              </w:rPr>
            </w:pPr>
            <w:r>
              <w:rPr>
                <w:color w:val="000000"/>
                <w:sz w:val="20"/>
                <w:szCs w:val="20"/>
              </w:rPr>
              <w:t>2123</w:t>
            </w:r>
          </w:p>
        </w:tc>
        <w:tc>
          <w:tcPr>
            <w:tcW w:w="1461" w:type="dxa"/>
            <w:tcBorders>
              <w:top w:val="nil"/>
              <w:left w:val="nil"/>
              <w:bottom w:val="nil"/>
              <w:right w:val="nil"/>
            </w:tcBorders>
            <w:shd w:val="clear" w:color="auto" w:fill="FFFFFF"/>
            <w:tcMar>
              <w:left w:w="19" w:type="dxa"/>
              <w:right w:w="19" w:type="dxa"/>
            </w:tcMar>
          </w:tcPr>
          <w:p w14:paraId="7144751B" w14:textId="77777777" w:rsidR="00B439D5" w:rsidRDefault="00B439D5" w:rsidP="00E03542">
            <w:pPr>
              <w:pStyle w:val="CTRUData"/>
              <w:widowControl/>
              <w:spacing w:before="19" w:after="19"/>
              <w:jc w:val="center"/>
              <w:rPr>
                <w:color w:val="000000"/>
                <w:sz w:val="20"/>
                <w:szCs w:val="20"/>
              </w:rPr>
            </w:pPr>
            <w:r>
              <w:rPr>
                <w:color w:val="000000"/>
                <w:sz w:val="20"/>
                <w:szCs w:val="20"/>
              </w:rPr>
              <w:t>2</w:t>
            </w:r>
          </w:p>
        </w:tc>
        <w:tc>
          <w:tcPr>
            <w:tcW w:w="1461" w:type="dxa"/>
            <w:tcBorders>
              <w:top w:val="nil"/>
              <w:left w:val="nil"/>
              <w:bottom w:val="nil"/>
              <w:right w:val="single" w:sz="4" w:space="0" w:color="000000"/>
            </w:tcBorders>
            <w:shd w:val="clear" w:color="auto" w:fill="FFFFFF"/>
            <w:tcMar>
              <w:left w:w="19" w:type="dxa"/>
              <w:right w:w="19" w:type="dxa"/>
            </w:tcMar>
          </w:tcPr>
          <w:p w14:paraId="5531F93F" w14:textId="77777777" w:rsidR="00B439D5" w:rsidRDefault="00B439D5" w:rsidP="00E03542">
            <w:pPr>
              <w:pStyle w:val="CTRUData"/>
              <w:widowControl/>
              <w:spacing w:before="19" w:after="19"/>
              <w:jc w:val="center"/>
              <w:rPr>
                <w:color w:val="000000"/>
                <w:sz w:val="20"/>
                <w:szCs w:val="20"/>
              </w:rPr>
            </w:pPr>
            <w:r>
              <w:rPr>
                <w:color w:val="000000"/>
                <w:sz w:val="20"/>
                <w:szCs w:val="20"/>
              </w:rPr>
              <w:t>0</w:t>
            </w:r>
          </w:p>
        </w:tc>
      </w:tr>
      <w:tr w:rsidR="00B439D5" w14:paraId="3BEB1784"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26D87B5F" w14:textId="77777777" w:rsidR="00B439D5" w:rsidRDefault="00B439D5" w:rsidP="00E03542">
            <w:pPr>
              <w:pStyle w:val="CTRUData"/>
              <w:widowControl/>
              <w:spacing w:before="19" w:after="19"/>
              <w:rPr>
                <w:b/>
                <w:bCs/>
                <w:color w:val="000000"/>
                <w:sz w:val="20"/>
                <w:szCs w:val="20"/>
              </w:rPr>
            </w:pPr>
            <w:r>
              <w:rPr>
                <w:b/>
                <w:bCs/>
                <w:color w:val="000000"/>
                <w:sz w:val="20"/>
                <w:szCs w:val="20"/>
              </w:rPr>
              <w:t>Time since original diagnosis (years to screening)</w:t>
            </w:r>
          </w:p>
        </w:tc>
        <w:tc>
          <w:tcPr>
            <w:tcW w:w="1356" w:type="dxa"/>
            <w:tcBorders>
              <w:top w:val="nil"/>
              <w:left w:val="nil"/>
              <w:bottom w:val="nil"/>
              <w:right w:val="nil"/>
            </w:tcBorders>
            <w:shd w:val="clear" w:color="auto" w:fill="FFFFFF"/>
            <w:tcMar>
              <w:left w:w="19" w:type="dxa"/>
              <w:right w:w="19" w:type="dxa"/>
            </w:tcMar>
          </w:tcPr>
          <w:p w14:paraId="2DBF0D7D" w14:textId="77777777" w:rsidR="00B439D5" w:rsidRDefault="00B439D5" w:rsidP="00E03542">
            <w:pPr>
              <w:pStyle w:val="CTRUData"/>
              <w:widowControl/>
              <w:spacing w:before="19" w:after="19"/>
              <w:jc w:val="center"/>
              <w:rPr>
                <w:color w:val="000000"/>
                <w:sz w:val="20"/>
                <w:szCs w:val="20"/>
              </w:rPr>
            </w:pPr>
          </w:p>
        </w:tc>
        <w:tc>
          <w:tcPr>
            <w:tcW w:w="1461" w:type="dxa"/>
            <w:tcBorders>
              <w:top w:val="nil"/>
              <w:left w:val="nil"/>
              <w:bottom w:val="nil"/>
              <w:right w:val="nil"/>
            </w:tcBorders>
            <w:shd w:val="clear" w:color="auto" w:fill="FFFFFF"/>
            <w:tcMar>
              <w:left w:w="19" w:type="dxa"/>
              <w:right w:w="19" w:type="dxa"/>
            </w:tcMar>
          </w:tcPr>
          <w:p w14:paraId="6B62F1B3" w14:textId="77777777" w:rsidR="00B439D5" w:rsidRDefault="00B439D5" w:rsidP="00E03542">
            <w:pPr>
              <w:pStyle w:val="CTRUData"/>
              <w:widowControl/>
              <w:spacing w:before="19" w:after="19"/>
              <w:jc w:val="center"/>
              <w:rPr>
                <w:color w:val="000000"/>
                <w:sz w:val="20"/>
                <w:szCs w:val="20"/>
              </w:rPr>
            </w:pPr>
          </w:p>
        </w:tc>
        <w:tc>
          <w:tcPr>
            <w:tcW w:w="1461" w:type="dxa"/>
            <w:tcBorders>
              <w:top w:val="nil"/>
              <w:left w:val="nil"/>
              <w:bottom w:val="nil"/>
              <w:right w:val="single" w:sz="4" w:space="0" w:color="000000"/>
            </w:tcBorders>
            <w:shd w:val="clear" w:color="auto" w:fill="FFFFFF"/>
            <w:tcMar>
              <w:left w:w="19" w:type="dxa"/>
              <w:right w:w="19" w:type="dxa"/>
            </w:tcMar>
          </w:tcPr>
          <w:p w14:paraId="02F2C34E" w14:textId="77777777" w:rsidR="00B439D5" w:rsidRDefault="00B439D5" w:rsidP="00E03542">
            <w:pPr>
              <w:pStyle w:val="CTRUData"/>
              <w:widowControl/>
              <w:spacing w:before="19" w:after="19"/>
              <w:jc w:val="center"/>
              <w:rPr>
                <w:color w:val="000000"/>
                <w:sz w:val="20"/>
                <w:szCs w:val="20"/>
              </w:rPr>
            </w:pPr>
          </w:p>
        </w:tc>
      </w:tr>
      <w:tr w:rsidR="00B439D5" w14:paraId="070201E2"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0957B6BD" w14:textId="77777777" w:rsidR="00B439D5" w:rsidRDefault="00B439D5" w:rsidP="00E03542">
            <w:pPr>
              <w:pStyle w:val="CTRUData"/>
              <w:widowControl/>
              <w:spacing w:before="19" w:after="19"/>
              <w:ind w:left="260"/>
              <w:rPr>
                <w:color w:val="000000"/>
                <w:sz w:val="20"/>
                <w:szCs w:val="20"/>
              </w:rPr>
            </w:pPr>
            <w:r>
              <w:rPr>
                <w:color w:val="000000"/>
                <w:sz w:val="20"/>
                <w:szCs w:val="20"/>
              </w:rPr>
              <w:t>N</w:t>
            </w:r>
          </w:p>
        </w:tc>
        <w:tc>
          <w:tcPr>
            <w:tcW w:w="1356" w:type="dxa"/>
            <w:tcBorders>
              <w:top w:val="nil"/>
              <w:left w:val="nil"/>
              <w:bottom w:val="nil"/>
              <w:right w:val="nil"/>
            </w:tcBorders>
            <w:shd w:val="clear" w:color="auto" w:fill="FFFFFF"/>
            <w:tcMar>
              <w:left w:w="19" w:type="dxa"/>
              <w:right w:w="19" w:type="dxa"/>
            </w:tcMar>
          </w:tcPr>
          <w:p w14:paraId="146E8121" w14:textId="77777777" w:rsidR="00B439D5" w:rsidRDefault="00B439D5" w:rsidP="00E03542">
            <w:pPr>
              <w:pStyle w:val="CTRUData"/>
              <w:widowControl/>
              <w:spacing w:before="19" w:after="19"/>
              <w:jc w:val="center"/>
              <w:rPr>
                <w:color w:val="000000"/>
                <w:sz w:val="20"/>
                <w:szCs w:val="20"/>
              </w:rPr>
            </w:pPr>
            <w:r>
              <w:rPr>
                <w:color w:val="000000"/>
                <w:sz w:val="20"/>
                <w:szCs w:val="20"/>
              </w:rPr>
              <w:t>NA</w:t>
            </w:r>
          </w:p>
        </w:tc>
        <w:tc>
          <w:tcPr>
            <w:tcW w:w="1461" w:type="dxa"/>
            <w:tcBorders>
              <w:top w:val="nil"/>
              <w:left w:val="nil"/>
              <w:bottom w:val="nil"/>
              <w:right w:val="nil"/>
            </w:tcBorders>
            <w:shd w:val="clear" w:color="auto" w:fill="FFFFFF"/>
            <w:tcMar>
              <w:left w:w="19" w:type="dxa"/>
              <w:right w:w="19" w:type="dxa"/>
            </w:tcMar>
          </w:tcPr>
          <w:p w14:paraId="6ACC075C" w14:textId="77777777" w:rsidR="00B439D5" w:rsidRDefault="00B439D5" w:rsidP="00E03542">
            <w:pPr>
              <w:pStyle w:val="CTRUData"/>
              <w:widowControl/>
              <w:spacing w:before="19" w:after="19"/>
              <w:jc w:val="center"/>
              <w:rPr>
                <w:color w:val="000000"/>
                <w:sz w:val="20"/>
                <w:szCs w:val="20"/>
              </w:rPr>
            </w:pPr>
            <w:r>
              <w:rPr>
                <w:color w:val="000000"/>
                <w:sz w:val="20"/>
                <w:szCs w:val="20"/>
              </w:rPr>
              <w:t>255</w:t>
            </w:r>
          </w:p>
        </w:tc>
        <w:tc>
          <w:tcPr>
            <w:tcW w:w="1461" w:type="dxa"/>
            <w:tcBorders>
              <w:top w:val="nil"/>
              <w:left w:val="nil"/>
              <w:bottom w:val="nil"/>
              <w:right w:val="single" w:sz="4" w:space="0" w:color="000000"/>
            </w:tcBorders>
            <w:shd w:val="clear" w:color="auto" w:fill="FFFFFF"/>
            <w:tcMar>
              <w:left w:w="19" w:type="dxa"/>
              <w:right w:w="19" w:type="dxa"/>
            </w:tcMar>
          </w:tcPr>
          <w:p w14:paraId="1DE81980" w14:textId="77777777" w:rsidR="00B439D5" w:rsidRDefault="00B439D5" w:rsidP="00E03542">
            <w:pPr>
              <w:pStyle w:val="CTRUData"/>
              <w:widowControl/>
              <w:spacing w:before="19" w:after="19"/>
              <w:jc w:val="center"/>
              <w:rPr>
                <w:color w:val="000000"/>
                <w:sz w:val="20"/>
                <w:szCs w:val="20"/>
              </w:rPr>
            </w:pPr>
            <w:r>
              <w:rPr>
                <w:color w:val="000000"/>
                <w:sz w:val="20"/>
                <w:szCs w:val="20"/>
              </w:rPr>
              <w:t>161</w:t>
            </w:r>
          </w:p>
        </w:tc>
      </w:tr>
      <w:tr w:rsidR="00B439D5" w14:paraId="79200D98" w14:textId="77777777" w:rsidTr="00E03542">
        <w:trPr>
          <w:cantSplit/>
          <w:trHeight w:val="263"/>
          <w:jc w:val="center"/>
        </w:trPr>
        <w:tc>
          <w:tcPr>
            <w:tcW w:w="2940" w:type="dxa"/>
            <w:tcBorders>
              <w:top w:val="nil"/>
              <w:left w:val="single" w:sz="4" w:space="0" w:color="000000"/>
              <w:bottom w:val="nil"/>
              <w:right w:val="nil"/>
            </w:tcBorders>
            <w:shd w:val="clear" w:color="auto" w:fill="FFFFFF"/>
            <w:tcMar>
              <w:left w:w="19" w:type="dxa"/>
              <w:right w:w="19" w:type="dxa"/>
            </w:tcMar>
          </w:tcPr>
          <w:p w14:paraId="67869062" w14:textId="77777777" w:rsidR="00B439D5" w:rsidRDefault="00B439D5" w:rsidP="00E03542">
            <w:pPr>
              <w:pStyle w:val="CTRUData"/>
              <w:widowControl/>
              <w:spacing w:before="19" w:after="19"/>
              <w:ind w:left="260"/>
              <w:rPr>
                <w:color w:val="000000"/>
                <w:sz w:val="20"/>
                <w:szCs w:val="20"/>
              </w:rPr>
            </w:pPr>
            <w:r>
              <w:rPr>
                <w:color w:val="000000"/>
                <w:sz w:val="20"/>
                <w:szCs w:val="20"/>
              </w:rPr>
              <w:t>Mean (SD)</w:t>
            </w:r>
          </w:p>
        </w:tc>
        <w:tc>
          <w:tcPr>
            <w:tcW w:w="1356" w:type="dxa"/>
            <w:tcBorders>
              <w:top w:val="nil"/>
              <w:left w:val="nil"/>
              <w:bottom w:val="nil"/>
              <w:right w:val="nil"/>
            </w:tcBorders>
            <w:shd w:val="clear" w:color="auto" w:fill="FFFFFF"/>
            <w:tcMar>
              <w:left w:w="19" w:type="dxa"/>
              <w:right w:w="19" w:type="dxa"/>
            </w:tcMar>
          </w:tcPr>
          <w:p w14:paraId="680A4E5D" w14:textId="77777777" w:rsidR="00B439D5" w:rsidRDefault="00B439D5" w:rsidP="00E03542">
            <w:pPr>
              <w:pStyle w:val="CTRUData"/>
              <w:widowControl/>
              <w:spacing w:before="19" w:after="19"/>
              <w:jc w:val="center"/>
              <w:rPr>
                <w:color w:val="000000"/>
                <w:sz w:val="20"/>
                <w:szCs w:val="20"/>
              </w:rPr>
            </w:pPr>
          </w:p>
        </w:tc>
        <w:tc>
          <w:tcPr>
            <w:tcW w:w="1461" w:type="dxa"/>
            <w:tcBorders>
              <w:top w:val="nil"/>
              <w:left w:val="nil"/>
              <w:bottom w:val="nil"/>
              <w:right w:val="nil"/>
            </w:tcBorders>
            <w:shd w:val="clear" w:color="auto" w:fill="FFFFFF"/>
            <w:tcMar>
              <w:left w:w="19" w:type="dxa"/>
              <w:right w:w="19" w:type="dxa"/>
            </w:tcMar>
          </w:tcPr>
          <w:p w14:paraId="00698F7E" w14:textId="77777777" w:rsidR="00B439D5" w:rsidRDefault="00B439D5" w:rsidP="00E03542">
            <w:pPr>
              <w:pStyle w:val="CTRUData"/>
              <w:widowControl/>
              <w:spacing w:before="19" w:after="19"/>
              <w:jc w:val="center"/>
              <w:rPr>
                <w:color w:val="000000"/>
                <w:sz w:val="20"/>
                <w:szCs w:val="20"/>
              </w:rPr>
            </w:pPr>
            <w:r>
              <w:rPr>
                <w:color w:val="000000"/>
                <w:sz w:val="20"/>
                <w:szCs w:val="20"/>
              </w:rPr>
              <w:t>3.5 (4.60)</w:t>
            </w:r>
          </w:p>
        </w:tc>
        <w:tc>
          <w:tcPr>
            <w:tcW w:w="1461" w:type="dxa"/>
            <w:tcBorders>
              <w:top w:val="nil"/>
              <w:left w:val="nil"/>
              <w:bottom w:val="nil"/>
              <w:right w:val="single" w:sz="4" w:space="0" w:color="000000"/>
            </w:tcBorders>
            <w:shd w:val="clear" w:color="auto" w:fill="FFFFFF"/>
            <w:tcMar>
              <w:left w:w="19" w:type="dxa"/>
              <w:right w:w="19" w:type="dxa"/>
            </w:tcMar>
          </w:tcPr>
          <w:p w14:paraId="7C2D56CA" w14:textId="77777777" w:rsidR="00B439D5" w:rsidRDefault="00B439D5" w:rsidP="00E03542">
            <w:pPr>
              <w:pStyle w:val="CTRUData"/>
              <w:widowControl/>
              <w:spacing w:before="19" w:after="19"/>
              <w:jc w:val="center"/>
              <w:rPr>
                <w:color w:val="000000"/>
                <w:sz w:val="20"/>
                <w:szCs w:val="20"/>
              </w:rPr>
            </w:pPr>
            <w:r>
              <w:rPr>
                <w:color w:val="000000"/>
                <w:sz w:val="20"/>
                <w:szCs w:val="20"/>
              </w:rPr>
              <w:t>3.8 (4.92)</w:t>
            </w:r>
          </w:p>
        </w:tc>
      </w:tr>
      <w:tr w:rsidR="00B439D5" w14:paraId="1BEE0EA6" w14:textId="77777777" w:rsidTr="00E03542">
        <w:trPr>
          <w:cantSplit/>
          <w:trHeight w:val="263"/>
          <w:jc w:val="center"/>
        </w:trPr>
        <w:tc>
          <w:tcPr>
            <w:tcW w:w="2940" w:type="dxa"/>
            <w:tcBorders>
              <w:top w:val="nil"/>
              <w:left w:val="single" w:sz="4" w:space="0" w:color="000000"/>
              <w:bottom w:val="single" w:sz="4" w:space="0" w:color="auto"/>
              <w:right w:val="nil"/>
            </w:tcBorders>
            <w:shd w:val="clear" w:color="auto" w:fill="FFFFFF"/>
            <w:tcMar>
              <w:left w:w="19" w:type="dxa"/>
              <w:right w:w="19" w:type="dxa"/>
            </w:tcMar>
          </w:tcPr>
          <w:p w14:paraId="7B6B030E" w14:textId="77777777" w:rsidR="00B439D5" w:rsidRDefault="00B439D5" w:rsidP="00E03542">
            <w:pPr>
              <w:pStyle w:val="CTRUData"/>
              <w:widowControl/>
              <w:spacing w:before="19" w:after="19"/>
              <w:ind w:left="260"/>
              <w:rPr>
                <w:color w:val="000000"/>
                <w:sz w:val="20"/>
                <w:szCs w:val="20"/>
              </w:rPr>
            </w:pPr>
            <w:r>
              <w:rPr>
                <w:color w:val="000000"/>
                <w:sz w:val="20"/>
                <w:szCs w:val="20"/>
              </w:rPr>
              <w:t>Median (Range)</w:t>
            </w:r>
          </w:p>
        </w:tc>
        <w:tc>
          <w:tcPr>
            <w:tcW w:w="1356" w:type="dxa"/>
            <w:tcBorders>
              <w:top w:val="nil"/>
              <w:left w:val="nil"/>
              <w:bottom w:val="single" w:sz="4" w:space="0" w:color="auto"/>
              <w:right w:val="nil"/>
            </w:tcBorders>
            <w:shd w:val="clear" w:color="auto" w:fill="FFFFFF"/>
            <w:tcMar>
              <w:left w:w="19" w:type="dxa"/>
              <w:right w:w="19" w:type="dxa"/>
            </w:tcMar>
          </w:tcPr>
          <w:p w14:paraId="19219836" w14:textId="77777777" w:rsidR="00B439D5" w:rsidRDefault="00B439D5" w:rsidP="00E03542">
            <w:pPr>
              <w:pStyle w:val="CTRUData"/>
              <w:widowControl/>
              <w:spacing w:before="19" w:after="19"/>
              <w:jc w:val="center"/>
              <w:rPr>
                <w:color w:val="000000"/>
                <w:sz w:val="20"/>
                <w:szCs w:val="20"/>
              </w:rPr>
            </w:pPr>
          </w:p>
        </w:tc>
        <w:tc>
          <w:tcPr>
            <w:tcW w:w="1461" w:type="dxa"/>
            <w:tcBorders>
              <w:top w:val="nil"/>
              <w:left w:val="nil"/>
              <w:bottom w:val="single" w:sz="4" w:space="0" w:color="auto"/>
              <w:right w:val="nil"/>
            </w:tcBorders>
            <w:shd w:val="clear" w:color="auto" w:fill="FFFFFF"/>
            <w:tcMar>
              <w:left w:w="19" w:type="dxa"/>
              <w:right w:w="19" w:type="dxa"/>
            </w:tcMar>
          </w:tcPr>
          <w:p w14:paraId="010FFC5F" w14:textId="77777777" w:rsidR="00B439D5" w:rsidRDefault="00B439D5" w:rsidP="00E03542">
            <w:pPr>
              <w:pStyle w:val="CTRUData"/>
              <w:widowControl/>
              <w:spacing w:before="19" w:after="19"/>
              <w:jc w:val="center"/>
              <w:rPr>
                <w:color w:val="000000"/>
                <w:sz w:val="20"/>
                <w:szCs w:val="20"/>
              </w:rPr>
            </w:pPr>
            <w:r>
              <w:rPr>
                <w:color w:val="000000"/>
                <w:sz w:val="20"/>
                <w:szCs w:val="20"/>
              </w:rPr>
              <w:t>1.4 (0.0, 21.4)</w:t>
            </w:r>
          </w:p>
        </w:tc>
        <w:tc>
          <w:tcPr>
            <w:tcW w:w="1461" w:type="dxa"/>
            <w:tcBorders>
              <w:top w:val="nil"/>
              <w:left w:val="nil"/>
              <w:bottom w:val="single" w:sz="4" w:space="0" w:color="auto"/>
              <w:right w:val="single" w:sz="4" w:space="0" w:color="000000"/>
            </w:tcBorders>
            <w:shd w:val="clear" w:color="auto" w:fill="FFFFFF"/>
            <w:tcMar>
              <w:left w:w="19" w:type="dxa"/>
              <w:right w:w="19" w:type="dxa"/>
            </w:tcMar>
          </w:tcPr>
          <w:p w14:paraId="66A527BC" w14:textId="77777777" w:rsidR="00B439D5" w:rsidRDefault="00B439D5" w:rsidP="00E03542">
            <w:pPr>
              <w:pStyle w:val="CTRUData"/>
              <w:widowControl/>
              <w:spacing w:before="19" w:after="19"/>
              <w:jc w:val="center"/>
              <w:rPr>
                <w:color w:val="000000"/>
                <w:sz w:val="20"/>
                <w:szCs w:val="20"/>
              </w:rPr>
            </w:pPr>
            <w:r>
              <w:rPr>
                <w:color w:val="000000"/>
                <w:sz w:val="20"/>
                <w:szCs w:val="20"/>
              </w:rPr>
              <w:t>1.8 (0.0, 21.4)</w:t>
            </w:r>
          </w:p>
        </w:tc>
      </w:tr>
    </w:tbl>
    <w:p w14:paraId="296FEF7D" w14:textId="77777777" w:rsidR="00B439D5" w:rsidRDefault="00B439D5" w:rsidP="00B439D5">
      <w:pPr>
        <w:pStyle w:val="Caption"/>
        <w:rPr>
          <w:lang w:eastAsia="en-GB"/>
        </w:rPr>
      </w:pPr>
      <w:bookmarkStart w:id="9" w:name="_Toc411938214"/>
    </w:p>
    <w:bookmarkEnd w:id="9"/>
    <w:p w14:paraId="7194DBDC" w14:textId="77777777" w:rsidR="00B439D5" w:rsidRDefault="00B439D5" w:rsidP="00B439D5">
      <w:pPr>
        <w:spacing w:line="240" w:lineRule="auto"/>
        <w:rPr>
          <w:b/>
          <w:bCs/>
          <w:i/>
          <w:snapToGrid w:val="0"/>
          <w:color w:val="4F81BD" w:themeColor="accent1"/>
          <w:sz w:val="20"/>
          <w:szCs w:val="18"/>
        </w:rPr>
      </w:pPr>
      <w:r>
        <w:br w:type="page"/>
      </w:r>
    </w:p>
    <w:p w14:paraId="0204C9C5" w14:textId="77777777" w:rsidR="00B439D5" w:rsidRDefault="00B439D5" w:rsidP="00B439D5">
      <w:pPr>
        <w:pStyle w:val="Caption"/>
        <w:rPr>
          <w:color w:val="4F81BD"/>
        </w:rPr>
      </w:pPr>
      <w:bookmarkStart w:id="10" w:name="_Toc33194490"/>
      <w:r>
        <w:lastRenderedPageBreak/>
        <w:t xml:space="preserve">Table </w:t>
      </w:r>
      <w:r w:rsidR="001514E7">
        <w:rPr>
          <w:noProof/>
        </w:rPr>
        <w:fldChar w:fldCharType="begin"/>
      </w:r>
      <w:r w:rsidR="001514E7">
        <w:rPr>
          <w:noProof/>
        </w:rPr>
        <w:instrText xml:space="preserve"> SEQ Table \* ARABIC </w:instrText>
      </w:r>
      <w:r w:rsidR="001514E7">
        <w:rPr>
          <w:noProof/>
        </w:rPr>
        <w:fldChar w:fldCharType="separate"/>
      </w:r>
      <w:r>
        <w:rPr>
          <w:noProof/>
        </w:rPr>
        <w:t>18</w:t>
      </w:r>
      <w:r w:rsidR="001514E7">
        <w:rPr>
          <w:noProof/>
        </w:rPr>
        <w:fldChar w:fldCharType="end"/>
      </w:r>
      <w:r>
        <w:tab/>
      </w:r>
      <w:r w:rsidRPr="002A32C2">
        <w:t>Randomisation strata: Summary of treatment allocations at randomisation for stratification factors provided</w:t>
      </w:r>
      <w:r>
        <w:rPr>
          <w:color w:val="4F81BD"/>
        </w:rPr>
        <w:t>, and true values</w:t>
      </w:r>
      <w:bookmarkEnd w:id="10"/>
    </w:p>
    <w:tbl>
      <w:tblPr>
        <w:tblW w:w="9918" w:type="dxa"/>
        <w:jc w:val="center"/>
        <w:tblLayout w:type="fixed"/>
        <w:tblCellMar>
          <w:left w:w="0" w:type="dxa"/>
          <w:right w:w="0" w:type="dxa"/>
        </w:tblCellMar>
        <w:tblLook w:val="0000" w:firstRow="0" w:lastRow="0" w:firstColumn="0" w:lastColumn="0" w:noHBand="0" w:noVBand="0"/>
      </w:tblPr>
      <w:tblGrid>
        <w:gridCol w:w="5832"/>
        <w:gridCol w:w="1535"/>
        <w:gridCol w:w="1205"/>
        <w:gridCol w:w="1346"/>
      </w:tblGrid>
      <w:tr w:rsidR="00B439D5" w:rsidRPr="009F2FA3" w14:paraId="0155714B" w14:textId="77777777" w:rsidTr="00E03542">
        <w:trPr>
          <w:cantSplit/>
          <w:tblHeader/>
          <w:jc w:val="center"/>
        </w:trPr>
        <w:tc>
          <w:tcPr>
            <w:tcW w:w="5832" w:type="dxa"/>
            <w:tcBorders>
              <w:top w:val="single" w:sz="4" w:space="0" w:color="000000"/>
              <w:left w:val="single" w:sz="4" w:space="0" w:color="000000"/>
              <w:bottom w:val="single" w:sz="4" w:space="0" w:color="000000"/>
              <w:right w:val="nil"/>
            </w:tcBorders>
            <w:shd w:val="clear" w:color="auto" w:fill="FFFFFF"/>
            <w:tcMar>
              <w:left w:w="19" w:type="dxa"/>
              <w:right w:w="19" w:type="dxa"/>
            </w:tcMar>
            <w:vAlign w:val="bottom"/>
          </w:tcPr>
          <w:p w14:paraId="769D0D3C" w14:textId="77777777" w:rsidR="00B439D5" w:rsidRPr="009F2FA3"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p>
        </w:tc>
        <w:tc>
          <w:tcPr>
            <w:tcW w:w="1535" w:type="dxa"/>
            <w:tcBorders>
              <w:top w:val="single" w:sz="4" w:space="0" w:color="000000"/>
              <w:left w:val="nil"/>
              <w:bottom w:val="single" w:sz="4" w:space="0" w:color="000000"/>
              <w:right w:val="nil"/>
            </w:tcBorders>
            <w:shd w:val="clear" w:color="auto" w:fill="FFFFFF"/>
            <w:tcMar>
              <w:left w:w="19" w:type="dxa"/>
              <w:right w:w="19" w:type="dxa"/>
            </w:tcMar>
            <w:vAlign w:val="bottom"/>
          </w:tcPr>
          <w:p w14:paraId="43998477" w14:textId="77777777" w:rsidR="00B439D5" w:rsidRPr="009F2FA3"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r>
              <w:rPr>
                <w:rFonts w:ascii="Times New Roman" w:eastAsia="Calibri" w:hAnsi="Times New Roman"/>
                <w:b/>
                <w:bCs/>
                <w:color w:val="000000"/>
                <w:sz w:val="20"/>
                <w:lang w:eastAsia="en-GB"/>
              </w:rPr>
              <w:t>SSM</w:t>
            </w:r>
            <w:r w:rsidRPr="005C654C">
              <w:rPr>
                <w:rFonts w:ascii="Times New Roman" w:eastAsia="Calibri" w:hAnsi="Times New Roman"/>
                <w:b/>
                <w:bCs/>
                <w:color w:val="000000"/>
                <w:sz w:val="20"/>
                <w:lang w:eastAsia="en-GB"/>
              </w:rPr>
              <w:t xml:space="preserve"> (n=80)</w:t>
            </w:r>
          </w:p>
        </w:tc>
        <w:tc>
          <w:tcPr>
            <w:tcW w:w="1205" w:type="dxa"/>
            <w:tcBorders>
              <w:top w:val="single" w:sz="4" w:space="0" w:color="000000"/>
              <w:left w:val="nil"/>
              <w:bottom w:val="single" w:sz="4" w:space="0" w:color="000000"/>
              <w:right w:val="nil"/>
            </w:tcBorders>
            <w:shd w:val="clear" w:color="auto" w:fill="FFFFFF"/>
            <w:tcMar>
              <w:left w:w="19" w:type="dxa"/>
              <w:right w:w="19" w:type="dxa"/>
            </w:tcMar>
            <w:vAlign w:val="bottom"/>
          </w:tcPr>
          <w:p w14:paraId="14C45BCD" w14:textId="77777777" w:rsidR="00B439D5" w:rsidRPr="009F2FA3"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r>
              <w:rPr>
                <w:rFonts w:ascii="Times New Roman" w:eastAsia="Calibri" w:hAnsi="Times New Roman"/>
                <w:b/>
                <w:bCs/>
                <w:color w:val="000000"/>
                <w:sz w:val="20"/>
                <w:lang w:eastAsia="en-GB"/>
              </w:rPr>
              <w:t>UC</w:t>
            </w:r>
            <w:r w:rsidRPr="005C654C">
              <w:rPr>
                <w:rFonts w:ascii="Times New Roman" w:eastAsia="Calibri" w:hAnsi="Times New Roman"/>
                <w:b/>
                <w:bCs/>
                <w:color w:val="000000"/>
                <w:sz w:val="20"/>
                <w:lang w:eastAsia="en-GB"/>
              </w:rPr>
              <w:t xml:space="preserve"> (n=81)</w:t>
            </w:r>
          </w:p>
        </w:tc>
        <w:tc>
          <w:tcPr>
            <w:tcW w:w="1346" w:type="dxa"/>
            <w:tcBorders>
              <w:top w:val="single" w:sz="4" w:space="0" w:color="000000"/>
              <w:left w:val="nil"/>
              <w:bottom w:val="single" w:sz="4" w:space="0" w:color="000000"/>
              <w:right w:val="single" w:sz="4" w:space="0" w:color="000000"/>
            </w:tcBorders>
            <w:shd w:val="clear" w:color="auto" w:fill="FFFFFF"/>
            <w:tcMar>
              <w:left w:w="19" w:type="dxa"/>
              <w:right w:w="19" w:type="dxa"/>
            </w:tcMar>
            <w:vAlign w:val="bottom"/>
          </w:tcPr>
          <w:p w14:paraId="4158AAF0" w14:textId="77777777" w:rsidR="00B439D5" w:rsidRPr="009F2FA3"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proofErr w:type="gramStart"/>
            <w:r w:rsidRPr="009F2FA3">
              <w:rPr>
                <w:rFonts w:ascii="Times New Roman" w:hAnsi="Times New Roman"/>
                <w:b/>
                <w:bCs/>
                <w:color w:val="000000"/>
                <w:sz w:val="20"/>
                <w:lang w:eastAsia="en-GB"/>
              </w:rPr>
              <w:t xml:space="preserve">Total </w:t>
            </w:r>
            <w:r>
              <w:rPr>
                <w:rFonts w:ascii="Times New Roman" w:hAnsi="Times New Roman"/>
                <w:b/>
                <w:bCs/>
                <w:color w:val="000000"/>
                <w:sz w:val="20"/>
                <w:lang w:eastAsia="en-GB"/>
              </w:rPr>
              <w:t xml:space="preserve"> </w:t>
            </w:r>
            <w:r w:rsidRPr="009F2FA3">
              <w:rPr>
                <w:rFonts w:ascii="Times New Roman" w:hAnsi="Times New Roman"/>
                <w:b/>
                <w:bCs/>
                <w:color w:val="000000"/>
                <w:sz w:val="20"/>
                <w:lang w:eastAsia="en-GB"/>
              </w:rPr>
              <w:t>(</w:t>
            </w:r>
            <w:proofErr w:type="gramEnd"/>
            <w:r w:rsidRPr="009F2FA3">
              <w:rPr>
                <w:rFonts w:ascii="Times New Roman" w:hAnsi="Times New Roman"/>
                <w:b/>
                <w:bCs/>
                <w:color w:val="000000"/>
                <w:sz w:val="20"/>
                <w:lang w:eastAsia="en-GB"/>
              </w:rPr>
              <w:t>n=161)</w:t>
            </w:r>
          </w:p>
        </w:tc>
      </w:tr>
      <w:tr w:rsidR="00B439D5" w:rsidRPr="009F2FA3" w14:paraId="46D34B78" w14:textId="77777777" w:rsidTr="00E03542">
        <w:trPr>
          <w:cantSplit/>
          <w:jc w:val="center"/>
        </w:trPr>
        <w:tc>
          <w:tcPr>
            <w:tcW w:w="5832" w:type="dxa"/>
            <w:tcBorders>
              <w:top w:val="nil"/>
              <w:left w:val="single" w:sz="4" w:space="0" w:color="000000"/>
              <w:bottom w:val="nil"/>
              <w:right w:val="nil"/>
            </w:tcBorders>
            <w:shd w:val="clear" w:color="auto" w:fill="EAF1DD" w:themeFill="accent3" w:themeFillTint="33"/>
            <w:tcMar>
              <w:left w:w="19" w:type="dxa"/>
              <w:right w:w="19" w:type="dxa"/>
            </w:tcMar>
          </w:tcPr>
          <w:p w14:paraId="44B667DC" w14:textId="77777777" w:rsidR="00B439D5" w:rsidRPr="009F2FA3"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Pr>
                <w:rFonts w:ascii="Times New Roman" w:hAnsi="Times New Roman"/>
                <w:b/>
                <w:bCs/>
                <w:color w:val="000000"/>
                <w:sz w:val="20"/>
                <w:lang w:eastAsia="en-GB"/>
              </w:rPr>
              <w:t>Randomisation factors</w:t>
            </w:r>
          </w:p>
        </w:tc>
        <w:tc>
          <w:tcPr>
            <w:tcW w:w="1535" w:type="dxa"/>
            <w:tcBorders>
              <w:top w:val="nil"/>
              <w:left w:val="nil"/>
              <w:bottom w:val="nil"/>
              <w:right w:val="nil"/>
            </w:tcBorders>
            <w:shd w:val="clear" w:color="auto" w:fill="EAF1DD" w:themeFill="accent3" w:themeFillTint="33"/>
            <w:tcMar>
              <w:left w:w="19" w:type="dxa"/>
              <w:right w:w="19" w:type="dxa"/>
            </w:tcMar>
          </w:tcPr>
          <w:p w14:paraId="54CD245A"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205" w:type="dxa"/>
            <w:tcBorders>
              <w:top w:val="nil"/>
              <w:left w:val="nil"/>
              <w:bottom w:val="nil"/>
              <w:right w:val="nil"/>
            </w:tcBorders>
            <w:shd w:val="clear" w:color="auto" w:fill="EAF1DD" w:themeFill="accent3" w:themeFillTint="33"/>
            <w:tcMar>
              <w:left w:w="19" w:type="dxa"/>
              <w:right w:w="19" w:type="dxa"/>
            </w:tcMar>
          </w:tcPr>
          <w:p w14:paraId="1231BE67"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346" w:type="dxa"/>
            <w:tcBorders>
              <w:top w:val="nil"/>
              <w:left w:val="nil"/>
              <w:bottom w:val="nil"/>
              <w:right w:val="single" w:sz="4" w:space="0" w:color="000000"/>
            </w:tcBorders>
            <w:shd w:val="clear" w:color="auto" w:fill="EAF1DD" w:themeFill="accent3" w:themeFillTint="33"/>
            <w:tcMar>
              <w:left w:w="19" w:type="dxa"/>
              <w:right w:w="19" w:type="dxa"/>
            </w:tcMar>
          </w:tcPr>
          <w:p w14:paraId="36FEB5B0"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9F2FA3" w14:paraId="2785E8E2" w14:textId="77777777" w:rsidTr="00E03542">
        <w:trPr>
          <w:cantSplit/>
          <w:jc w:val="center"/>
        </w:trPr>
        <w:tc>
          <w:tcPr>
            <w:tcW w:w="5832" w:type="dxa"/>
            <w:tcBorders>
              <w:top w:val="nil"/>
              <w:left w:val="single" w:sz="4" w:space="0" w:color="000000"/>
              <w:bottom w:val="nil"/>
              <w:right w:val="nil"/>
            </w:tcBorders>
            <w:shd w:val="clear" w:color="auto" w:fill="FFFFFF"/>
            <w:tcMar>
              <w:left w:w="19" w:type="dxa"/>
              <w:right w:w="19" w:type="dxa"/>
            </w:tcMar>
          </w:tcPr>
          <w:p w14:paraId="791B6EAB" w14:textId="77777777" w:rsidR="00B439D5" w:rsidRPr="009F2FA3"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9F2FA3">
              <w:rPr>
                <w:rFonts w:ascii="Times New Roman" w:hAnsi="Times New Roman"/>
                <w:b/>
                <w:bCs/>
                <w:color w:val="000000"/>
                <w:sz w:val="20"/>
                <w:lang w:eastAsia="en-GB"/>
              </w:rPr>
              <w:t>Site</w:t>
            </w:r>
          </w:p>
        </w:tc>
        <w:tc>
          <w:tcPr>
            <w:tcW w:w="1535" w:type="dxa"/>
            <w:tcBorders>
              <w:top w:val="nil"/>
              <w:left w:val="nil"/>
              <w:bottom w:val="nil"/>
              <w:right w:val="nil"/>
            </w:tcBorders>
            <w:shd w:val="clear" w:color="auto" w:fill="FFFFFF"/>
            <w:tcMar>
              <w:left w:w="19" w:type="dxa"/>
              <w:right w:w="19" w:type="dxa"/>
            </w:tcMar>
          </w:tcPr>
          <w:p w14:paraId="30D7AA69"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205" w:type="dxa"/>
            <w:tcBorders>
              <w:top w:val="nil"/>
              <w:left w:val="nil"/>
              <w:bottom w:val="nil"/>
              <w:right w:val="nil"/>
            </w:tcBorders>
            <w:shd w:val="clear" w:color="auto" w:fill="FFFFFF"/>
            <w:tcMar>
              <w:left w:w="19" w:type="dxa"/>
              <w:right w:w="19" w:type="dxa"/>
            </w:tcMar>
          </w:tcPr>
          <w:p w14:paraId="7196D064"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346" w:type="dxa"/>
            <w:tcBorders>
              <w:top w:val="nil"/>
              <w:left w:val="nil"/>
              <w:bottom w:val="nil"/>
              <w:right w:val="single" w:sz="4" w:space="0" w:color="000000"/>
            </w:tcBorders>
            <w:shd w:val="clear" w:color="auto" w:fill="FFFFFF"/>
            <w:tcMar>
              <w:left w:w="19" w:type="dxa"/>
              <w:right w:w="19" w:type="dxa"/>
            </w:tcMar>
          </w:tcPr>
          <w:p w14:paraId="34FF1C98"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9F2FA3" w14:paraId="2FE5E34F" w14:textId="77777777" w:rsidTr="00E03542">
        <w:trPr>
          <w:cantSplit/>
          <w:jc w:val="center"/>
        </w:trPr>
        <w:tc>
          <w:tcPr>
            <w:tcW w:w="5832" w:type="dxa"/>
            <w:tcBorders>
              <w:top w:val="nil"/>
              <w:left w:val="single" w:sz="4" w:space="0" w:color="000000"/>
              <w:bottom w:val="nil"/>
              <w:right w:val="nil"/>
            </w:tcBorders>
            <w:shd w:val="clear" w:color="auto" w:fill="FFFFFF"/>
            <w:tcMar>
              <w:left w:w="19" w:type="dxa"/>
              <w:right w:w="19" w:type="dxa"/>
            </w:tcMar>
          </w:tcPr>
          <w:p w14:paraId="45DDA616" w14:textId="77777777" w:rsidR="00B439D5" w:rsidRPr="009F2FA3"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F2FA3">
              <w:rPr>
                <w:rFonts w:ascii="Times New Roman" w:hAnsi="Times New Roman"/>
                <w:color w:val="000000"/>
                <w:sz w:val="20"/>
                <w:lang w:eastAsia="en-GB"/>
              </w:rPr>
              <w:t>Diana Princess of Wales Hospital, Grimsby</w:t>
            </w:r>
          </w:p>
        </w:tc>
        <w:tc>
          <w:tcPr>
            <w:tcW w:w="1535" w:type="dxa"/>
            <w:tcBorders>
              <w:top w:val="nil"/>
              <w:left w:val="nil"/>
              <w:bottom w:val="nil"/>
              <w:right w:val="nil"/>
            </w:tcBorders>
            <w:shd w:val="clear" w:color="auto" w:fill="FFFFFF"/>
            <w:tcMar>
              <w:left w:w="19" w:type="dxa"/>
              <w:right w:w="19" w:type="dxa"/>
            </w:tcMar>
          </w:tcPr>
          <w:p w14:paraId="244BBE79"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3 (3.8%)</w:t>
            </w:r>
          </w:p>
        </w:tc>
        <w:tc>
          <w:tcPr>
            <w:tcW w:w="1205" w:type="dxa"/>
            <w:tcBorders>
              <w:top w:val="nil"/>
              <w:left w:val="nil"/>
              <w:bottom w:val="nil"/>
              <w:right w:val="nil"/>
            </w:tcBorders>
            <w:shd w:val="clear" w:color="auto" w:fill="FFFFFF"/>
            <w:tcMar>
              <w:left w:w="19" w:type="dxa"/>
              <w:right w:w="19" w:type="dxa"/>
            </w:tcMar>
          </w:tcPr>
          <w:p w14:paraId="5017BA8F"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3 (3.7%)</w:t>
            </w:r>
          </w:p>
        </w:tc>
        <w:tc>
          <w:tcPr>
            <w:tcW w:w="1346" w:type="dxa"/>
            <w:tcBorders>
              <w:top w:val="nil"/>
              <w:left w:val="nil"/>
              <w:bottom w:val="nil"/>
              <w:right w:val="single" w:sz="4" w:space="0" w:color="000000"/>
            </w:tcBorders>
            <w:shd w:val="clear" w:color="auto" w:fill="FFFFFF"/>
            <w:tcMar>
              <w:left w:w="19" w:type="dxa"/>
              <w:right w:w="19" w:type="dxa"/>
            </w:tcMar>
          </w:tcPr>
          <w:p w14:paraId="49A22765"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6 (3.7%)</w:t>
            </w:r>
          </w:p>
        </w:tc>
      </w:tr>
      <w:tr w:rsidR="00B439D5" w:rsidRPr="009F2FA3" w14:paraId="4EEBA191" w14:textId="77777777" w:rsidTr="00E03542">
        <w:trPr>
          <w:cantSplit/>
          <w:jc w:val="center"/>
        </w:trPr>
        <w:tc>
          <w:tcPr>
            <w:tcW w:w="5832" w:type="dxa"/>
            <w:tcBorders>
              <w:top w:val="nil"/>
              <w:left w:val="single" w:sz="4" w:space="0" w:color="000000"/>
              <w:bottom w:val="nil"/>
              <w:right w:val="nil"/>
            </w:tcBorders>
            <w:shd w:val="clear" w:color="auto" w:fill="FFFFFF"/>
            <w:tcMar>
              <w:left w:w="19" w:type="dxa"/>
              <w:right w:w="19" w:type="dxa"/>
            </w:tcMar>
          </w:tcPr>
          <w:p w14:paraId="4EFBF034" w14:textId="77777777" w:rsidR="00B439D5" w:rsidRPr="009F2FA3"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F2FA3">
              <w:rPr>
                <w:rFonts w:ascii="Times New Roman" w:hAnsi="Times New Roman"/>
                <w:color w:val="000000"/>
                <w:sz w:val="20"/>
                <w:lang w:eastAsia="en-GB"/>
              </w:rPr>
              <w:t>Nottingham City Hospital</w:t>
            </w:r>
          </w:p>
        </w:tc>
        <w:tc>
          <w:tcPr>
            <w:tcW w:w="1535" w:type="dxa"/>
            <w:tcBorders>
              <w:top w:val="nil"/>
              <w:left w:val="nil"/>
              <w:bottom w:val="nil"/>
              <w:right w:val="nil"/>
            </w:tcBorders>
            <w:shd w:val="clear" w:color="auto" w:fill="FFFFFF"/>
            <w:tcMar>
              <w:left w:w="19" w:type="dxa"/>
              <w:right w:w="19" w:type="dxa"/>
            </w:tcMar>
          </w:tcPr>
          <w:p w14:paraId="0AAFE4DD"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4 (5.0%)</w:t>
            </w:r>
          </w:p>
        </w:tc>
        <w:tc>
          <w:tcPr>
            <w:tcW w:w="1205" w:type="dxa"/>
            <w:tcBorders>
              <w:top w:val="nil"/>
              <w:left w:val="nil"/>
              <w:bottom w:val="nil"/>
              <w:right w:val="nil"/>
            </w:tcBorders>
            <w:shd w:val="clear" w:color="auto" w:fill="FFFFFF"/>
            <w:tcMar>
              <w:left w:w="19" w:type="dxa"/>
              <w:right w:w="19" w:type="dxa"/>
            </w:tcMar>
          </w:tcPr>
          <w:p w14:paraId="5C714674"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4 (4.9%)</w:t>
            </w:r>
          </w:p>
        </w:tc>
        <w:tc>
          <w:tcPr>
            <w:tcW w:w="1346" w:type="dxa"/>
            <w:tcBorders>
              <w:top w:val="nil"/>
              <w:left w:val="nil"/>
              <w:bottom w:val="nil"/>
              <w:right w:val="single" w:sz="4" w:space="0" w:color="000000"/>
            </w:tcBorders>
            <w:shd w:val="clear" w:color="auto" w:fill="FFFFFF"/>
            <w:tcMar>
              <w:left w:w="19" w:type="dxa"/>
              <w:right w:w="19" w:type="dxa"/>
            </w:tcMar>
          </w:tcPr>
          <w:p w14:paraId="738F9E0B"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8 (5.0%)</w:t>
            </w:r>
          </w:p>
        </w:tc>
      </w:tr>
      <w:tr w:rsidR="00B439D5" w:rsidRPr="009F2FA3" w14:paraId="52D421FC" w14:textId="77777777" w:rsidTr="00E03542">
        <w:trPr>
          <w:cantSplit/>
          <w:jc w:val="center"/>
        </w:trPr>
        <w:tc>
          <w:tcPr>
            <w:tcW w:w="5832" w:type="dxa"/>
            <w:tcBorders>
              <w:top w:val="nil"/>
              <w:left w:val="single" w:sz="4" w:space="0" w:color="000000"/>
              <w:bottom w:val="nil"/>
              <w:right w:val="nil"/>
            </w:tcBorders>
            <w:shd w:val="clear" w:color="auto" w:fill="FFFFFF"/>
            <w:tcMar>
              <w:left w:w="19" w:type="dxa"/>
              <w:right w:w="19" w:type="dxa"/>
            </w:tcMar>
          </w:tcPr>
          <w:p w14:paraId="355B2D71" w14:textId="77777777" w:rsidR="00B439D5" w:rsidRPr="009F2FA3"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F2FA3">
              <w:rPr>
                <w:rFonts w:ascii="Times New Roman" w:hAnsi="Times New Roman"/>
                <w:color w:val="000000"/>
                <w:sz w:val="20"/>
                <w:lang w:eastAsia="en-GB"/>
              </w:rPr>
              <w:t>St James University Hospital</w:t>
            </w:r>
          </w:p>
        </w:tc>
        <w:tc>
          <w:tcPr>
            <w:tcW w:w="1535" w:type="dxa"/>
            <w:tcBorders>
              <w:top w:val="nil"/>
              <w:left w:val="nil"/>
              <w:bottom w:val="nil"/>
              <w:right w:val="nil"/>
            </w:tcBorders>
            <w:shd w:val="clear" w:color="auto" w:fill="FFFFFF"/>
            <w:tcMar>
              <w:left w:w="19" w:type="dxa"/>
              <w:right w:w="19" w:type="dxa"/>
            </w:tcMar>
          </w:tcPr>
          <w:p w14:paraId="7219F23C"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56 (70.0%)</w:t>
            </w:r>
          </w:p>
        </w:tc>
        <w:tc>
          <w:tcPr>
            <w:tcW w:w="1205" w:type="dxa"/>
            <w:tcBorders>
              <w:top w:val="nil"/>
              <w:left w:val="nil"/>
              <w:bottom w:val="nil"/>
              <w:right w:val="nil"/>
            </w:tcBorders>
            <w:shd w:val="clear" w:color="auto" w:fill="FFFFFF"/>
            <w:tcMar>
              <w:left w:w="19" w:type="dxa"/>
              <w:right w:w="19" w:type="dxa"/>
            </w:tcMar>
          </w:tcPr>
          <w:p w14:paraId="30182B3C"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58 (71.6%)</w:t>
            </w:r>
          </w:p>
        </w:tc>
        <w:tc>
          <w:tcPr>
            <w:tcW w:w="1346" w:type="dxa"/>
            <w:tcBorders>
              <w:top w:val="nil"/>
              <w:left w:val="nil"/>
              <w:bottom w:val="nil"/>
              <w:right w:val="single" w:sz="4" w:space="0" w:color="000000"/>
            </w:tcBorders>
            <w:shd w:val="clear" w:color="auto" w:fill="FFFFFF"/>
            <w:tcMar>
              <w:left w:w="19" w:type="dxa"/>
              <w:right w:w="19" w:type="dxa"/>
            </w:tcMar>
          </w:tcPr>
          <w:p w14:paraId="6FF8FB34"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114 (70.8%)</w:t>
            </w:r>
          </w:p>
        </w:tc>
      </w:tr>
      <w:tr w:rsidR="00B439D5" w:rsidRPr="009F2FA3" w14:paraId="6B4A7420" w14:textId="77777777" w:rsidTr="00E03542">
        <w:trPr>
          <w:cantSplit/>
          <w:jc w:val="center"/>
        </w:trPr>
        <w:tc>
          <w:tcPr>
            <w:tcW w:w="5832" w:type="dxa"/>
            <w:tcBorders>
              <w:top w:val="nil"/>
              <w:left w:val="single" w:sz="4" w:space="0" w:color="000000"/>
              <w:bottom w:val="nil"/>
              <w:right w:val="nil"/>
            </w:tcBorders>
            <w:shd w:val="clear" w:color="auto" w:fill="FFFFFF"/>
            <w:tcMar>
              <w:left w:w="19" w:type="dxa"/>
              <w:right w:w="19" w:type="dxa"/>
            </w:tcMar>
          </w:tcPr>
          <w:p w14:paraId="563F0D29" w14:textId="77777777" w:rsidR="00B439D5" w:rsidRPr="009F2FA3"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F2FA3">
              <w:rPr>
                <w:rFonts w:ascii="Times New Roman" w:hAnsi="Times New Roman"/>
                <w:color w:val="000000"/>
                <w:sz w:val="20"/>
                <w:lang w:eastAsia="en-GB"/>
              </w:rPr>
              <w:t>York Hospital</w:t>
            </w:r>
          </w:p>
        </w:tc>
        <w:tc>
          <w:tcPr>
            <w:tcW w:w="1535" w:type="dxa"/>
            <w:tcBorders>
              <w:top w:val="nil"/>
              <w:left w:val="nil"/>
              <w:bottom w:val="nil"/>
              <w:right w:val="nil"/>
            </w:tcBorders>
            <w:shd w:val="clear" w:color="auto" w:fill="FFFFFF"/>
            <w:tcMar>
              <w:left w:w="19" w:type="dxa"/>
              <w:right w:w="19" w:type="dxa"/>
            </w:tcMar>
          </w:tcPr>
          <w:p w14:paraId="79A21F33"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8 (10.0%)</w:t>
            </w:r>
          </w:p>
        </w:tc>
        <w:tc>
          <w:tcPr>
            <w:tcW w:w="1205" w:type="dxa"/>
            <w:tcBorders>
              <w:top w:val="nil"/>
              <w:left w:val="nil"/>
              <w:bottom w:val="nil"/>
              <w:right w:val="nil"/>
            </w:tcBorders>
            <w:shd w:val="clear" w:color="auto" w:fill="FFFFFF"/>
            <w:tcMar>
              <w:left w:w="19" w:type="dxa"/>
              <w:right w:w="19" w:type="dxa"/>
            </w:tcMar>
          </w:tcPr>
          <w:p w14:paraId="58E377AA"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7 (8.6%)</w:t>
            </w:r>
          </w:p>
        </w:tc>
        <w:tc>
          <w:tcPr>
            <w:tcW w:w="1346" w:type="dxa"/>
            <w:tcBorders>
              <w:top w:val="nil"/>
              <w:left w:val="nil"/>
              <w:bottom w:val="nil"/>
              <w:right w:val="single" w:sz="4" w:space="0" w:color="000000"/>
            </w:tcBorders>
            <w:shd w:val="clear" w:color="auto" w:fill="FFFFFF"/>
            <w:tcMar>
              <w:left w:w="19" w:type="dxa"/>
              <w:right w:w="19" w:type="dxa"/>
            </w:tcMar>
          </w:tcPr>
          <w:p w14:paraId="5AF71C1E"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15 (9.3%)</w:t>
            </w:r>
          </w:p>
        </w:tc>
      </w:tr>
      <w:tr w:rsidR="00B439D5" w:rsidRPr="009F2FA3" w14:paraId="0F28AE47" w14:textId="77777777" w:rsidTr="00E03542">
        <w:trPr>
          <w:cantSplit/>
          <w:jc w:val="center"/>
        </w:trPr>
        <w:tc>
          <w:tcPr>
            <w:tcW w:w="5832" w:type="dxa"/>
            <w:tcBorders>
              <w:top w:val="nil"/>
              <w:left w:val="single" w:sz="4" w:space="0" w:color="000000"/>
              <w:bottom w:val="nil"/>
              <w:right w:val="nil"/>
            </w:tcBorders>
            <w:shd w:val="clear" w:color="auto" w:fill="FFFFFF"/>
            <w:tcMar>
              <w:left w:w="19" w:type="dxa"/>
              <w:right w:w="19" w:type="dxa"/>
            </w:tcMar>
          </w:tcPr>
          <w:p w14:paraId="17885BA3" w14:textId="77777777" w:rsidR="00B439D5" w:rsidRPr="009F2FA3"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F2FA3">
              <w:rPr>
                <w:rFonts w:ascii="Times New Roman" w:hAnsi="Times New Roman"/>
                <w:color w:val="000000"/>
                <w:sz w:val="20"/>
                <w:lang w:eastAsia="en-GB"/>
              </w:rPr>
              <w:t>Bradford Royal Infirmary</w:t>
            </w:r>
          </w:p>
        </w:tc>
        <w:tc>
          <w:tcPr>
            <w:tcW w:w="1535" w:type="dxa"/>
            <w:tcBorders>
              <w:top w:val="nil"/>
              <w:left w:val="nil"/>
              <w:bottom w:val="nil"/>
              <w:right w:val="nil"/>
            </w:tcBorders>
            <w:shd w:val="clear" w:color="auto" w:fill="FFFFFF"/>
            <w:tcMar>
              <w:left w:w="19" w:type="dxa"/>
              <w:right w:w="19" w:type="dxa"/>
            </w:tcMar>
          </w:tcPr>
          <w:p w14:paraId="31C2E4F5"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1 (1.3%)</w:t>
            </w:r>
          </w:p>
        </w:tc>
        <w:tc>
          <w:tcPr>
            <w:tcW w:w="1205" w:type="dxa"/>
            <w:tcBorders>
              <w:top w:val="nil"/>
              <w:left w:val="nil"/>
              <w:bottom w:val="nil"/>
              <w:right w:val="nil"/>
            </w:tcBorders>
            <w:shd w:val="clear" w:color="auto" w:fill="FFFFFF"/>
            <w:tcMar>
              <w:left w:w="19" w:type="dxa"/>
              <w:right w:w="19" w:type="dxa"/>
            </w:tcMar>
          </w:tcPr>
          <w:p w14:paraId="3BD4CA6D"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1 (1.2%)</w:t>
            </w:r>
          </w:p>
        </w:tc>
        <w:tc>
          <w:tcPr>
            <w:tcW w:w="1346" w:type="dxa"/>
            <w:tcBorders>
              <w:top w:val="nil"/>
              <w:left w:val="nil"/>
              <w:bottom w:val="nil"/>
              <w:right w:val="single" w:sz="4" w:space="0" w:color="000000"/>
            </w:tcBorders>
            <w:shd w:val="clear" w:color="auto" w:fill="FFFFFF"/>
            <w:tcMar>
              <w:left w:w="19" w:type="dxa"/>
              <w:right w:w="19" w:type="dxa"/>
            </w:tcMar>
          </w:tcPr>
          <w:p w14:paraId="418AADCE"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2 (1.2%)</w:t>
            </w:r>
          </w:p>
        </w:tc>
      </w:tr>
      <w:tr w:rsidR="00B439D5" w:rsidRPr="009F2FA3" w14:paraId="44CFEEE1" w14:textId="77777777" w:rsidTr="00E03542">
        <w:trPr>
          <w:cantSplit/>
          <w:jc w:val="center"/>
        </w:trPr>
        <w:tc>
          <w:tcPr>
            <w:tcW w:w="5832" w:type="dxa"/>
            <w:tcBorders>
              <w:top w:val="nil"/>
              <w:left w:val="single" w:sz="4" w:space="0" w:color="000000"/>
              <w:bottom w:val="nil"/>
              <w:right w:val="nil"/>
            </w:tcBorders>
            <w:shd w:val="clear" w:color="auto" w:fill="FFFFFF"/>
            <w:tcMar>
              <w:left w:w="19" w:type="dxa"/>
              <w:right w:w="19" w:type="dxa"/>
            </w:tcMar>
          </w:tcPr>
          <w:p w14:paraId="0B4DD239" w14:textId="77777777" w:rsidR="00B439D5" w:rsidRPr="009F2FA3"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F2FA3">
              <w:rPr>
                <w:rFonts w:ascii="Times New Roman" w:hAnsi="Times New Roman"/>
                <w:color w:val="000000"/>
                <w:sz w:val="20"/>
                <w:lang w:eastAsia="en-GB"/>
              </w:rPr>
              <w:t>Huddersfield Royal Infirmary</w:t>
            </w:r>
          </w:p>
        </w:tc>
        <w:tc>
          <w:tcPr>
            <w:tcW w:w="1535" w:type="dxa"/>
            <w:tcBorders>
              <w:top w:val="nil"/>
              <w:left w:val="nil"/>
              <w:bottom w:val="nil"/>
              <w:right w:val="nil"/>
            </w:tcBorders>
            <w:shd w:val="clear" w:color="auto" w:fill="FFFFFF"/>
            <w:tcMar>
              <w:left w:w="19" w:type="dxa"/>
              <w:right w:w="19" w:type="dxa"/>
            </w:tcMar>
          </w:tcPr>
          <w:p w14:paraId="4C916E74"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4 (5.0%)</w:t>
            </w:r>
          </w:p>
        </w:tc>
        <w:tc>
          <w:tcPr>
            <w:tcW w:w="1205" w:type="dxa"/>
            <w:tcBorders>
              <w:top w:val="nil"/>
              <w:left w:val="nil"/>
              <w:bottom w:val="nil"/>
              <w:right w:val="nil"/>
            </w:tcBorders>
            <w:shd w:val="clear" w:color="auto" w:fill="FFFFFF"/>
            <w:tcMar>
              <w:left w:w="19" w:type="dxa"/>
              <w:right w:w="19" w:type="dxa"/>
            </w:tcMar>
          </w:tcPr>
          <w:p w14:paraId="3D794735"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5 (6.2%)</w:t>
            </w:r>
          </w:p>
        </w:tc>
        <w:tc>
          <w:tcPr>
            <w:tcW w:w="1346" w:type="dxa"/>
            <w:tcBorders>
              <w:top w:val="nil"/>
              <w:left w:val="nil"/>
              <w:bottom w:val="nil"/>
              <w:right w:val="single" w:sz="4" w:space="0" w:color="000000"/>
            </w:tcBorders>
            <w:shd w:val="clear" w:color="auto" w:fill="FFFFFF"/>
            <w:tcMar>
              <w:left w:w="19" w:type="dxa"/>
              <w:right w:w="19" w:type="dxa"/>
            </w:tcMar>
          </w:tcPr>
          <w:p w14:paraId="04EEC938"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9 (5.6%)</w:t>
            </w:r>
          </w:p>
        </w:tc>
      </w:tr>
      <w:tr w:rsidR="00B439D5" w:rsidRPr="009F2FA3" w14:paraId="076AD6DE" w14:textId="77777777" w:rsidTr="00E03542">
        <w:trPr>
          <w:cantSplit/>
          <w:jc w:val="center"/>
        </w:trPr>
        <w:tc>
          <w:tcPr>
            <w:tcW w:w="5832" w:type="dxa"/>
            <w:tcBorders>
              <w:top w:val="nil"/>
              <w:left w:val="single" w:sz="4" w:space="0" w:color="000000"/>
              <w:bottom w:val="nil"/>
              <w:right w:val="nil"/>
            </w:tcBorders>
            <w:shd w:val="clear" w:color="auto" w:fill="FFFFFF"/>
            <w:tcMar>
              <w:left w:w="19" w:type="dxa"/>
              <w:right w:w="19" w:type="dxa"/>
            </w:tcMar>
          </w:tcPr>
          <w:p w14:paraId="0E2585B7" w14:textId="77777777" w:rsidR="00B439D5" w:rsidRPr="009F2FA3"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F2FA3">
              <w:rPr>
                <w:rFonts w:ascii="Times New Roman" w:hAnsi="Times New Roman"/>
                <w:color w:val="000000"/>
                <w:sz w:val="20"/>
                <w:lang w:eastAsia="en-GB"/>
              </w:rPr>
              <w:t>Churchill Hospital</w:t>
            </w:r>
          </w:p>
        </w:tc>
        <w:tc>
          <w:tcPr>
            <w:tcW w:w="1535" w:type="dxa"/>
            <w:tcBorders>
              <w:top w:val="nil"/>
              <w:left w:val="nil"/>
              <w:bottom w:val="nil"/>
              <w:right w:val="nil"/>
            </w:tcBorders>
            <w:shd w:val="clear" w:color="auto" w:fill="FFFFFF"/>
            <w:tcMar>
              <w:left w:w="19" w:type="dxa"/>
              <w:right w:w="19" w:type="dxa"/>
            </w:tcMar>
          </w:tcPr>
          <w:p w14:paraId="2CA0686B"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2 (2.5%)</w:t>
            </w:r>
          </w:p>
        </w:tc>
        <w:tc>
          <w:tcPr>
            <w:tcW w:w="1205" w:type="dxa"/>
            <w:tcBorders>
              <w:top w:val="nil"/>
              <w:left w:val="nil"/>
              <w:bottom w:val="nil"/>
              <w:right w:val="nil"/>
            </w:tcBorders>
            <w:shd w:val="clear" w:color="auto" w:fill="FFFFFF"/>
            <w:tcMar>
              <w:left w:w="19" w:type="dxa"/>
              <w:right w:w="19" w:type="dxa"/>
            </w:tcMar>
          </w:tcPr>
          <w:p w14:paraId="38EA20A2"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1 (1.2%)</w:t>
            </w:r>
          </w:p>
        </w:tc>
        <w:tc>
          <w:tcPr>
            <w:tcW w:w="1346" w:type="dxa"/>
            <w:tcBorders>
              <w:top w:val="nil"/>
              <w:left w:val="nil"/>
              <w:bottom w:val="nil"/>
              <w:right w:val="single" w:sz="4" w:space="0" w:color="000000"/>
            </w:tcBorders>
            <w:shd w:val="clear" w:color="auto" w:fill="FFFFFF"/>
            <w:tcMar>
              <w:left w:w="19" w:type="dxa"/>
              <w:right w:w="19" w:type="dxa"/>
            </w:tcMar>
          </w:tcPr>
          <w:p w14:paraId="390480F1"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3 (1.9%)</w:t>
            </w:r>
          </w:p>
        </w:tc>
      </w:tr>
      <w:tr w:rsidR="00B439D5" w:rsidRPr="009F2FA3" w14:paraId="171C3CC9" w14:textId="77777777" w:rsidTr="00E03542">
        <w:trPr>
          <w:cantSplit/>
          <w:jc w:val="center"/>
        </w:trPr>
        <w:tc>
          <w:tcPr>
            <w:tcW w:w="5832" w:type="dxa"/>
            <w:tcBorders>
              <w:top w:val="nil"/>
              <w:left w:val="single" w:sz="4" w:space="0" w:color="000000"/>
              <w:bottom w:val="nil"/>
              <w:right w:val="nil"/>
            </w:tcBorders>
            <w:shd w:val="clear" w:color="auto" w:fill="FFFFFF"/>
            <w:tcMar>
              <w:left w:w="19" w:type="dxa"/>
              <w:right w:w="19" w:type="dxa"/>
            </w:tcMar>
          </w:tcPr>
          <w:p w14:paraId="25896A55" w14:textId="77777777" w:rsidR="00B439D5" w:rsidRPr="009F2FA3"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F2FA3">
              <w:rPr>
                <w:rFonts w:ascii="Times New Roman" w:hAnsi="Times New Roman"/>
                <w:color w:val="000000"/>
                <w:sz w:val="20"/>
                <w:lang w:eastAsia="en-GB"/>
              </w:rPr>
              <w:t>Scarborough General Hospital</w:t>
            </w:r>
          </w:p>
        </w:tc>
        <w:tc>
          <w:tcPr>
            <w:tcW w:w="1535" w:type="dxa"/>
            <w:tcBorders>
              <w:top w:val="nil"/>
              <w:left w:val="nil"/>
              <w:bottom w:val="nil"/>
              <w:right w:val="nil"/>
            </w:tcBorders>
            <w:shd w:val="clear" w:color="auto" w:fill="FFFFFF"/>
            <w:tcMar>
              <w:left w:w="19" w:type="dxa"/>
              <w:right w:w="19" w:type="dxa"/>
            </w:tcMar>
          </w:tcPr>
          <w:p w14:paraId="56D9C017"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2 (2.5%)</w:t>
            </w:r>
          </w:p>
        </w:tc>
        <w:tc>
          <w:tcPr>
            <w:tcW w:w="1205" w:type="dxa"/>
            <w:tcBorders>
              <w:top w:val="nil"/>
              <w:left w:val="nil"/>
              <w:bottom w:val="nil"/>
              <w:right w:val="nil"/>
            </w:tcBorders>
            <w:shd w:val="clear" w:color="auto" w:fill="FFFFFF"/>
            <w:tcMar>
              <w:left w:w="19" w:type="dxa"/>
              <w:right w:w="19" w:type="dxa"/>
            </w:tcMar>
          </w:tcPr>
          <w:p w14:paraId="222F1E6D"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2 (2.5%)</w:t>
            </w:r>
          </w:p>
        </w:tc>
        <w:tc>
          <w:tcPr>
            <w:tcW w:w="1346" w:type="dxa"/>
            <w:tcBorders>
              <w:top w:val="nil"/>
              <w:left w:val="nil"/>
              <w:bottom w:val="nil"/>
              <w:right w:val="single" w:sz="4" w:space="0" w:color="000000"/>
            </w:tcBorders>
            <w:shd w:val="clear" w:color="auto" w:fill="FFFFFF"/>
            <w:tcMar>
              <w:left w:w="19" w:type="dxa"/>
              <w:right w:w="19" w:type="dxa"/>
            </w:tcMar>
          </w:tcPr>
          <w:p w14:paraId="5D3A237B"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4 (2.5%)</w:t>
            </w:r>
          </w:p>
        </w:tc>
      </w:tr>
      <w:tr w:rsidR="00B439D5" w:rsidRPr="009F2FA3" w14:paraId="58984236" w14:textId="77777777" w:rsidTr="00E03542">
        <w:trPr>
          <w:cantSplit/>
          <w:jc w:val="center"/>
        </w:trPr>
        <w:tc>
          <w:tcPr>
            <w:tcW w:w="5832" w:type="dxa"/>
            <w:tcBorders>
              <w:top w:val="nil"/>
              <w:left w:val="single" w:sz="4" w:space="0" w:color="000000"/>
              <w:bottom w:val="nil"/>
              <w:right w:val="nil"/>
            </w:tcBorders>
            <w:shd w:val="clear" w:color="auto" w:fill="FFFFFF"/>
            <w:tcMar>
              <w:left w:w="19" w:type="dxa"/>
              <w:right w:w="19" w:type="dxa"/>
            </w:tcMar>
          </w:tcPr>
          <w:p w14:paraId="4FD97948" w14:textId="77777777" w:rsidR="00B439D5" w:rsidRPr="009F2FA3"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9F2FA3">
              <w:rPr>
                <w:rFonts w:ascii="Times New Roman" w:hAnsi="Times New Roman"/>
                <w:b/>
                <w:bCs/>
                <w:color w:val="000000"/>
                <w:sz w:val="20"/>
                <w:lang w:eastAsia="en-GB"/>
              </w:rPr>
              <w:t>Average pain item on the BPI</w:t>
            </w:r>
          </w:p>
        </w:tc>
        <w:tc>
          <w:tcPr>
            <w:tcW w:w="1535" w:type="dxa"/>
            <w:tcBorders>
              <w:top w:val="nil"/>
              <w:left w:val="nil"/>
              <w:bottom w:val="nil"/>
              <w:right w:val="nil"/>
            </w:tcBorders>
            <w:shd w:val="clear" w:color="auto" w:fill="FFFFFF"/>
            <w:tcMar>
              <w:left w:w="19" w:type="dxa"/>
              <w:right w:w="19" w:type="dxa"/>
            </w:tcMar>
          </w:tcPr>
          <w:p w14:paraId="6D072C0D"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205" w:type="dxa"/>
            <w:tcBorders>
              <w:top w:val="nil"/>
              <w:left w:val="nil"/>
              <w:bottom w:val="nil"/>
              <w:right w:val="nil"/>
            </w:tcBorders>
            <w:shd w:val="clear" w:color="auto" w:fill="FFFFFF"/>
            <w:tcMar>
              <w:left w:w="19" w:type="dxa"/>
              <w:right w:w="19" w:type="dxa"/>
            </w:tcMar>
          </w:tcPr>
          <w:p w14:paraId="48A21919"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346" w:type="dxa"/>
            <w:tcBorders>
              <w:top w:val="nil"/>
              <w:left w:val="nil"/>
              <w:bottom w:val="nil"/>
              <w:right w:val="single" w:sz="4" w:space="0" w:color="000000"/>
            </w:tcBorders>
            <w:shd w:val="clear" w:color="auto" w:fill="FFFFFF"/>
            <w:tcMar>
              <w:left w:w="19" w:type="dxa"/>
              <w:right w:w="19" w:type="dxa"/>
            </w:tcMar>
          </w:tcPr>
          <w:p w14:paraId="6BD18F9B"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9F2FA3" w14:paraId="7B91574B" w14:textId="77777777" w:rsidTr="00E03542">
        <w:trPr>
          <w:cantSplit/>
          <w:jc w:val="center"/>
        </w:trPr>
        <w:tc>
          <w:tcPr>
            <w:tcW w:w="5832" w:type="dxa"/>
            <w:tcBorders>
              <w:top w:val="nil"/>
              <w:left w:val="single" w:sz="4" w:space="0" w:color="000000"/>
              <w:bottom w:val="nil"/>
              <w:right w:val="nil"/>
            </w:tcBorders>
            <w:shd w:val="clear" w:color="auto" w:fill="FFFFFF"/>
            <w:tcMar>
              <w:left w:w="19" w:type="dxa"/>
              <w:right w:w="19" w:type="dxa"/>
            </w:tcMar>
          </w:tcPr>
          <w:p w14:paraId="0DF5A98D" w14:textId="77777777" w:rsidR="00B439D5" w:rsidRPr="009F2FA3"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F2FA3">
              <w:rPr>
                <w:rFonts w:ascii="Times New Roman" w:hAnsi="Times New Roman"/>
                <w:color w:val="000000"/>
                <w:sz w:val="20"/>
                <w:lang w:eastAsia="en-GB"/>
              </w:rPr>
              <w:t>4-6</w:t>
            </w:r>
          </w:p>
        </w:tc>
        <w:tc>
          <w:tcPr>
            <w:tcW w:w="1535" w:type="dxa"/>
            <w:tcBorders>
              <w:top w:val="nil"/>
              <w:left w:val="nil"/>
              <w:bottom w:val="nil"/>
              <w:right w:val="nil"/>
            </w:tcBorders>
            <w:shd w:val="clear" w:color="auto" w:fill="FFFFFF"/>
            <w:tcMar>
              <w:left w:w="19" w:type="dxa"/>
              <w:right w:w="19" w:type="dxa"/>
            </w:tcMar>
          </w:tcPr>
          <w:p w14:paraId="6882A044"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60 (75.0%)</w:t>
            </w:r>
          </w:p>
        </w:tc>
        <w:tc>
          <w:tcPr>
            <w:tcW w:w="1205" w:type="dxa"/>
            <w:tcBorders>
              <w:top w:val="nil"/>
              <w:left w:val="nil"/>
              <w:bottom w:val="nil"/>
              <w:right w:val="nil"/>
            </w:tcBorders>
            <w:shd w:val="clear" w:color="auto" w:fill="FFFFFF"/>
            <w:tcMar>
              <w:left w:w="19" w:type="dxa"/>
              <w:right w:w="19" w:type="dxa"/>
            </w:tcMar>
          </w:tcPr>
          <w:p w14:paraId="0199B4DD"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61 (75.3%)</w:t>
            </w:r>
          </w:p>
        </w:tc>
        <w:tc>
          <w:tcPr>
            <w:tcW w:w="1346" w:type="dxa"/>
            <w:tcBorders>
              <w:top w:val="nil"/>
              <w:left w:val="nil"/>
              <w:bottom w:val="nil"/>
              <w:right w:val="single" w:sz="4" w:space="0" w:color="000000"/>
            </w:tcBorders>
            <w:shd w:val="clear" w:color="auto" w:fill="FFFFFF"/>
            <w:tcMar>
              <w:left w:w="19" w:type="dxa"/>
              <w:right w:w="19" w:type="dxa"/>
            </w:tcMar>
          </w:tcPr>
          <w:p w14:paraId="4120E9E6"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121 (75.2%)</w:t>
            </w:r>
          </w:p>
        </w:tc>
      </w:tr>
      <w:tr w:rsidR="00B439D5" w:rsidRPr="009F2FA3" w14:paraId="2C67CCF5" w14:textId="77777777" w:rsidTr="00E03542">
        <w:trPr>
          <w:cantSplit/>
          <w:jc w:val="center"/>
        </w:trPr>
        <w:tc>
          <w:tcPr>
            <w:tcW w:w="5832" w:type="dxa"/>
            <w:tcBorders>
              <w:top w:val="nil"/>
              <w:left w:val="single" w:sz="4" w:space="0" w:color="000000"/>
              <w:bottom w:val="nil"/>
              <w:right w:val="nil"/>
            </w:tcBorders>
            <w:shd w:val="clear" w:color="auto" w:fill="FFFFFF"/>
            <w:tcMar>
              <w:left w:w="19" w:type="dxa"/>
              <w:right w:w="19" w:type="dxa"/>
            </w:tcMar>
          </w:tcPr>
          <w:p w14:paraId="48652BE3" w14:textId="77777777" w:rsidR="00B439D5" w:rsidRPr="009F2FA3"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F2FA3">
              <w:rPr>
                <w:rFonts w:ascii="Times New Roman" w:hAnsi="Times New Roman"/>
                <w:color w:val="000000"/>
                <w:sz w:val="20"/>
                <w:lang w:eastAsia="en-GB"/>
              </w:rPr>
              <w:t>7-10</w:t>
            </w:r>
            <w:r w:rsidRPr="00D001E5">
              <w:rPr>
                <w:rFonts w:ascii="Times New Roman" w:hAnsi="Times New Roman"/>
                <w:color w:val="000000"/>
                <w:sz w:val="20"/>
                <w:vertAlign w:val="superscript"/>
                <w:lang w:eastAsia="en-GB"/>
              </w:rPr>
              <w:t>a</w:t>
            </w:r>
          </w:p>
        </w:tc>
        <w:tc>
          <w:tcPr>
            <w:tcW w:w="1535" w:type="dxa"/>
            <w:tcBorders>
              <w:top w:val="nil"/>
              <w:left w:val="nil"/>
              <w:bottom w:val="nil"/>
              <w:right w:val="nil"/>
            </w:tcBorders>
            <w:shd w:val="clear" w:color="auto" w:fill="FFFFFF"/>
            <w:tcMar>
              <w:left w:w="19" w:type="dxa"/>
              <w:right w:w="19" w:type="dxa"/>
            </w:tcMar>
          </w:tcPr>
          <w:p w14:paraId="0E52EAA0"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20 (25.0%)</w:t>
            </w:r>
          </w:p>
        </w:tc>
        <w:tc>
          <w:tcPr>
            <w:tcW w:w="1205" w:type="dxa"/>
            <w:tcBorders>
              <w:top w:val="nil"/>
              <w:left w:val="nil"/>
              <w:bottom w:val="nil"/>
              <w:right w:val="nil"/>
            </w:tcBorders>
            <w:shd w:val="clear" w:color="auto" w:fill="FFFFFF"/>
            <w:tcMar>
              <w:left w:w="19" w:type="dxa"/>
              <w:right w:w="19" w:type="dxa"/>
            </w:tcMar>
          </w:tcPr>
          <w:p w14:paraId="08E28D10"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20 (24.7%)</w:t>
            </w:r>
          </w:p>
        </w:tc>
        <w:tc>
          <w:tcPr>
            <w:tcW w:w="1346" w:type="dxa"/>
            <w:tcBorders>
              <w:top w:val="nil"/>
              <w:left w:val="nil"/>
              <w:bottom w:val="nil"/>
              <w:right w:val="single" w:sz="4" w:space="0" w:color="000000"/>
            </w:tcBorders>
            <w:shd w:val="clear" w:color="auto" w:fill="FFFFFF"/>
            <w:tcMar>
              <w:left w:w="19" w:type="dxa"/>
              <w:right w:w="19" w:type="dxa"/>
            </w:tcMar>
          </w:tcPr>
          <w:p w14:paraId="0D8227FD"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40 (24.8%)</w:t>
            </w:r>
          </w:p>
        </w:tc>
      </w:tr>
      <w:tr w:rsidR="00B439D5" w:rsidRPr="009F2FA3" w14:paraId="5DE83D31" w14:textId="77777777" w:rsidTr="00E03542">
        <w:trPr>
          <w:cantSplit/>
          <w:jc w:val="center"/>
        </w:trPr>
        <w:tc>
          <w:tcPr>
            <w:tcW w:w="5832" w:type="dxa"/>
            <w:tcBorders>
              <w:top w:val="nil"/>
              <w:left w:val="single" w:sz="4" w:space="0" w:color="000000"/>
              <w:bottom w:val="nil"/>
              <w:right w:val="nil"/>
            </w:tcBorders>
            <w:shd w:val="clear" w:color="auto" w:fill="EAF1DD" w:themeFill="accent3" w:themeFillTint="33"/>
            <w:tcMar>
              <w:left w:w="19" w:type="dxa"/>
              <w:right w:w="19" w:type="dxa"/>
            </w:tcMar>
          </w:tcPr>
          <w:p w14:paraId="76ED0AB5" w14:textId="77777777" w:rsidR="00B439D5" w:rsidRPr="009F2FA3"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Pr>
                <w:rFonts w:ascii="Times New Roman" w:hAnsi="Times New Roman"/>
                <w:b/>
                <w:bCs/>
                <w:color w:val="000000"/>
                <w:sz w:val="20"/>
                <w:lang w:eastAsia="en-GB"/>
              </w:rPr>
              <w:t xml:space="preserve">Consistency of the </w:t>
            </w:r>
            <w:r w:rsidRPr="009F2FA3">
              <w:rPr>
                <w:rFonts w:ascii="Times New Roman" w:hAnsi="Times New Roman"/>
                <w:b/>
                <w:bCs/>
                <w:color w:val="000000"/>
                <w:sz w:val="20"/>
                <w:lang w:eastAsia="en-GB"/>
              </w:rPr>
              <w:t>Average pain item on the BPI</w:t>
            </w:r>
            <w:r>
              <w:rPr>
                <w:rFonts w:ascii="Times New Roman" w:hAnsi="Times New Roman"/>
                <w:b/>
                <w:bCs/>
                <w:color w:val="000000"/>
                <w:sz w:val="20"/>
                <w:lang w:eastAsia="en-GB"/>
              </w:rPr>
              <w:t xml:space="preserve"> at randomisation</w:t>
            </w:r>
          </w:p>
        </w:tc>
        <w:tc>
          <w:tcPr>
            <w:tcW w:w="1535" w:type="dxa"/>
            <w:tcBorders>
              <w:top w:val="nil"/>
              <w:left w:val="nil"/>
              <w:bottom w:val="nil"/>
              <w:right w:val="nil"/>
            </w:tcBorders>
            <w:shd w:val="clear" w:color="auto" w:fill="EAF1DD" w:themeFill="accent3" w:themeFillTint="33"/>
            <w:tcMar>
              <w:left w:w="19" w:type="dxa"/>
              <w:right w:w="19" w:type="dxa"/>
            </w:tcMar>
          </w:tcPr>
          <w:p w14:paraId="238601FE"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205" w:type="dxa"/>
            <w:tcBorders>
              <w:top w:val="nil"/>
              <w:left w:val="nil"/>
              <w:bottom w:val="nil"/>
              <w:right w:val="nil"/>
            </w:tcBorders>
            <w:shd w:val="clear" w:color="auto" w:fill="EAF1DD" w:themeFill="accent3" w:themeFillTint="33"/>
            <w:tcMar>
              <w:left w:w="19" w:type="dxa"/>
              <w:right w:w="19" w:type="dxa"/>
            </w:tcMar>
          </w:tcPr>
          <w:p w14:paraId="0F3CABC7"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346" w:type="dxa"/>
            <w:tcBorders>
              <w:top w:val="nil"/>
              <w:left w:val="nil"/>
              <w:bottom w:val="nil"/>
              <w:right w:val="single" w:sz="4" w:space="0" w:color="000000"/>
            </w:tcBorders>
            <w:shd w:val="clear" w:color="auto" w:fill="EAF1DD" w:themeFill="accent3" w:themeFillTint="33"/>
            <w:tcMar>
              <w:left w:w="19" w:type="dxa"/>
              <w:right w:w="19" w:type="dxa"/>
            </w:tcMar>
          </w:tcPr>
          <w:p w14:paraId="5B08B5D1"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9F2FA3" w14:paraId="6F7B32CB" w14:textId="77777777" w:rsidTr="00E03542">
        <w:trPr>
          <w:cantSplit/>
          <w:jc w:val="center"/>
        </w:trPr>
        <w:tc>
          <w:tcPr>
            <w:tcW w:w="5832" w:type="dxa"/>
            <w:tcBorders>
              <w:top w:val="nil"/>
              <w:left w:val="single" w:sz="4" w:space="0" w:color="000000"/>
              <w:bottom w:val="nil"/>
              <w:right w:val="nil"/>
            </w:tcBorders>
            <w:shd w:val="clear" w:color="auto" w:fill="FFFFFF"/>
            <w:tcMar>
              <w:left w:w="19" w:type="dxa"/>
              <w:right w:w="19" w:type="dxa"/>
            </w:tcMar>
          </w:tcPr>
          <w:p w14:paraId="1B46C24E" w14:textId="77777777" w:rsidR="00B439D5" w:rsidRPr="009F2FA3"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9F2FA3">
              <w:rPr>
                <w:rFonts w:ascii="Times New Roman" w:hAnsi="Times New Roman"/>
                <w:b/>
                <w:bCs/>
                <w:color w:val="000000"/>
                <w:sz w:val="20"/>
                <w:lang w:eastAsia="en-GB"/>
              </w:rPr>
              <w:t>Average pain as randomised and patient reported pain consistent?</w:t>
            </w:r>
            <w:r w:rsidRPr="00D001E5">
              <w:rPr>
                <w:sz w:val="18"/>
                <w:szCs w:val="18"/>
                <w:vertAlign w:val="superscript"/>
              </w:rPr>
              <w:t xml:space="preserve"> b</w:t>
            </w:r>
          </w:p>
        </w:tc>
        <w:tc>
          <w:tcPr>
            <w:tcW w:w="1535" w:type="dxa"/>
            <w:tcBorders>
              <w:top w:val="nil"/>
              <w:left w:val="nil"/>
              <w:bottom w:val="nil"/>
              <w:right w:val="nil"/>
            </w:tcBorders>
            <w:shd w:val="clear" w:color="auto" w:fill="FFFFFF"/>
            <w:tcMar>
              <w:left w:w="19" w:type="dxa"/>
              <w:right w:w="19" w:type="dxa"/>
            </w:tcMar>
          </w:tcPr>
          <w:p w14:paraId="16DEB4AB"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205" w:type="dxa"/>
            <w:tcBorders>
              <w:top w:val="nil"/>
              <w:left w:val="nil"/>
              <w:bottom w:val="nil"/>
              <w:right w:val="nil"/>
            </w:tcBorders>
            <w:shd w:val="clear" w:color="auto" w:fill="FFFFFF"/>
            <w:tcMar>
              <w:left w:w="19" w:type="dxa"/>
              <w:right w:w="19" w:type="dxa"/>
            </w:tcMar>
          </w:tcPr>
          <w:p w14:paraId="0AD9C6F4"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346" w:type="dxa"/>
            <w:tcBorders>
              <w:top w:val="nil"/>
              <w:left w:val="nil"/>
              <w:bottom w:val="nil"/>
              <w:right w:val="single" w:sz="4" w:space="0" w:color="000000"/>
            </w:tcBorders>
            <w:shd w:val="clear" w:color="auto" w:fill="FFFFFF"/>
            <w:tcMar>
              <w:left w:w="19" w:type="dxa"/>
              <w:right w:w="19" w:type="dxa"/>
            </w:tcMar>
          </w:tcPr>
          <w:p w14:paraId="4B1F511A"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9F2FA3" w14:paraId="57A813B6" w14:textId="77777777" w:rsidTr="00E03542">
        <w:trPr>
          <w:cantSplit/>
          <w:jc w:val="center"/>
        </w:trPr>
        <w:tc>
          <w:tcPr>
            <w:tcW w:w="5832" w:type="dxa"/>
            <w:tcBorders>
              <w:top w:val="nil"/>
              <w:left w:val="single" w:sz="4" w:space="0" w:color="000000"/>
              <w:bottom w:val="nil"/>
              <w:right w:val="nil"/>
            </w:tcBorders>
            <w:shd w:val="clear" w:color="auto" w:fill="FFFFFF"/>
            <w:tcMar>
              <w:left w:w="19" w:type="dxa"/>
              <w:right w:w="19" w:type="dxa"/>
            </w:tcMar>
          </w:tcPr>
          <w:p w14:paraId="5B7FDD25" w14:textId="77777777" w:rsidR="00B439D5" w:rsidRPr="009F2FA3"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F2FA3">
              <w:rPr>
                <w:rFonts w:ascii="Times New Roman" w:hAnsi="Times New Roman"/>
                <w:color w:val="000000"/>
                <w:sz w:val="20"/>
                <w:lang w:eastAsia="en-GB"/>
              </w:rPr>
              <w:t>Yes</w:t>
            </w:r>
          </w:p>
        </w:tc>
        <w:tc>
          <w:tcPr>
            <w:tcW w:w="1535" w:type="dxa"/>
            <w:tcBorders>
              <w:top w:val="nil"/>
              <w:left w:val="nil"/>
              <w:bottom w:val="nil"/>
              <w:right w:val="nil"/>
            </w:tcBorders>
            <w:shd w:val="clear" w:color="auto" w:fill="FFFFFF"/>
            <w:tcMar>
              <w:left w:w="19" w:type="dxa"/>
              <w:right w:w="19" w:type="dxa"/>
            </w:tcMar>
          </w:tcPr>
          <w:p w14:paraId="0A7F6FC5"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75 (93.8%)</w:t>
            </w:r>
          </w:p>
        </w:tc>
        <w:tc>
          <w:tcPr>
            <w:tcW w:w="1205" w:type="dxa"/>
            <w:tcBorders>
              <w:top w:val="nil"/>
              <w:left w:val="nil"/>
              <w:bottom w:val="nil"/>
              <w:right w:val="nil"/>
            </w:tcBorders>
            <w:shd w:val="clear" w:color="auto" w:fill="FFFFFF"/>
            <w:tcMar>
              <w:left w:w="19" w:type="dxa"/>
              <w:right w:w="19" w:type="dxa"/>
            </w:tcMar>
          </w:tcPr>
          <w:p w14:paraId="513E8105"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75 (92.6%)</w:t>
            </w:r>
          </w:p>
        </w:tc>
        <w:tc>
          <w:tcPr>
            <w:tcW w:w="1346" w:type="dxa"/>
            <w:tcBorders>
              <w:top w:val="nil"/>
              <w:left w:val="nil"/>
              <w:bottom w:val="nil"/>
              <w:right w:val="single" w:sz="4" w:space="0" w:color="000000"/>
            </w:tcBorders>
            <w:shd w:val="clear" w:color="auto" w:fill="FFFFFF"/>
            <w:tcMar>
              <w:left w:w="19" w:type="dxa"/>
              <w:right w:w="19" w:type="dxa"/>
            </w:tcMar>
          </w:tcPr>
          <w:p w14:paraId="377E7A66"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150 (93.2%)</w:t>
            </w:r>
          </w:p>
        </w:tc>
      </w:tr>
      <w:tr w:rsidR="00B439D5" w:rsidRPr="009F2FA3" w14:paraId="79AC21F5" w14:textId="77777777" w:rsidTr="00E03542">
        <w:trPr>
          <w:cantSplit/>
          <w:jc w:val="center"/>
        </w:trPr>
        <w:tc>
          <w:tcPr>
            <w:tcW w:w="5832" w:type="dxa"/>
            <w:tcBorders>
              <w:top w:val="nil"/>
              <w:left w:val="single" w:sz="4" w:space="0" w:color="000000"/>
              <w:bottom w:val="nil"/>
              <w:right w:val="nil"/>
            </w:tcBorders>
            <w:shd w:val="clear" w:color="auto" w:fill="FFFFFF"/>
            <w:tcMar>
              <w:left w:w="19" w:type="dxa"/>
              <w:right w:w="19" w:type="dxa"/>
            </w:tcMar>
          </w:tcPr>
          <w:p w14:paraId="1A09B756" w14:textId="77777777" w:rsidR="00B439D5" w:rsidRPr="009F2FA3"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F2FA3">
              <w:rPr>
                <w:rFonts w:ascii="Times New Roman" w:hAnsi="Times New Roman"/>
                <w:color w:val="000000"/>
                <w:sz w:val="20"/>
                <w:lang w:eastAsia="en-GB"/>
              </w:rPr>
              <w:t>No</w:t>
            </w:r>
          </w:p>
        </w:tc>
        <w:tc>
          <w:tcPr>
            <w:tcW w:w="1535" w:type="dxa"/>
            <w:tcBorders>
              <w:top w:val="nil"/>
              <w:left w:val="nil"/>
              <w:bottom w:val="nil"/>
              <w:right w:val="nil"/>
            </w:tcBorders>
            <w:shd w:val="clear" w:color="auto" w:fill="FFFFFF"/>
            <w:tcMar>
              <w:left w:w="19" w:type="dxa"/>
              <w:right w:w="19" w:type="dxa"/>
            </w:tcMar>
          </w:tcPr>
          <w:p w14:paraId="252252CC"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5 (6.3%)</w:t>
            </w:r>
          </w:p>
        </w:tc>
        <w:tc>
          <w:tcPr>
            <w:tcW w:w="1205" w:type="dxa"/>
            <w:tcBorders>
              <w:top w:val="nil"/>
              <w:left w:val="nil"/>
              <w:bottom w:val="nil"/>
              <w:right w:val="nil"/>
            </w:tcBorders>
            <w:shd w:val="clear" w:color="auto" w:fill="FFFFFF"/>
            <w:tcMar>
              <w:left w:w="19" w:type="dxa"/>
              <w:right w:w="19" w:type="dxa"/>
            </w:tcMar>
          </w:tcPr>
          <w:p w14:paraId="6AF483C1"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6 (7.4%)</w:t>
            </w:r>
          </w:p>
        </w:tc>
        <w:tc>
          <w:tcPr>
            <w:tcW w:w="1346" w:type="dxa"/>
            <w:tcBorders>
              <w:top w:val="nil"/>
              <w:left w:val="nil"/>
              <w:bottom w:val="nil"/>
              <w:right w:val="single" w:sz="4" w:space="0" w:color="000000"/>
            </w:tcBorders>
            <w:shd w:val="clear" w:color="auto" w:fill="FFFFFF"/>
            <w:tcMar>
              <w:left w:w="19" w:type="dxa"/>
              <w:right w:w="19" w:type="dxa"/>
            </w:tcMar>
          </w:tcPr>
          <w:p w14:paraId="4B275DDA"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11 (6.8%)</w:t>
            </w:r>
          </w:p>
        </w:tc>
      </w:tr>
      <w:tr w:rsidR="00B439D5" w:rsidRPr="009F2FA3" w14:paraId="34CA95F4" w14:textId="77777777" w:rsidTr="00E03542">
        <w:trPr>
          <w:cantSplit/>
          <w:jc w:val="center"/>
        </w:trPr>
        <w:tc>
          <w:tcPr>
            <w:tcW w:w="5832" w:type="dxa"/>
            <w:tcBorders>
              <w:top w:val="nil"/>
              <w:left w:val="single" w:sz="4" w:space="0" w:color="000000"/>
              <w:bottom w:val="nil"/>
              <w:right w:val="nil"/>
            </w:tcBorders>
            <w:shd w:val="clear" w:color="auto" w:fill="FFFFFF"/>
            <w:tcMar>
              <w:left w:w="19" w:type="dxa"/>
              <w:right w:w="19" w:type="dxa"/>
            </w:tcMar>
          </w:tcPr>
          <w:p w14:paraId="2B62D782" w14:textId="77777777" w:rsidR="00B439D5" w:rsidRPr="009F2FA3"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9F2FA3">
              <w:rPr>
                <w:rFonts w:ascii="Times New Roman" w:hAnsi="Times New Roman"/>
                <w:b/>
                <w:bCs/>
                <w:color w:val="000000"/>
                <w:sz w:val="20"/>
                <w:lang w:eastAsia="en-GB"/>
              </w:rPr>
              <w:t>Discrepancy</w:t>
            </w:r>
            <w:r w:rsidRPr="00D001E5">
              <w:rPr>
                <w:sz w:val="18"/>
                <w:szCs w:val="18"/>
                <w:vertAlign w:val="superscript"/>
              </w:rPr>
              <w:t xml:space="preserve"> b</w:t>
            </w:r>
          </w:p>
        </w:tc>
        <w:tc>
          <w:tcPr>
            <w:tcW w:w="1535" w:type="dxa"/>
            <w:tcBorders>
              <w:top w:val="nil"/>
              <w:left w:val="nil"/>
              <w:bottom w:val="nil"/>
              <w:right w:val="nil"/>
            </w:tcBorders>
            <w:shd w:val="clear" w:color="auto" w:fill="FFFFFF"/>
            <w:tcMar>
              <w:left w:w="19" w:type="dxa"/>
              <w:right w:w="19" w:type="dxa"/>
            </w:tcMar>
          </w:tcPr>
          <w:p w14:paraId="65F9C3DC"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205" w:type="dxa"/>
            <w:tcBorders>
              <w:top w:val="nil"/>
              <w:left w:val="nil"/>
              <w:bottom w:val="nil"/>
              <w:right w:val="nil"/>
            </w:tcBorders>
            <w:shd w:val="clear" w:color="auto" w:fill="FFFFFF"/>
            <w:tcMar>
              <w:left w:w="19" w:type="dxa"/>
              <w:right w:w="19" w:type="dxa"/>
            </w:tcMar>
          </w:tcPr>
          <w:p w14:paraId="5023141B"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346" w:type="dxa"/>
            <w:tcBorders>
              <w:top w:val="nil"/>
              <w:left w:val="nil"/>
              <w:bottom w:val="nil"/>
              <w:right w:val="single" w:sz="4" w:space="0" w:color="000000"/>
            </w:tcBorders>
            <w:shd w:val="clear" w:color="auto" w:fill="FFFFFF"/>
            <w:tcMar>
              <w:left w:w="19" w:type="dxa"/>
              <w:right w:w="19" w:type="dxa"/>
            </w:tcMar>
          </w:tcPr>
          <w:p w14:paraId="1F3B1409"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9F2FA3" w14:paraId="2617DE0A" w14:textId="77777777" w:rsidTr="00E03542">
        <w:trPr>
          <w:cantSplit/>
          <w:jc w:val="center"/>
        </w:trPr>
        <w:tc>
          <w:tcPr>
            <w:tcW w:w="5832" w:type="dxa"/>
            <w:tcBorders>
              <w:top w:val="nil"/>
              <w:left w:val="single" w:sz="4" w:space="0" w:color="000000"/>
              <w:bottom w:val="nil"/>
              <w:right w:val="nil"/>
            </w:tcBorders>
            <w:shd w:val="clear" w:color="auto" w:fill="FFFFFF"/>
            <w:tcMar>
              <w:left w:w="19" w:type="dxa"/>
              <w:right w:w="19" w:type="dxa"/>
            </w:tcMar>
          </w:tcPr>
          <w:p w14:paraId="703772BC" w14:textId="77777777" w:rsidR="00B439D5" w:rsidRPr="009F2FA3"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F2FA3">
              <w:rPr>
                <w:rFonts w:ascii="Times New Roman" w:hAnsi="Times New Roman"/>
                <w:color w:val="000000"/>
                <w:sz w:val="20"/>
                <w:lang w:eastAsia="en-GB"/>
              </w:rPr>
              <w:t>Randomised 4-6, patient BPI&lt;4</w:t>
            </w:r>
          </w:p>
        </w:tc>
        <w:tc>
          <w:tcPr>
            <w:tcW w:w="1535" w:type="dxa"/>
            <w:tcBorders>
              <w:top w:val="nil"/>
              <w:left w:val="nil"/>
              <w:bottom w:val="nil"/>
              <w:right w:val="nil"/>
            </w:tcBorders>
            <w:shd w:val="clear" w:color="auto" w:fill="FFFFFF"/>
            <w:tcMar>
              <w:left w:w="19" w:type="dxa"/>
              <w:right w:w="19" w:type="dxa"/>
            </w:tcMar>
          </w:tcPr>
          <w:p w14:paraId="5F4BCE0F"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1 (1.3%)</w:t>
            </w:r>
          </w:p>
        </w:tc>
        <w:tc>
          <w:tcPr>
            <w:tcW w:w="1205" w:type="dxa"/>
            <w:tcBorders>
              <w:top w:val="nil"/>
              <w:left w:val="nil"/>
              <w:bottom w:val="nil"/>
              <w:right w:val="nil"/>
            </w:tcBorders>
            <w:shd w:val="clear" w:color="auto" w:fill="FFFFFF"/>
            <w:tcMar>
              <w:left w:w="19" w:type="dxa"/>
              <w:right w:w="19" w:type="dxa"/>
            </w:tcMar>
          </w:tcPr>
          <w:p w14:paraId="7C0B9B1A"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2 (2.5%)</w:t>
            </w:r>
          </w:p>
        </w:tc>
        <w:tc>
          <w:tcPr>
            <w:tcW w:w="1346" w:type="dxa"/>
            <w:tcBorders>
              <w:top w:val="nil"/>
              <w:left w:val="nil"/>
              <w:bottom w:val="nil"/>
              <w:right w:val="single" w:sz="4" w:space="0" w:color="000000"/>
            </w:tcBorders>
            <w:shd w:val="clear" w:color="auto" w:fill="FFFFFF"/>
            <w:tcMar>
              <w:left w:w="19" w:type="dxa"/>
              <w:right w:w="19" w:type="dxa"/>
            </w:tcMar>
          </w:tcPr>
          <w:p w14:paraId="2EF0CDE8"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3 (1.9%)</w:t>
            </w:r>
          </w:p>
        </w:tc>
      </w:tr>
      <w:tr w:rsidR="00B439D5" w:rsidRPr="009F2FA3" w14:paraId="53E0A518" w14:textId="77777777" w:rsidTr="00E03542">
        <w:trPr>
          <w:cantSplit/>
          <w:jc w:val="center"/>
        </w:trPr>
        <w:tc>
          <w:tcPr>
            <w:tcW w:w="5832" w:type="dxa"/>
            <w:tcBorders>
              <w:top w:val="nil"/>
              <w:left w:val="single" w:sz="4" w:space="0" w:color="000000"/>
              <w:bottom w:val="nil"/>
              <w:right w:val="nil"/>
            </w:tcBorders>
            <w:shd w:val="clear" w:color="auto" w:fill="FFFFFF"/>
            <w:tcMar>
              <w:left w:w="19" w:type="dxa"/>
              <w:right w:w="19" w:type="dxa"/>
            </w:tcMar>
          </w:tcPr>
          <w:p w14:paraId="339087C3" w14:textId="77777777" w:rsidR="00B439D5" w:rsidRPr="009F2FA3"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F2FA3">
              <w:rPr>
                <w:rFonts w:ascii="Times New Roman" w:hAnsi="Times New Roman"/>
                <w:color w:val="000000"/>
                <w:sz w:val="20"/>
                <w:lang w:eastAsia="en-GB"/>
              </w:rPr>
              <w:t>Randomised 4-6, patient BPI&gt;6</w:t>
            </w:r>
          </w:p>
        </w:tc>
        <w:tc>
          <w:tcPr>
            <w:tcW w:w="1535" w:type="dxa"/>
            <w:tcBorders>
              <w:top w:val="nil"/>
              <w:left w:val="nil"/>
              <w:bottom w:val="nil"/>
              <w:right w:val="nil"/>
            </w:tcBorders>
            <w:shd w:val="clear" w:color="auto" w:fill="FFFFFF"/>
            <w:tcMar>
              <w:left w:w="19" w:type="dxa"/>
              <w:right w:w="19" w:type="dxa"/>
            </w:tcMar>
          </w:tcPr>
          <w:p w14:paraId="35DBDC16"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0 (0.0%)</w:t>
            </w:r>
          </w:p>
        </w:tc>
        <w:tc>
          <w:tcPr>
            <w:tcW w:w="1205" w:type="dxa"/>
            <w:tcBorders>
              <w:top w:val="nil"/>
              <w:left w:val="nil"/>
              <w:bottom w:val="nil"/>
              <w:right w:val="nil"/>
            </w:tcBorders>
            <w:shd w:val="clear" w:color="auto" w:fill="FFFFFF"/>
            <w:tcMar>
              <w:left w:w="19" w:type="dxa"/>
              <w:right w:w="19" w:type="dxa"/>
            </w:tcMar>
          </w:tcPr>
          <w:p w14:paraId="74915686"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1 (1.2%)</w:t>
            </w:r>
          </w:p>
        </w:tc>
        <w:tc>
          <w:tcPr>
            <w:tcW w:w="1346" w:type="dxa"/>
            <w:tcBorders>
              <w:top w:val="nil"/>
              <w:left w:val="nil"/>
              <w:bottom w:val="nil"/>
              <w:right w:val="single" w:sz="4" w:space="0" w:color="000000"/>
            </w:tcBorders>
            <w:shd w:val="clear" w:color="auto" w:fill="FFFFFF"/>
            <w:tcMar>
              <w:left w:w="19" w:type="dxa"/>
              <w:right w:w="19" w:type="dxa"/>
            </w:tcMar>
          </w:tcPr>
          <w:p w14:paraId="2AA80266"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1 (0.6%)</w:t>
            </w:r>
          </w:p>
        </w:tc>
      </w:tr>
      <w:tr w:rsidR="00B439D5" w:rsidRPr="009F2FA3" w14:paraId="3A7B8399" w14:textId="77777777" w:rsidTr="00E03542">
        <w:trPr>
          <w:cantSplit/>
          <w:jc w:val="center"/>
        </w:trPr>
        <w:tc>
          <w:tcPr>
            <w:tcW w:w="5832" w:type="dxa"/>
            <w:tcBorders>
              <w:top w:val="nil"/>
              <w:left w:val="single" w:sz="4" w:space="0" w:color="000000"/>
              <w:bottom w:val="nil"/>
              <w:right w:val="nil"/>
            </w:tcBorders>
            <w:shd w:val="clear" w:color="auto" w:fill="FFFFFF"/>
            <w:tcMar>
              <w:left w:w="19" w:type="dxa"/>
              <w:right w:w="19" w:type="dxa"/>
            </w:tcMar>
          </w:tcPr>
          <w:p w14:paraId="0AA0D537" w14:textId="77777777" w:rsidR="00B439D5" w:rsidRPr="009F2FA3"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F2FA3">
              <w:rPr>
                <w:rFonts w:ascii="Times New Roman" w:hAnsi="Times New Roman"/>
                <w:color w:val="000000"/>
                <w:sz w:val="20"/>
                <w:lang w:eastAsia="en-GB"/>
              </w:rPr>
              <w:t>Randomised 7-10, missing patient BPI</w:t>
            </w:r>
          </w:p>
        </w:tc>
        <w:tc>
          <w:tcPr>
            <w:tcW w:w="1535" w:type="dxa"/>
            <w:tcBorders>
              <w:top w:val="nil"/>
              <w:left w:val="nil"/>
              <w:bottom w:val="nil"/>
              <w:right w:val="nil"/>
            </w:tcBorders>
            <w:shd w:val="clear" w:color="auto" w:fill="FFFFFF"/>
            <w:tcMar>
              <w:left w:w="19" w:type="dxa"/>
              <w:right w:w="19" w:type="dxa"/>
            </w:tcMar>
          </w:tcPr>
          <w:p w14:paraId="0EC860CA"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1 (1.3%)</w:t>
            </w:r>
          </w:p>
        </w:tc>
        <w:tc>
          <w:tcPr>
            <w:tcW w:w="1205" w:type="dxa"/>
            <w:tcBorders>
              <w:top w:val="nil"/>
              <w:left w:val="nil"/>
              <w:bottom w:val="nil"/>
              <w:right w:val="nil"/>
            </w:tcBorders>
            <w:shd w:val="clear" w:color="auto" w:fill="FFFFFF"/>
            <w:tcMar>
              <w:left w:w="19" w:type="dxa"/>
              <w:right w:w="19" w:type="dxa"/>
            </w:tcMar>
          </w:tcPr>
          <w:p w14:paraId="0878ABC3"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0 (0.0%)</w:t>
            </w:r>
          </w:p>
        </w:tc>
        <w:tc>
          <w:tcPr>
            <w:tcW w:w="1346" w:type="dxa"/>
            <w:tcBorders>
              <w:top w:val="nil"/>
              <w:left w:val="nil"/>
              <w:bottom w:val="nil"/>
              <w:right w:val="single" w:sz="4" w:space="0" w:color="000000"/>
            </w:tcBorders>
            <w:shd w:val="clear" w:color="auto" w:fill="FFFFFF"/>
            <w:tcMar>
              <w:left w:w="19" w:type="dxa"/>
              <w:right w:w="19" w:type="dxa"/>
            </w:tcMar>
          </w:tcPr>
          <w:p w14:paraId="2AA8ED47"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1 (0.6%)</w:t>
            </w:r>
          </w:p>
        </w:tc>
      </w:tr>
      <w:tr w:rsidR="00B439D5" w:rsidRPr="009F2FA3" w14:paraId="024A303E" w14:textId="77777777" w:rsidTr="00E03542">
        <w:trPr>
          <w:cantSplit/>
          <w:jc w:val="center"/>
        </w:trPr>
        <w:tc>
          <w:tcPr>
            <w:tcW w:w="5832" w:type="dxa"/>
            <w:tcBorders>
              <w:top w:val="nil"/>
              <w:left w:val="single" w:sz="4" w:space="0" w:color="000000"/>
              <w:bottom w:val="nil"/>
              <w:right w:val="nil"/>
            </w:tcBorders>
            <w:shd w:val="clear" w:color="auto" w:fill="FFFFFF"/>
            <w:tcMar>
              <w:left w:w="19" w:type="dxa"/>
              <w:right w:w="19" w:type="dxa"/>
            </w:tcMar>
          </w:tcPr>
          <w:p w14:paraId="71AC9EFC" w14:textId="77777777" w:rsidR="00B439D5" w:rsidRPr="009F2FA3"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F2FA3">
              <w:rPr>
                <w:rFonts w:ascii="Times New Roman" w:hAnsi="Times New Roman"/>
                <w:color w:val="000000"/>
                <w:sz w:val="20"/>
                <w:lang w:eastAsia="en-GB"/>
              </w:rPr>
              <w:t>Randomised 7-10, patient BPI&lt;7</w:t>
            </w:r>
          </w:p>
        </w:tc>
        <w:tc>
          <w:tcPr>
            <w:tcW w:w="1535" w:type="dxa"/>
            <w:tcBorders>
              <w:top w:val="nil"/>
              <w:left w:val="nil"/>
              <w:bottom w:val="nil"/>
              <w:right w:val="nil"/>
            </w:tcBorders>
            <w:shd w:val="clear" w:color="auto" w:fill="FFFFFF"/>
            <w:tcMar>
              <w:left w:w="19" w:type="dxa"/>
              <w:right w:w="19" w:type="dxa"/>
            </w:tcMar>
          </w:tcPr>
          <w:p w14:paraId="1FA37DF2"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3 (3.8%)</w:t>
            </w:r>
          </w:p>
        </w:tc>
        <w:tc>
          <w:tcPr>
            <w:tcW w:w="1205" w:type="dxa"/>
            <w:tcBorders>
              <w:top w:val="nil"/>
              <w:left w:val="nil"/>
              <w:bottom w:val="nil"/>
              <w:right w:val="nil"/>
            </w:tcBorders>
            <w:shd w:val="clear" w:color="auto" w:fill="FFFFFF"/>
            <w:tcMar>
              <w:left w:w="19" w:type="dxa"/>
              <w:right w:w="19" w:type="dxa"/>
            </w:tcMar>
          </w:tcPr>
          <w:p w14:paraId="352F65F9"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3 (3.7%)</w:t>
            </w:r>
          </w:p>
        </w:tc>
        <w:tc>
          <w:tcPr>
            <w:tcW w:w="1346" w:type="dxa"/>
            <w:tcBorders>
              <w:top w:val="nil"/>
              <w:left w:val="nil"/>
              <w:bottom w:val="nil"/>
              <w:right w:val="single" w:sz="4" w:space="0" w:color="000000"/>
            </w:tcBorders>
            <w:shd w:val="clear" w:color="auto" w:fill="FFFFFF"/>
            <w:tcMar>
              <w:left w:w="19" w:type="dxa"/>
              <w:right w:w="19" w:type="dxa"/>
            </w:tcMar>
          </w:tcPr>
          <w:p w14:paraId="3E28C9BE"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6 (3.7%)</w:t>
            </w:r>
          </w:p>
        </w:tc>
      </w:tr>
      <w:tr w:rsidR="00B439D5" w:rsidRPr="009F2FA3" w14:paraId="6640F8CF" w14:textId="77777777" w:rsidTr="00E03542">
        <w:trPr>
          <w:cantSplit/>
          <w:jc w:val="center"/>
        </w:trPr>
        <w:tc>
          <w:tcPr>
            <w:tcW w:w="5832" w:type="dxa"/>
            <w:tcBorders>
              <w:top w:val="nil"/>
              <w:left w:val="single" w:sz="4" w:space="0" w:color="000000"/>
              <w:bottom w:val="nil"/>
              <w:right w:val="nil"/>
            </w:tcBorders>
            <w:shd w:val="clear" w:color="auto" w:fill="FFFFFF"/>
            <w:tcMar>
              <w:left w:w="19" w:type="dxa"/>
              <w:right w:w="19" w:type="dxa"/>
            </w:tcMar>
          </w:tcPr>
          <w:p w14:paraId="3C7017B2" w14:textId="77777777" w:rsidR="00B439D5" w:rsidRPr="009F2FA3"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9F2FA3">
              <w:rPr>
                <w:rFonts w:ascii="Times New Roman" w:hAnsi="Times New Roman"/>
                <w:b/>
                <w:bCs/>
                <w:color w:val="000000"/>
                <w:sz w:val="20"/>
                <w:lang w:eastAsia="en-GB"/>
              </w:rPr>
              <w:t>Average pain as recorded by the researcher for randomisation</w:t>
            </w:r>
          </w:p>
        </w:tc>
        <w:tc>
          <w:tcPr>
            <w:tcW w:w="1535" w:type="dxa"/>
            <w:tcBorders>
              <w:top w:val="nil"/>
              <w:left w:val="nil"/>
              <w:bottom w:val="nil"/>
              <w:right w:val="nil"/>
            </w:tcBorders>
            <w:shd w:val="clear" w:color="auto" w:fill="FFFFFF"/>
            <w:tcMar>
              <w:left w:w="19" w:type="dxa"/>
              <w:right w:w="19" w:type="dxa"/>
            </w:tcMar>
          </w:tcPr>
          <w:p w14:paraId="562C75D1"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205" w:type="dxa"/>
            <w:tcBorders>
              <w:top w:val="nil"/>
              <w:left w:val="nil"/>
              <w:bottom w:val="nil"/>
              <w:right w:val="nil"/>
            </w:tcBorders>
            <w:shd w:val="clear" w:color="auto" w:fill="FFFFFF"/>
            <w:tcMar>
              <w:left w:w="19" w:type="dxa"/>
              <w:right w:w="19" w:type="dxa"/>
            </w:tcMar>
          </w:tcPr>
          <w:p w14:paraId="664355AD"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346" w:type="dxa"/>
            <w:tcBorders>
              <w:top w:val="nil"/>
              <w:left w:val="nil"/>
              <w:bottom w:val="nil"/>
              <w:right w:val="single" w:sz="4" w:space="0" w:color="000000"/>
            </w:tcBorders>
            <w:shd w:val="clear" w:color="auto" w:fill="FFFFFF"/>
            <w:tcMar>
              <w:left w:w="19" w:type="dxa"/>
              <w:right w:w="19" w:type="dxa"/>
            </w:tcMar>
          </w:tcPr>
          <w:p w14:paraId="1A965116"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9F2FA3" w14:paraId="70975BD1" w14:textId="77777777" w:rsidTr="00E03542">
        <w:trPr>
          <w:cantSplit/>
          <w:jc w:val="center"/>
        </w:trPr>
        <w:tc>
          <w:tcPr>
            <w:tcW w:w="5832" w:type="dxa"/>
            <w:tcBorders>
              <w:top w:val="nil"/>
              <w:left w:val="single" w:sz="4" w:space="0" w:color="000000"/>
              <w:bottom w:val="nil"/>
              <w:right w:val="nil"/>
            </w:tcBorders>
            <w:shd w:val="clear" w:color="auto" w:fill="FFFFFF"/>
            <w:tcMar>
              <w:left w:w="19" w:type="dxa"/>
              <w:right w:w="19" w:type="dxa"/>
            </w:tcMar>
          </w:tcPr>
          <w:p w14:paraId="27767568" w14:textId="77777777" w:rsidR="00B439D5" w:rsidRPr="009F2FA3"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F2FA3">
              <w:rPr>
                <w:rFonts w:ascii="Times New Roman" w:hAnsi="Times New Roman"/>
                <w:color w:val="000000"/>
                <w:sz w:val="20"/>
                <w:lang w:eastAsia="en-GB"/>
              </w:rPr>
              <w:t>Missing</w:t>
            </w:r>
          </w:p>
        </w:tc>
        <w:tc>
          <w:tcPr>
            <w:tcW w:w="1535" w:type="dxa"/>
            <w:tcBorders>
              <w:top w:val="nil"/>
              <w:left w:val="nil"/>
              <w:bottom w:val="nil"/>
              <w:right w:val="nil"/>
            </w:tcBorders>
            <w:shd w:val="clear" w:color="auto" w:fill="FFFFFF"/>
            <w:tcMar>
              <w:left w:w="19" w:type="dxa"/>
              <w:right w:w="19" w:type="dxa"/>
            </w:tcMar>
          </w:tcPr>
          <w:p w14:paraId="0213FF8E"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0</w:t>
            </w:r>
          </w:p>
        </w:tc>
        <w:tc>
          <w:tcPr>
            <w:tcW w:w="1205" w:type="dxa"/>
            <w:tcBorders>
              <w:top w:val="nil"/>
              <w:left w:val="nil"/>
              <w:bottom w:val="nil"/>
              <w:right w:val="nil"/>
            </w:tcBorders>
            <w:shd w:val="clear" w:color="auto" w:fill="FFFFFF"/>
            <w:tcMar>
              <w:left w:w="19" w:type="dxa"/>
              <w:right w:w="19" w:type="dxa"/>
            </w:tcMar>
          </w:tcPr>
          <w:p w14:paraId="370D6AA5"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0</w:t>
            </w:r>
          </w:p>
        </w:tc>
        <w:tc>
          <w:tcPr>
            <w:tcW w:w="1346" w:type="dxa"/>
            <w:tcBorders>
              <w:top w:val="nil"/>
              <w:left w:val="nil"/>
              <w:bottom w:val="nil"/>
              <w:right w:val="single" w:sz="4" w:space="0" w:color="000000"/>
            </w:tcBorders>
            <w:shd w:val="clear" w:color="auto" w:fill="FFFFFF"/>
            <w:tcMar>
              <w:left w:w="19" w:type="dxa"/>
              <w:right w:w="19" w:type="dxa"/>
            </w:tcMar>
          </w:tcPr>
          <w:p w14:paraId="05F7728E"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0</w:t>
            </w:r>
          </w:p>
        </w:tc>
      </w:tr>
      <w:tr w:rsidR="00B439D5" w:rsidRPr="009F2FA3" w14:paraId="4E620F7F" w14:textId="77777777" w:rsidTr="00E03542">
        <w:trPr>
          <w:cantSplit/>
          <w:jc w:val="center"/>
        </w:trPr>
        <w:tc>
          <w:tcPr>
            <w:tcW w:w="5832" w:type="dxa"/>
            <w:tcBorders>
              <w:top w:val="nil"/>
              <w:left w:val="single" w:sz="4" w:space="0" w:color="000000"/>
              <w:bottom w:val="nil"/>
              <w:right w:val="nil"/>
            </w:tcBorders>
            <w:shd w:val="clear" w:color="auto" w:fill="FFFFFF"/>
            <w:tcMar>
              <w:left w:w="19" w:type="dxa"/>
              <w:right w:w="19" w:type="dxa"/>
            </w:tcMar>
          </w:tcPr>
          <w:p w14:paraId="47DDD62B" w14:textId="77777777" w:rsidR="00B439D5" w:rsidRPr="009F2FA3"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F2FA3">
              <w:rPr>
                <w:rFonts w:ascii="Times New Roman" w:hAnsi="Times New Roman"/>
                <w:color w:val="000000"/>
                <w:sz w:val="20"/>
                <w:lang w:eastAsia="en-GB"/>
              </w:rPr>
              <w:t>Mean (SD)</w:t>
            </w:r>
          </w:p>
        </w:tc>
        <w:tc>
          <w:tcPr>
            <w:tcW w:w="1535" w:type="dxa"/>
            <w:tcBorders>
              <w:top w:val="nil"/>
              <w:left w:val="nil"/>
              <w:bottom w:val="nil"/>
              <w:right w:val="nil"/>
            </w:tcBorders>
            <w:shd w:val="clear" w:color="auto" w:fill="FFFFFF"/>
            <w:tcMar>
              <w:left w:w="19" w:type="dxa"/>
              <w:right w:w="19" w:type="dxa"/>
            </w:tcMar>
          </w:tcPr>
          <w:p w14:paraId="789A6BD8"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5.7 (1.34)</w:t>
            </w:r>
          </w:p>
        </w:tc>
        <w:tc>
          <w:tcPr>
            <w:tcW w:w="1205" w:type="dxa"/>
            <w:tcBorders>
              <w:top w:val="nil"/>
              <w:left w:val="nil"/>
              <w:bottom w:val="nil"/>
              <w:right w:val="nil"/>
            </w:tcBorders>
            <w:shd w:val="clear" w:color="auto" w:fill="FFFFFF"/>
            <w:tcMar>
              <w:left w:w="19" w:type="dxa"/>
              <w:right w:w="19" w:type="dxa"/>
            </w:tcMar>
          </w:tcPr>
          <w:p w14:paraId="6B369240"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5.5 (1.40)</w:t>
            </w:r>
          </w:p>
        </w:tc>
        <w:tc>
          <w:tcPr>
            <w:tcW w:w="1346" w:type="dxa"/>
            <w:tcBorders>
              <w:top w:val="nil"/>
              <w:left w:val="nil"/>
              <w:bottom w:val="nil"/>
              <w:right w:val="single" w:sz="4" w:space="0" w:color="000000"/>
            </w:tcBorders>
            <w:shd w:val="clear" w:color="auto" w:fill="FFFFFF"/>
            <w:tcMar>
              <w:left w:w="19" w:type="dxa"/>
              <w:right w:w="19" w:type="dxa"/>
            </w:tcMar>
          </w:tcPr>
          <w:p w14:paraId="51E1CD5E"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5.6 (1.37)</w:t>
            </w:r>
          </w:p>
        </w:tc>
      </w:tr>
      <w:tr w:rsidR="00B439D5" w:rsidRPr="009F2FA3" w14:paraId="682FDD6A" w14:textId="77777777" w:rsidTr="00E03542">
        <w:trPr>
          <w:cantSplit/>
          <w:jc w:val="center"/>
        </w:trPr>
        <w:tc>
          <w:tcPr>
            <w:tcW w:w="5832" w:type="dxa"/>
            <w:tcBorders>
              <w:top w:val="nil"/>
              <w:left w:val="single" w:sz="4" w:space="0" w:color="000000"/>
              <w:bottom w:val="nil"/>
              <w:right w:val="nil"/>
            </w:tcBorders>
            <w:shd w:val="clear" w:color="auto" w:fill="FFFFFF"/>
            <w:tcMar>
              <w:left w:w="19" w:type="dxa"/>
              <w:right w:w="19" w:type="dxa"/>
            </w:tcMar>
          </w:tcPr>
          <w:p w14:paraId="6638346D" w14:textId="77777777" w:rsidR="00B439D5" w:rsidRPr="009F2FA3"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F2FA3">
              <w:rPr>
                <w:rFonts w:ascii="Times New Roman" w:hAnsi="Times New Roman"/>
                <w:color w:val="000000"/>
                <w:sz w:val="20"/>
                <w:lang w:eastAsia="en-GB"/>
              </w:rPr>
              <w:t>Median (Range)</w:t>
            </w:r>
          </w:p>
        </w:tc>
        <w:tc>
          <w:tcPr>
            <w:tcW w:w="1535" w:type="dxa"/>
            <w:tcBorders>
              <w:top w:val="nil"/>
              <w:left w:val="nil"/>
              <w:bottom w:val="nil"/>
              <w:right w:val="nil"/>
            </w:tcBorders>
            <w:shd w:val="clear" w:color="auto" w:fill="FFFFFF"/>
            <w:tcMar>
              <w:left w:w="19" w:type="dxa"/>
              <w:right w:w="19" w:type="dxa"/>
            </w:tcMar>
          </w:tcPr>
          <w:p w14:paraId="36E19D42"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Pr>
                <w:rFonts w:ascii="Times New Roman" w:hAnsi="Times New Roman"/>
                <w:color w:val="000000"/>
                <w:sz w:val="20"/>
                <w:lang w:eastAsia="en-GB"/>
              </w:rPr>
              <w:t>5 (4, 10</w:t>
            </w:r>
            <w:r w:rsidRPr="009F2FA3">
              <w:rPr>
                <w:rFonts w:ascii="Times New Roman" w:hAnsi="Times New Roman"/>
                <w:color w:val="000000"/>
                <w:sz w:val="20"/>
                <w:lang w:eastAsia="en-GB"/>
              </w:rPr>
              <w:t>)</w:t>
            </w:r>
          </w:p>
        </w:tc>
        <w:tc>
          <w:tcPr>
            <w:tcW w:w="1205" w:type="dxa"/>
            <w:tcBorders>
              <w:top w:val="nil"/>
              <w:left w:val="nil"/>
              <w:bottom w:val="nil"/>
              <w:right w:val="nil"/>
            </w:tcBorders>
            <w:shd w:val="clear" w:color="auto" w:fill="FFFFFF"/>
            <w:tcMar>
              <w:left w:w="19" w:type="dxa"/>
              <w:right w:w="19" w:type="dxa"/>
            </w:tcMar>
          </w:tcPr>
          <w:p w14:paraId="1BBE2E1F"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Pr>
                <w:rFonts w:ascii="Times New Roman" w:hAnsi="Times New Roman"/>
                <w:color w:val="000000"/>
                <w:sz w:val="20"/>
                <w:lang w:eastAsia="en-GB"/>
              </w:rPr>
              <w:t>5 (4, 1</w:t>
            </w:r>
            <w:r w:rsidRPr="009F2FA3">
              <w:rPr>
                <w:rFonts w:ascii="Times New Roman" w:hAnsi="Times New Roman"/>
                <w:color w:val="000000"/>
                <w:sz w:val="20"/>
                <w:lang w:eastAsia="en-GB"/>
              </w:rPr>
              <w:t>0)</w:t>
            </w:r>
          </w:p>
        </w:tc>
        <w:tc>
          <w:tcPr>
            <w:tcW w:w="1346" w:type="dxa"/>
            <w:tcBorders>
              <w:top w:val="nil"/>
              <w:left w:val="nil"/>
              <w:bottom w:val="nil"/>
              <w:right w:val="single" w:sz="4" w:space="0" w:color="000000"/>
            </w:tcBorders>
            <w:shd w:val="clear" w:color="auto" w:fill="FFFFFF"/>
            <w:tcMar>
              <w:left w:w="19" w:type="dxa"/>
              <w:right w:w="19" w:type="dxa"/>
            </w:tcMar>
          </w:tcPr>
          <w:p w14:paraId="0FA147EA"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Pr>
                <w:rFonts w:ascii="Times New Roman" w:hAnsi="Times New Roman"/>
                <w:color w:val="000000"/>
                <w:sz w:val="20"/>
                <w:lang w:eastAsia="en-GB"/>
              </w:rPr>
              <w:t>5 (4, 10</w:t>
            </w:r>
            <w:r w:rsidRPr="009F2FA3">
              <w:rPr>
                <w:rFonts w:ascii="Times New Roman" w:hAnsi="Times New Roman"/>
                <w:color w:val="000000"/>
                <w:sz w:val="20"/>
                <w:lang w:eastAsia="en-GB"/>
              </w:rPr>
              <w:t>)</w:t>
            </w:r>
          </w:p>
        </w:tc>
      </w:tr>
      <w:tr w:rsidR="00B439D5" w:rsidRPr="009F2FA3" w14:paraId="72C68FF8" w14:textId="77777777" w:rsidTr="00E03542">
        <w:trPr>
          <w:cantSplit/>
          <w:jc w:val="center"/>
        </w:trPr>
        <w:tc>
          <w:tcPr>
            <w:tcW w:w="5832" w:type="dxa"/>
            <w:tcBorders>
              <w:top w:val="nil"/>
              <w:left w:val="single" w:sz="4" w:space="0" w:color="000000"/>
              <w:bottom w:val="nil"/>
              <w:right w:val="nil"/>
            </w:tcBorders>
            <w:shd w:val="clear" w:color="auto" w:fill="FFFFFF"/>
            <w:tcMar>
              <w:left w:w="19" w:type="dxa"/>
              <w:right w:w="19" w:type="dxa"/>
            </w:tcMar>
          </w:tcPr>
          <w:p w14:paraId="47906222" w14:textId="77777777" w:rsidR="00B439D5" w:rsidRPr="009F2FA3"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9F2FA3">
              <w:rPr>
                <w:rFonts w:ascii="Times New Roman" w:hAnsi="Times New Roman"/>
                <w:b/>
                <w:bCs/>
                <w:color w:val="000000"/>
                <w:sz w:val="20"/>
                <w:lang w:eastAsia="en-GB"/>
              </w:rPr>
              <w:t>Average pain as reported in the patient completed BPI</w:t>
            </w:r>
          </w:p>
        </w:tc>
        <w:tc>
          <w:tcPr>
            <w:tcW w:w="1535" w:type="dxa"/>
            <w:tcBorders>
              <w:top w:val="nil"/>
              <w:left w:val="nil"/>
              <w:bottom w:val="nil"/>
              <w:right w:val="nil"/>
            </w:tcBorders>
            <w:shd w:val="clear" w:color="auto" w:fill="FFFFFF"/>
            <w:tcMar>
              <w:left w:w="19" w:type="dxa"/>
              <w:right w:w="19" w:type="dxa"/>
            </w:tcMar>
          </w:tcPr>
          <w:p w14:paraId="7DF4E37C"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205" w:type="dxa"/>
            <w:tcBorders>
              <w:top w:val="nil"/>
              <w:left w:val="nil"/>
              <w:bottom w:val="nil"/>
              <w:right w:val="nil"/>
            </w:tcBorders>
            <w:shd w:val="clear" w:color="auto" w:fill="FFFFFF"/>
            <w:tcMar>
              <w:left w:w="19" w:type="dxa"/>
              <w:right w:w="19" w:type="dxa"/>
            </w:tcMar>
          </w:tcPr>
          <w:p w14:paraId="44FB30F8"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346" w:type="dxa"/>
            <w:tcBorders>
              <w:top w:val="nil"/>
              <w:left w:val="nil"/>
              <w:bottom w:val="nil"/>
              <w:right w:val="single" w:sz="4" w:space="0" w:color="000000"/>
            </w:tcBorders>
            <w:shd w:val="clear" w:color="auto" w:fill="FFFFFF"/>
            <w:tcMar>
              <w:left w:w="19" w:type="dxa"/>
              <w:right w:w="19" w:type="dxa"/>
            </w:tcMar>
          </w:tcPr>
          <w:p w14:paraId="1DA6542E"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9F2FA3" w14:paraId="1BEC31D9" w14:textId="77777777" w:rsidTr="00E03542">
        <w:trPr>
          <w:cantSplit/>
          <w:jc w:val="center"/>
        </w:trPr>
        <w:tc>
          <w:tcPr>
            <w:tcW w:w="5832" w:type="dxa"/>
            <w:tcBorders>
              <w:top w:val="nil"/>
              <w:left w:val="single" w:sz="4" w:space="0" w:color="000000"/>
              <w:bottom w:val="nil"/>
              <w:right w:val="nil"/>
            </w:tcBorders>
            <w:shd w:val="clear" w:color="auto" w:fill="FFFFFF"/>
            <w:tcMar>
              <w:left w:w="19" w:type="dxa"/>
              <w:right w:w="19" w:type="dxa"/>
            </w:tcMar>
          </w:tcPr>
          <w:p w14:paraId="171892EF" w14:textId="77777777" w:rsidR="00B439D5" w:rsidRPr="009F2FA3"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F2FA3">
              <w:rPr>
                <w:rFonts w:ascii="Times New Roman" w:hAnsi="Times New Roman"/>
                <w:color w:val="000000"/>
                <w:sz w:val="20"/>
                <w:lang w:eastAsia="en-GB"/>
              </w:rPr>
              <w:t>Missing</w:t>
            </w:r>
          </w:p>
        </w:tc>
        <w:tc>
          <w:tcPr>
            <w:tcW w:w="1535" w:type="dxa"/>
            <w:tcBorders>
              <w:top w:val="nil"/>
              <w:left w:val="nil"/>
              <w:bottom w:val="nil"/>
              <w:right w:val="nil"/>
            </w:tcBorders>
            <w:shd w:val="clear" w:color="auto" w:fill="FFFFFF"/>
            <w:tcMar>
              <w:left w:w="19" w:type="dxa"/>
              <w:right w:w="19" w:type="dxa"/>
            </w:tcMar>
          </w:tcPr>
          <w:p w14:paraId="649841BE"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1</w:t>
            </w:r>
          </w:p>
        </w:tc>
        <w:tc>
          <w:tcPr>
            <w:tcW w:w="1205" w:type="dxa"/>
            <w:tcBorders>
              <w:top w:val="nil"/>
              <w:left w:val="nil"/>
              <w:bottom w:val="nil"/>
              <w:right w:val="nil"/>
            </w:tcBorders>
            <w:shd w:val="clear" w:color="auto" w:fill="FFFFFF"/>
            <w:tcMar>
              <w:left w:w="19" w:type="dxa"/>
              <w:right w:w="19" w:type="dxa"/>
            </w:tcMar>
          </w:tcPr>
          <w:p w14:paraId="3D22F59A"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0</w:t>
            </w:r>
          </w:p>
        </w:tc>
        <w:tc>
          <w:tcPr>
            <w:tcW w:w="1346" w:type="dxa"/>
            <w:tcBorders>
              <w:top w:val="nil"/>
              <w:left w:val="nil"/>
              <w:bottom w:val="nil"/>
              <w:right w:val="single" w:sz="4" w:space="0" w:color="000000"/>
            </w:tcBorders>
            <w:shd w:val="clear" w:color="auto" w:fill="FFFFFF"/>
            <w:tcMar>
              <w:left w:w="19" w:type="dxa"/>
              <w:right w:w="19" w:type="dxa"/>
            </w:tcMar>
          </w:tcPr>
          <w:p w14:paraId="56B20A0C"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1</w:t>
            </w:r>
          </w:p>
        </w:tc>
      </w:tr>
      <w:tr w:rsidR="00B439D5" w:rsidRPr="009F2FA3" w14:paraId="7B35E506" w14:textId="77777777" w:rsidTr="00E03542">
        <w:trPr>
          <w:cantSplit/>
          <w:jc w:val="center"/>
        </w:trPr>
        <w:tc>
          <w:tcPr>
            <w:tcW w:w="5832" w:type="dxa"/>
            <w:tcBorders>
              <w:top w:val="nil"/>
              <w:left w:val="single" w:sz="4" w:space="0" w:color="000000"/>
              <w:bottom w:val="nil"/>
              <w:right w:val="nil"/>
            </w:tcBorders>
            <w:shd w:val="clear" w:color="auto" w:fill="FFFFFF"/>
            <w:tcMar>
              <w:left w:w="19" w:type="dxa"/>
              <w:right w:w="19" w:type="dxa"/>
            </w:tcMar>
          </w:tcPr>
          <w:p w14:paraId="202D0324" w14:textId="77777777" w:rsidR="00B439D5" w:rsidRPr="009F2FA3"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F2FA3">
              <w:rPr>
                <w:rFonts w:ascii="Times New Roman" w:hAnsi="Times New Roman"/>
                <w:color w:val="000000"/>
                <w:sz w:val="20"/>
                <w:lang w:eastAsia="en-GB"/>
              </w:rPr>
              <w:t>Mean (SD)</w:t>
            </w:r>
          </w:p>
        </w:tc>
        <w:tc>
          <w:tcPr>
            <w:tcW w:w="1535" w:type="dxa"/>
            <w:tcBorders>
              <w:top w:val="nil"/>
              <w:left w:val="nil"/>
              <w:bottom w:val="nil"/>
              <w:right w:val="nil"/>
            </w:tcBorders>
            <w:shd w:val="clear" w:color="auto" w:fill="FFFFFF"/>
            <w:tcMar>
              <w:left w:w="19" w:type="dxa"/>
              <w:right w:w="19" w:type="dxa"/>
            </w:tcMar>
          </w:tcPr>
          <w:p w14:paraId="7695B55C"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5.6 (1.36)</w:t>
            </w:r>
          </w:p>
        </w:tc>
        <w:tc>
          <w:tcPr>
            <w:tcW w:w="1205" w:type="dxa"/>
            <w:tcBorders>
              <w:top w:val="nil"/>
              <w:left w:val="nil"/>
              <w:bottom w:val="nil"/>
              <w:right w:val="nil"/>
            </w:tcBorders>
            <w:shd w:val="clear" w:color="auto" w:fill="FFFFFF"/>
            <w:tcMar>
              <w:left w:w="19" w:type="dxa"/>
              <w:right w:w="19" w:type="dxa"/>
            </w:tcMar>
          </w:tcPr>
          <w:p w14:paraId="6F22F26D"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5.3 (1.48)</w:t>
            </w:r>
          </w:p>
        </w:tc>
        <w:tc>
          <w:tcPr>
            <w:tcW w:w="1346" w:type="dxa"/>
            <w:tcBorders>
              <w:top w:val="nil"/>
              <w:left w:val="nil"/>
              <w:bottom w:val="nil"/>
              <w:right w:val="single" w:sz="4" w:space="0" w:color="000000"/>
            </w:tcBorders>
            <w:shd w:val="clear" w:color="auto" w:fill="FFFFFF"/>
            <w:tcMar>
              <w:left w:w="19" w:type="dxa"/>
              <w:right w:w="19" w:type="dxa"/>
            </w:tcMar>
          </w:tcPr>
          <w:p w14:paraId="4CA11406"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5.5 (1.42)</w:t>
            </w:r>
          </w:p>
        </w:tc>
      </w:tr>
      <w:tr w:rsidR="00B439D5" w:rsidRPr="009F2FA3" w14:paraId="4910200A" w14:textId="77777777" w:rsidTr="00E03542">
        <w:trPr>
          <w:cantSplit/>
          <w:jc w:val="center"/>
        </w:trPr>
        <w:tc>
          <w:tcPr>
            <w:tcW w:w="5832" w:type="dxa"/>
            <w:tcBorders>
              <w:top w:val="nil"/>
              <w:left w:val="single" w:sz="4" w:space="0" w:color="000000"/>
              <w:bottom w:val="nil"/>
              <w:right w:val="nil"/>
            </w:tcBorders>
            <w:shd w:val="clear" w:color="auto" w:fill="FFFFFF"/>
            <w:tcMar>
              <w:left w:w="19" w:type="dxa"/>
              <w:right w:w="19" w:type="dxa"/>
            </w:tcMar>
          </w:tcPr>
          <w:p w14:paraId="386D820F" w14:textId="77777777" w:rsidR="00B439D5" w:rsidRPr="009F2FA3"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F2FA3">
              <w:rPr>
                <w:rFonts w:ascii="Times New Roman" w:hAnsi="Times New Roman"/>
                <w:color w:val="000000"/>
                <w:sz w:val="20"/>
                <w:lang w:eastAsia="en-GB"/>
              </w:rPr>
              <w:t>Median (Range)</w:t>
            </w:r>
          </w:p>
        </w:tc>
        <w:tc>
          <w:tcPr>
            <w:tcW w:w="1535" w:type="dxa"/>
            <w:tcBorders>
              <w:top w:val="nil"/>
              <w:left w:val="nil"/>
              <w:bottom w:val="nil"/>
              <w:right w:val="nil"/>
            </w:tcBorders>
            <w:shd w:val="clear" w:color="auto" w:fill="FFFFFF"/>
            <w:tcMar>
              <w:left w:w="19" w:type="dxa"/>
              <w:right w:w="19" w:type="dxa"/>
            </w:tcMar>
          </w:tcPr>
          <w:p w14:paraId="497E36B5"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Pr>
                <w:rFonts w:ascii="Times New Roman" w:hAnsi="Times New Roman"/>
                <w:color w:val="000000"/>
                <w:sz w:val="20"/>
                <w:lang w:eastAsia="en-GB"/>
              </w:rPr>
              <w:t>5 (2, 10</w:t>
            </w:r>
            <w:r w:rsidRPr="009F2FA3">
              <w:rPr>
                <w:rFonts w:ascii="Times New Roman" w:hAnsi="Times New Roman"/>
                <w:color w:val="000000"/>
                <w:sz w:val="20"/>
                <w:lang w:eastAsia="en-GB"/>
              </w:rPr>
              <w:t>)</w:t>
            </w:r>
          </w:p>
        </w:tc>
        <w:tc>
          <w:tcPr>
            <w:tcW w:w="1205" w:type="dxa"/>
            <w:tcBorders>
              <w:top w:val="nil"/>
              <w:left w:val="nil"/>
              <w:bottom w:val="nil"/>
              <w:right w:val="nil"/>
            </w:tcBorders>
            <w:shd w:val="clear" w:color="auto" w:fill="FFFFFF"/>
            <w:tcMar>
              <w:left w:w="19" w:type="dxa"/>
              <w:right w:w="19" w:type="dxa"/>
            </w:tcMar>
          </w:tcPr>
          <w:p w14:paraId="16C961F4"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Pr>
                <w:rFonts w:ascii="Times New Roman" w:hAnsi="Times New Roman"/>
                <w:color w:val="000000"/>
                <w:sz w:val="20"/>
                <w:lang w:eastAsia="en-GB"/>
              </w:rPr>
              <w:t>5 (2, 10</w:t>
            </w:r>
            <w:r w:rsidRPr="009F2FA3">
              <w:rPr>
                <w:rFonts w:ascii="Times New Roman" w:hAnsi="Times New Roman"/>
                <w:color w:val="000000"/>
                <w:sz w:val="20"/>
                <w:lang w:eastAsia="en-GB"/>
              </w:rPr>
              <w:t>)</w:t>
            </w:r>
          </w:p>
        </w:tc>
        <w:tc>
          <w:tcPr>
            <w:tcW w:w="1346" w:type="dxa"/>
            <w:tcBorders>
              <w:top w:val="nil"/>
              <w:left w:val="nil"/>
              <w:bottom w:val="nil"/>
              <w:right w:val="single" w:sz="4" w:space="0" w:color="000000"/>
            </w:tcBorders>
            <w:shd w:val="clear" w:color="auto" w:fill="FFFFFF"/>
            <w:tcMar>
              <w:left w:w="19" w:type="dxa"/>
              <w:right w:w="19" w:type="dxa"/>
            </w:tcMar>
          </w:tcPr>
          <w:p w14:paraId="09816B1C"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Pr>
                <w:rFonts w:ascii="Times New Roman" w:hAnsi="Times New Roman"/>
                <w:color w:val="000000"/>
                <w:sz w:val="20"/>
                <w:lang w:eastAsia="en-GB"/>
              </w:rPr>
              <w:t>5 (2, 10</w:t>
            </w:r>
            <w:r w:rsidRPr="009F2FA3">
              <w:rPr>
                <w:rFonts w:ascii="Times New Roman" w:hAnsi="Times New Roman"/>
                <w:color w:val="000000"/>
                <w:sz w:val="20"/>
                <w:lang w:eastAsia="en-GB"/>
              </w:rPr>
              <w:t>)</w:t>
            </w:r>
          </w:p>
        </w:tc>
      </w:tr>
      <w:tr w:rsidR="00B439D5" w:rsidRPr="009F2FA3" w14:paraId="34DD1B40" w14:textId="77777777" w:rsidTr="00E03542">
        <w:trPr>
          <w:cantSplit/>
          <w:jc w:val="center"/>
        </w:trPr>
        <w:tc>
          <w:tcPr>
            <w:tcW w:w="5832" w:type="dxa"/>
            <w:tcBorders>
              <w:top w:val="nil"/>
              <w:left w:val="single" w:sz="4" w:space="0" w:color="000000"/>
              <w:bottom w:val="nil"/>
              <w:right w:val="nil"/>
            </w:tcBorders>
            <w:shd w:val="clear" w:color="auto" w:fill="FFFFFF"/>
            <w:tcMar>
              <w:left w:w="19" w:type="dxa"/>
              <w:right w:w="19" w:type="dxa"/>
            </w:tcMar>
          </w:tcPr>
          <w:p w14:paraId="3F2AF749" w14:textId="77777777" w:rsidR="00B439D5" w:rsidRPr="009F2FA3"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9F2FA3">
              <w:rPr>
                <w:rFonts w:ascii="Times New Roman" w:hAnsi="Times New Roman"/>
                <w:b/>
                <w:bCs/>
                <w:color w:val="000000"/>
                <w:sz w:val="20"/>
                <w:lang w:eastAsia="en-GB"/>
              </w:rPr>
              <w:t>Average pain as reported in the patient completed BPI</w:t>
            </w:r>
          </w:p>
        </w:tc>
        <w:tc>
          <w:tcPr>
            <w:tcW w:w="1535" w:type="dxa"/>
            <w:tcBorders>
              <w:top w:val="nil"/>
              <w:left w:val="nil"/>
              <w:bottom w:val="nil"/>
              <w:right w:val="nil"/>
            </w:tcBorders>
            <w:shd w:val="clear" w:color="auto" w:fill="FFFFFF"/>
            <w:tcMar>
              <w:left w:w="19" w:type="dxa"/>
              <w:right w:w="19" w:type="dxa"/>
            </w:tcMar>
          </w:tcPr>
          <w:p w14:paraId="3041E394"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205" w:type="dxa"/>
            <w:tcBorders>
              <w:top w:val="nil"/>
              <w:left w:val="nil"/>
              <w:bottom w:val="nil"/>
              <w:right w:val="nil"/>
            </w:tcBorders>
            <w:shd w:val="clear" w:color="auto" w:fill="FFFFFF"/>
            <w:tcMar>
              <w:left w:w="19" w:type="dxa"/>
              <w:right w:w="19" w:type="dxa"/>
            </w:tcMar>
          </w:tcPr>
          <w:p w14:paraId="722B00AE"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346" w:type="dxa"/>
            <w:tcBorders>
              <w:top w:val="nil"/>
              <w:left w:val="nil"/>
              <w:bottom w:val="nil"/>
              <w:right w:val="single" w:sz="4" w:space="0" w:color="000000"/>
            </w:tcBorders>
            <w:shd w:val="clear" w:color="auto" w:fill="FFFFFF"/>
            <w:tcMar>
              <w:left w:w="19" w:type="dxa"/>
              <w:right w:w="19" w:type="dxa"/>
            </w:tcMar>
          </w:tcPr>
          <w:p w14:paraId="42C6D796"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9F2FA3" w14:paraId="0183FFBC" w14:textId="77777777" w:rsidTr="00E03542">
        <w:trPr>
          <w:cantSplit/>
          <w:jc w:val="center"/>
        </w:trPr>
        <w:tc>
          <w:tcPr>
            <w:tcW w:w="5832" w:type="dxa"/>
            <w:tcBorders>
              <w:top w:val="nil"/>
              <w:left w:val="single" w:sz="4" w:space="0" w:color="000000"/>
              <w:bottom w:val="nil"/>
              <w:right w:val="nil"/>
            </w:tcBorders>
            <w:shd w:val="clear" w:color="auto" w:fill="FFFFFF"/>
            <w:tcMar>
              <w:left w:w="19" w:type="dxa"/>
              <w:right w:w="19" w:type="dxa"/>
            </w:tcMar>
          </w:tcPr>
          <w:p w14:paraId="37AD0584" w14:textId="77777777" w:rsidR="00B439D5" w:rsidRPr="009F2FA3"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F2FA3">
              <w:rPr>
                <w:rFonts w:ascii="Times New Roman" w:hAnsi="Times New Roman"/>
                <w:color w:val="000000"/>
                <w:sz w:val="20"/>
                <w:lang w:eastAsia="en-GB"/>
              </w:rPr>
              <w:t>0-3</w:t>
            </w:r>
          </w:p>
        </w:tc>
        <w:tc>
          <w:tcPr>
            <w:tcW w:w="1535" w:type="dxa"/>
            <w:tcBorders>
              <w:top w:val="nil"/>
              <w:left w:val="nil"/>
              <w:bottom w:val="nil"/>
              <w:right w:val="nil"/>
            </w:tcBorders>
            <w:shd w:val="clear" w:color="auto" w:fill="FFFFFF"/>
            <w:tcMar>
              <w:left w:w="19" w:type="dxa"/>
              <w:right w:w="19" w:type="dxa"/>
            </w:tcMar>
          </w:tcPr>
          <w:p w14:paraId="3C0479D3"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1 (1.3%)</w:t>
            </w:r>
          </w:p>
        </w:tc>
        <w:tc>
          <w:tcPr>
            <w:tcW w:w="1205" w:type="dxa"/>
            <w:tcBorders>
              <w:top w:val="nil"/>
              <w:left w:val="nil"/>
              <w:bottom w:val="nil"/>
              <w:right w:val="nil"/>
            </w:tcBorders>
            <w:shd w:val="clear" w:color="auto" w:fill="FFFFFF"/>
            <w:tcMar>
              <w:left w:w="19" w:type="dxa"/>
              <w:right w:w="19" w:type="dxa"/>
            </w:tcMar>
          </w:tcPr>
          <w:p w14:paraId="1674B562"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2 (2.5%)</w:t>
            </w:r>
          </w:p>
        </w:tc>
        <w:tc>
          <w:tcPr>
            <w:tcW w:w="1346" w:type="dxa"/>
            <w:tcBorders>
              <w:top w:val="nil"/>
              <w:left w:val="nil"/>
              <w:bottom w:val="nil"/>
              <w:right w:val="single" w:sz="4" w:space="0" w:color="000000"/>
            </w:tcBorders>
            <w:shd w:val="clear" w:color="auto" w:fill="FFFFFF"/>
            <w:tcMar>
              <w:left w:w="19" w:type="dxa"/>
              <w:right w:w="19" w:type="dxa"/>
            </w:tcMar>
          </w:tcPr>
          <w:p w14:paraId="6A65DE2E"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3 (1.9%)</w:t>
            </w:r>
          </w:p>
        </w:tc>
      </w:tr>
      <w:tr w:rsidR="00B439D5" w:rsidRPr="009F2FA3" w14:paraId="0F0D320D" w14:textId="77777777" w:rsidTr="00E03542">
        <w:trPr>
          <w:cantSplit/>
          <w:jc w:val="center"/>
        </w:trPr>
        <w:tc>
          <w:tcPr>
            <w:tcW w:w="5832" w:type="dxa"/>
            <w:tcBorders>
              <w:top w:val="nil"/>
              <w:left w:val="single" w:sz="4" w:space="0" w:color="000000"/>
              <w:bottom w:val="nil"/>
              <w:right w:val="nil"/>
            </w:tcBorders>
            <w:shd w:val="clear" w:color="auto" w:fill="FFFFFF"/>
            <w:tcMar>
              <w:left w:w="19" w:type="dxa"/>
              <w:right w:w="19" w:type="dxa"/>
            </w:tcMar>
          </w:tcPr>
          <w:p w14:paraId="4798E46C" w14:textId="77777777" w:rsidR="00B439D5" w:rsidRPr="009F2FA3"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F2FA3">
              <w:rPr>
                <w:rFonts w:ascii="Times New Roman" w:hAnsi="Times New Roman"/>
                <w:color w:val="000000"/>
                <w:sz w:val="20"/>
                <w:lang w:eastAsia="en-GB"/>
              </w:rPr>
              <w:t>4-6</w:t>
            </w:r>
          </w:p>
        </w:tc>
        <w:tc>
          <w:tcPr>
            <w:tcW w:w="1535" w:type="dxa"/>
            <w:tcBorders>
              <w:top w:val="nil"/>
              <w:left w:val="nil"/>
              <w:bottom w:val="nil"/>
              <w:right w:val="nil"/>
            </w:tcBorders>
            <w:shd w:val="clear" w:color="auto" w:fill="FFFFFF"/>
            <w:tcMar>
              <w:left w:w="19" w:type="dxa"/>
              <w:right w:w="19" w:type="dxa"/>
            </w:tcMar>
          </w:tcPr>
          <w:p w14:paraId="41C2C10F"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62 (77.5%)</w:t>
            </w:r>
          </w:p>
        </w:tc>
        <w:tc>
          <w:tcPr>
            <w:tcW w:w="1205" w:type="dxa"/>
            <w:tcBorders>
              <w:top w:val="nil"/>
              <w:left w:val="nil"/>
              <w:bottom w:val="nil"/>
              <w:right w:val="nil"/>
            </w:tcBorders>
            <w:shd w:val="clear" w:color="auto" w:fill="FFFFFF"/>
            <w:tcMar>
              <w:left w:w="19" w:type="dxa"/>
              <w:right w:w="19" w:type="dxa"/>
            </w:tcMar>
          </w:tcPr>
          <w:p w14:paraId="36BAA021"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61 (75.3%)</w:t>
            </w:r>
          </w:p>
        </w:tc>
        <w:tc>
          <w:tcPr>
            <w:tcW w:w="1346" w:type="dxa"/>
            <w:tcBorders>
              <w:top w:val="nil"/>
              <w:left w:val="nil"/>
              <w:bottom w:val="nil"/>
              <w:right w:val="single" w:sz="4" w:space="0" w:color="000000"/>
            </w:tcBorders>
            <w:shd w:val="clear" w:color="auto" w:fill="FFFFFF"/>
            <w:tcMar>
              <w:left w:w="19" w:type="dxa"/>
              <w:right w:w="19" w:type="dxa"/>
            </w:tcMar>
          </w:tcPr>
          <w:p w14:paraId="3DD54ED2"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123 (76.4%)</w:t>
            </w:r>
          </w:p>
        </w:tc>
      </w:tr>
      <w:tr w:rsidR="00B439D5" w:rsidRPr="009F2FA3" w14:paraId="7A7D7AF8" w14:textId="77777777" w:rsidTr="00E03542">
        <w:trPr>
          <w:cantSplit/>
          <w:jc w:val="center"/>
        </w:trPr>
        <w:tc>
          <w:tcPr>
            <w:tcW w:w="5832" w:type="dxa"/>
            <w:tcBorders>
              <w:top w:val="nil"/>
              <w:left w:val="single" w:sz="4" w:space="0" w:color="000000"/>
              <w:bottom w:val="nil"/>
              <w:right w:val="nil"/>
            </w:tcBorders>
            <w:shd w:val="clear" w:color="auto" w:fill="FFFFFF"/>
            <w:tcMar>
              <w:left w:w="19" w:type="dxa"/>
              <w:right w:w="19" w:type="dxa"/>
            </w:tcMar>
          </w:tcPr>
          <w:p w14:paraId="56698E3F" w14:textId="77777777" w:rsidR="00B439D5" w:rsidRPr="009F2FA3"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F2FA3">
              <w:rPr>
                <w:rFonts w:ascii="Times New Roman" w:hAnsi="Times New Roman"/>
                <w:color w:val="000000"/>
                <w:sz w:val="20"/>
                <w:lang w:eastAsia="en-GB"/>
              </w:rPr>
              <w:t>7-10</w:t>
            </w:r>
          </w:p>
        </w:tc>
        <w:tc>
          <w:tcPr>
            <w:tcW w:w="1535" w:type="dxa"/>
            <w:tcBorders>
              <w:top w:val="nil"/>
              <w:left w:val="nil"/>
              <w:bottom w:val="nil"/>
              <w:right w:val="nil"/>
            </w:tcBorders>
            <w:shd w:val="clear" w:color="auto" w:fill="FFFFFF"/>
            <w:tcMar>
              <w:left w:w="19" w:type="dxa"/>
              <w:right w:w="19" w:type="dxa"/>
            </w:tcMar>
          </w:tcPr>
          <w:p w14:paraId="1AE49058"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16 (20.0%)</w:t>
            </w:r>
          </w:p>
        </w:tc>
        <w:tc>
          <w:tcPr>
            <w:tcW w:w="1205" w:type="dxa"/>
            <w:tcBorders>
              <w:top w:val="nil"/>
              <w:left w:val="nil"/>
              <w:bottom w:val="nil"/>
              <w:right w:val="nil"/>
            </w:tcBorders>
            <w:shd w:val="clear" w:color="auto" w:fill="FFFFFF"/>
            <w:tcMar>
              <w:left w:w="19" w:type="dxa"/>
              <w:right w:w="19" w:type="dxa"/>
            </w:tcMar>
          </w:tcPr>
          <w:p w14:paraId="3151C43F"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18 (22.2%)</w:t>
            </w:r>
          </w:p>
        </w:tc>
        <w:tc>
          <w:tcPr>
            <w:tcW w:w="1346" w:type="dxa"/>
            <w:tcBorders>
              <w:top w:val="nil"/>
              <w:left w:val="nil"/>
              <w:bottom w:val="nil"/>
              <w:right w:val="single" w:sz="4" w:space="0" w:color="000000"/>
            </w:tcBorders>
            <w:shd w:val="clear" w:color="auto" w:fill="FFFFFF"/>
            <w:tcMar>
              <w:left w:w="19" w:type="dxa"/>
              <w:right w:w="19" w:type="dxa"/>
            </w:tcMar>
          </w:tcPr>
          <w:p w14:paraId="649842A9"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34 (21.1%)</w:t>
            </w:r>
          </w:p>
        </w:tc>
      </w:tr>
      <w:tr w:rsidR="00B439D5" w:rsidRPr="009F2FA3" w14:paraId="2F6A9503" w14:textId="77777777" w:rsidTr="00E03542">
        <w:trPr>
          <w:cantSplit/>
          <w:jc w:val="center"/>
        </w:trPr>
        <w:tc>
          <w:tcPr>
            <w:tcW w:w="5832" w:type="dxa"/>
            <w:tcBorders>
              <w:top w:val="nil"/>
              <w:left w:val="single" w:sz="4" w:space="0" w:color="000000"/>
              <w:bottom w:val="single" w:sz="4" w:space="0" w:color="000000"/>
              <w:right w:val="nil"/>
            </w:tcBorders>
            <w:shd w:val="clear" w:color="auto" w:fill="FFFFFF"/>
            <w:tcMar>
              <w:left w:w="19" w:type="dxa"/>
              <w:right w:w="19" w:type="dxa"/>
            </w:tcMar>
          </w:tcPr>
          <w:p w14:paraId="01E33BD1" w14:textId="77777777" w:rsidR="00B439D5" w:rsidRPr="009F2FA3"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F2FA3">
              <w:rPr>
                <w:rFonts w:ascii="Times New Roman" w:hAnsi="Times New Roman"/>
                <w:color w:val="000000"/>
                <w:sz w:val="20"/>
                <w:lang w:eastAsia="en-GB"/>
              </w:rPr>
              <w:t>Missin</w:t>
            </w:r>
            <w:r>
              <w:rPr>
                <w:rFonts w:ascii="Times New Roman" w:hAnsi="Times New Roman"/>
                <w:color w:val="000000"/>
                <w:sz w:val="20"/>
                <w:lang w:eastAsia="en-GB"/>
              </w:rPr>
              <w:t>g</w:t>
            </w:r>
          </w:p>
        </w:tc>
        <w:tc>
          <w:tcPr>
            <w:tcW w:w="1535" w:type="dxa"/>
            <w:tcBorders>
              <w:top w:val="nil"/>
              <w:left w:val="nil"/>
              <w:bottom w:val="single" w:sz="4" w:space="0" w:color="000000"/>
              <w:right w:val="nil"/>
            </w:tcBorders>
            <w:shd w:val="clear" w:color="auto" w:fill="FFFFFF"/>
            <w:tcMar>
              <w:left w:w="19" w:type="dxa"/>
              <w:right w:w="19" w:type="dxa"/>
            </w:tcMar>
          </w:tcPr>
          <w:p w14:paraId="3BE5D270"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1 (1.3%)</w:t>
            </w:r>
          </w:p>
        </w:tc>
        <w:tc>
          <w:tcPr>
            <w:tcW w:w="1205" w:type="dxa"/>
            <w:tcBorders>
              <w:top w:val="nil"/>
              <w:left w:val="nil"/>
              <w:bottom w:val="single" w:sz="4" w:space="0" w:color="000000"/>
              <w:right w:val="nil"/>
            </w:tcBorders>
            <w:shd w:val="clear" w:color="auto" w:fill="FFFFFF"/>
            <w:tcMar>
              <w:left w:w="19" w:type="dxa"/>
              <w:right w:w="19" w:type="dxa"/>
            </w:tcMar>
          </w:tcPr>
          <w:p w14:paraId="3D8B51DA"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0 (0.0%)</w:t>
            </w:r>
          </w:p>
        </w:tc>
        <w:tc>
          <w:tcPr>
            <w:tcW w:w="1346" w:type="dxa"/>
            <w:tcBorders>
              <w:top w:val="nil"/>
              <w:left w:val="nil"/>
              <w:bottom w:val="single" w:sz="4" w:space="0" w:color="000000"/>
              <w:right w:val="single" w:sz="4" w:space="0" w:color="000000"/>
            </w:tcBorders>
            <w:shd w:val="clear" w:color="auto" w:fill="FFFFFF"/>
            <w:tcMar>
              <w:left w:w="19" w:type="dxa"/>
              <w:right w:w="19" w:type="dxa"/>
            </w:tcMar>
          </w:tcPr>
          <w:p w14:paraId="695CBB2C" w14:textId="77777777" w:rsidR="00B439D5" w:rsidRPr="009F2FA3"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F2FA3">
              <w:rPr>
                <w:rFonts w:ascii="Times New Roman" w:hAnsi="Times New Roman"/>
                <w:color w:val="000000"/>
                <w:sz w:val="20"/>
                <w:lang w:eastAsia="en-GB"/>
              </w:rPr>
              <w:t>1 (0.6%)</w:t>
            </w:r>
          </w:p>
        </w:tc>
      </w:tr>
    </w:tbl>
    <w:p w14:paraId="73EA31A0" w14:textId="77777777" w:rsidR="00B439D5" w:rsidRPr="009F2FA3" w:rsidRDefault="00B439D5" w:rsidP="00B439D5">
      <w:pPr>
        <w:rPr>
          <w:sz w:val="18"/>
          <w:szCs w:val="18"/>
        </w:rPr>
      </w:pPr>
      <w:proofErr w:type="spellStart"/>
      <w:proofErr w:type="gramStart"/>
      <w:r w:rsidRPr="00D001E5">
        <w:rPr>
          <w:rFonts w:ascii="Times New Roman" w:hAnsi="Times New Roman"/>
          <w:color w:val="000000"/>
          <w:sz w:val="20"/>
          <w:vertAlign w:val="superscript"/>
          <w:lang w:eastAsia="en-GB"/>
        </w:rPr>
        <w:t>a</w:t>
      </w:r>
      <w:proofErr w:type="spellEnd"/>
      <w:proofErr w:type="gramEnd"/>
      <w:r w:rsidRPr="009F2FA3">
        <w:rPr>
          <w:sz w:val="18"/>
          <w:szCs w:val="18"/>
        </w:rPr>
        <w:t xml:space="preserve"> </w:t>
      </w:r>
      <w:r>
        <w:rPr>
          <w:sz w:val="18"/>
          <w:szCs w:val="18"/>
        </w:rPr>
        <w:t>A</w:t>
      </w:r>
      <w:r w:rsidRPr="009F2FA3">
        <w:rPr>
          <w:sz w:val="18"/>
          <w:szCs w:val="18"/>
        </w:rPr>
        <w:t>verage pain as recorded by the researcher for randomisation was entered incorrectly on the randomisation system for two participants (one in each arm) who were randomised with average pain 7-10, not 4-10.</w:t>
      </w:r>
    </w:p>
    <w:p w14:paraId="4705ABAE" w14:textId="77777777" w:rsidR="00B439D5" w:rsidRDefault="00B439D5" w:rsidP="00B439D5">
      <w:pPr>
        <w:rPr>
          <w:rFonts w:ascii="Courier New" w:hAnsi="Courier New" w:cs="Courier New"/>
          <w:color w:val="000000"/>
          <w:sz w:val="20"/>
          <w:shd w:val="clear" w:color="auto" w:fill="FFFFFF"/>
          <w:lang w:eastAsia="en-GB"/>
        </w:rPr>
      </w:pPr>
      <w:r w:rsidRPr="00D001E5">
        <w:rPr>
          <w:sz w:val="18"/>
          <w:szCs w:val="18"/>
          <w:vertAlign w:val="superscript"/>
        </w:rPr>
        <w:t>b</w:t>
      </w:r>
      <w:r>
        <w:rPr>
          <w:sz w:val="18"/>
          <w:szCs w:val="18"/>
        </w:rPr>
        <w:t xml:space="preserve"> </w:t>
      </w:r>
      <w:r w:rsidRPr="009F2FA3">
        <w:rPr>
          <w:sz w:val="18"/>
          <w:szCs w:val="18"/>
        </w:rPr>
        <w:t>Discrepancies in average pain reported for randomisation and by the patient are due to differences in when the individual average pain BPI item was asked for screening/randomisation and when the patient completed baseline questionnaires including the BPI.</w:t>
      </w:r>
      <w:r>
        <w:rPr>
          <w:rFonts w:ascii="Courier New" w:hAnsi="Courier New" w:cs="Courier New"/>
          <w:color w:val="000000"/>
          <w:sz w:val="20"/>
          <w:shd w:val="clear" w:color="auto" w:fill="FFFFFF"/>
          <w:lang w:eastAsia="en-GB"/>
        </w:rPr>
        <w:tab/>
      </w:r>
    </w:p>
    <w:p w14:paraId="55201854" w14:textId="77777777" w:rsidR="00B439D5" w:rsidRPr="00D001E5" w:rsidRDefault="00B439D5" w:rsidP="00B439D5">
      <w:pPr>
        <w:rPr>
          <w:sz w:val="18"/>
          <w:szCs w:val="18"/>
        </w:rPr>
      </w:pPr>
      <w:r w:rsidRPr="00A43766">
        <w:t xml:space="preserve">There were </w:t>
      </w:r>
      <w:proofErr w:type="gramStart"/>
      <w:r w:rsidRPr="00A43766">
        <w:t>a number of</w:t>
      </w:r>
      <w:proofErr w:type="gramEnd"/>
      <w:r w:rsidRPr="00A43766">
        <w:t xml:space="preserve"> discrepancies in average pain reported by the participant to inform screening and randomisation, and average pain reported by the participant on completion of their full baseline BPI questionnaire. Inconsistency in reporting of average pain, and two errors in entry at randomisation, resulted in a different average pain categorisation than that used in the randomisation for 11 (6.8%) participants.</w:t>
      </w:r>
    </w:p>
    <w:p w14:paraId="6E1831B3" w14:textId="77777777" w:rsidR="00B439D5" w:rsidRDefault="00B439D5" w:rsidP="00B439D5">
      <w:pPr>
        <w:rPr>
          <w:sz w:val="18"/>
          <w:szCs w:val="18"/>
        </w:rPr>
      </w:pPr>
    </w:p>
    <w:p w14:paraId="54E11D2A" w14:textId="77777777" w:rsidR="00B439D5" w:rsidRPr="009F2FA3" w:rsidRDefault="00B439D5" w:rsidP="00B439D5">
      <w:pPr>
        <w:rPr>
          <w:sz w:val="18"/>
          <w:szCs w:val="18"/>
        </w:rPr>
      </w:pPr>
    </w:p>
    <w:p w14:paraId="35894F14" w14:textId="77777777" w:rsidR="00B439D5" w:rsidRPr="002C601C" w:rsidRDefault="00B439D5" w:rsidP="00B439D5">
      <w:pPr>
        <w:pStyle w:val="Caption"/>
      </w:pPr>
      <w:bookmarkStart w:id="11" w:name="_Toc33194491"/>
      <w:r>
        <w:lastRenderedPageBreak/>
        <w:t xml:space="preserve">Table </w:t>
      </w:r>
      <w:r w:rsidR="001514E7">
        <w:rPr>
          <w:noProof/>
        </w:rPr>
        <w:fldChar w:fldCharType="begin"/>
      </w:r>
      <w:r w:rsidR="001514E7">
        <w:rPr>
          <w:noProof/>
        </w:rPr>
        <w:instrText xml:space="preserve"> SEQ Table \* ARABIC </w:instrText>
      </w:r>
      <w:r w:rsidR="001514E7">
        <w:rPr>
          <w:noProof/>
        </w:rPr>
        <w:fldChar w:fldCharType="separate"/>
      </w:r>
      <w:r>
        <w:rPr>
          <w:noProof/>
        </w:rPr>
        <w:t>19</w:t>
      </w:r>
      <w:r w:rsidR="001514E7">
        <w:rPr>
          <w:noProof/>
        </w:rPr>
        <w:fldChar w:fldCharType="end"/>
      </w:r>
      <w:r w:rsidRPr="002C601C">
        <w:tab/>
        <w:t>Further disease characteristics, and previous palliative care</w:t>
      </w:r>
      <w:bookmarkEnd w:id="11"/>
    </w:p>
    <w:tbl>
      <w:tblPr>
        <w:tblW w:w="9683" w:type="dxa"/>
        <w:jc w:val="center"/>
        <w:tblLayout w:type="fixed"/>
        <w:tblCellMar>
          <w:left w:w="0" w:type="dxa"/>
          <w:right w:w="0" w:type="dxa"/>
        </w:tblCellMar>
        <w:tblLook w:val="0000" w:firstRow="0" w:lastRow="0" w:firstColumn="0" w:lastColumn="0" w:noHBand="0" w:noVBand="0"/>
      </w:tblPr>
      <w:tblGrid>
        <w:gridCol w:w="4968"/>
        <w:gridCol w:w="1548"/>
        <w:gridCol w:w="1569"/>
        <w:gridCol w:w="1598"/>
      </w:tblGrid>
      <w:tr w:rsidR="00B439D5" w:rsidRPr="00236217" w14:paraId="66CF0BCF" w14:textId="77777777" w:rsidTr="00E03542">
        <w:trPr>
          <w:cantSplit/>
          <w:trHeight w:val="293"/>
          <w:tblHeader/>
          <w:jc w:val="center"/>
        </w:trPr>
        <w:tc>
          <w:tcPr>
            <w:tcW w:w="4968" w:type="dxa"/>
            <w:tcBorders>
              <w:top w:val="single" w:sz="4" w:space="0" w:color="000000"/>
              <w:left w:val="single" w:sz="4" w:space="0" w:color="000000"/>
              <w:bottom w:val="single" w:sz="4" w:space="0" w:color="000000"/>
              <w:right w:val="nil"/>
            </w:tcBorders>
            <w:shd w:val="clear" w:color="auto" w:fill="FFFFFF"/>
            <w:tcMar>
              <w:left w:w="19" w:type="dxa"/>
              <w:right w:w="19" w:type="dxa"/>
            </w:tcMar>
            <w:vAlign w:val="bottom"/>
          </w:tcPr>
          <w:p w14:paraId="31126E5D" w14:textId="77777777" w:rsidR="00B439D5" w:rsidRPr="00236217"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p>
        </w:tc>
        <w:tc>
          <w:tcPr>
            <w:tcW w:w="1548" w:type="dxa"/>
            <w:tcBorders>
              <w:top w:val="single" w:sz="4" w:space="0" w:color="000000"/>
              <w:left w:val="nil"/>
              <w:bottom w:val="single" w:sz="4" w:space="0" w:color="000000"/>
              <w:right w:val="nil"/>
            </w:tcBorders>
            <w:shd w:val="clear" w:color="auto" w:fill="FFFFFF"/>
            <w:tcMar>
              <w:left w:w="19" w:type="dxa"/>
              <w:right w:w="19" w:type="dxa"/>
            </w:tcMar>
            <w:vAlign w:val="bottom"/>
          </w:tcPr>
          <w:p w14:paraId="24374DED" w14:textId="77777777" w:rsidR="00B439D5" w:rsidRPr="00236217"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r>
              <w:rPr>
                <w:rFonts w:ascii="Times New Roman" w:eastAsia="Calibri" w:hAnsi="Times New Roman"/>
                <w:b/>
                <w:bCs/>
                <w:color w:val="000000"/>
                <w:sz w:val="20"/>
                <w:lang w:eastAsia="en-GB"/>
              </w:rPr>
              <w:t>SSM</w:t>
            </w:r>
            <w:r w:rsidRPr="005C654C">
              <w:rPr>
                <w:rFonts w:ascii="Times New Roman" w:eastAsia="Calibri" w:hAnsi="Times New Roman"/>
                <w:b/>
                <w:bCs/>
                <w:color w:val="000000"/>
                <w:sz w:val="20"/>
                <w:lang w:eastAsia="en-GB"/>
              </w:rPr>
              <w:t xml:space="preserve"> (n=80)</w:t>
            </w:r>
          </w:p>
        </w:tc>
        <w:tc>
          <w:tcPr>
            <w:tcW w:w="1569" w:type="dxa"/>
            <w:tcBorders>
              <w:top w:val="single" w:sz="4" w:space="0" w:color="000000"/>
              <w:left w:val="nil"/>
              <w:bottom w:val="single" w:sz="4" w:space="0" w:color="000000"/>
              <w:right w:val="nil"/>
            </w:tcBorders>
            <w:shd w:val="clear" w:color="auto" w:fill="FFFFFF"/>
            <w:tcMar>
              <w:left w:w="19" w:type="dxa"/>
              <w:right w:w="19" w:type="dxa"/>
            </w:tcMar>
            <w:vAlign w:val="bottom"/>
          </w:tcPr>
          <w:p w14:paraId="50CC8535" w14:textId="77777777" w:rsidR="00B439D5" w:rsidRPr="00236217"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r>
              <w:rPr>
                <w:rFonts w:ascii="Times New Roman" w:eastAsia="Calibri" w:hAnsi="Times New Roman"/>
                <w:b/>
                <w:bCs/>
                <w:color w:val="000000"/>
                <w:sz w:val="20"/>
                <w:lang w:eastAsia="en-GB"/>
              </w:rPr>
              <w:t>UC</w:t>
            </w:r>
            <w:r w:rsidRPr="005C654C">
              <w:rPr>
                <w:rFonts w:ascii="Times New Roman" w:eastAsia="Calibri" w:hAnsi="Times New Roman"/>
                <w:b/>
                <w:bCs/>
                <w:color w:val="000000"/>
                <w:sz w:val="20"/>
                <w:lang w:eastAsia="en-GB"/>
              </w:rPr>
              <w:t xml:space="preserve"> (n=81)</w:t>
            </w:r>
          </w:p>
        </w:tc>
        <w:tc>
          <w:tcPr>
            <w:tcW w:w="1598" w:type="dxa"/>
            <w:tcBorders>
              <w:top w:val="single" w:sz="4" w:space="0" w:color="000000"/>
              <w:left w:val="nil"/>
              <w:bottom w:val="single" w:sz="4" w:space="0" w:color="000000"/>
              <w:right w:val="single" w:sz="4" w:space="0" w:color="000000"/>
            </w:tcBorders>
            <w:shd w:val="clear" w:color="auto" w:fill="FFFFFF"/>
            <w:tcMar>
              <w:left w:w="19" w:type="dxa"/>
              <w:right w:w="19" w:type="dxa"/>
            </w:tcMar>
            <w:vAlign w:val="bottom"/>
          </w:tcPr>
          <w:p w14:paraId="2D8169EF" w14:textId="77777777" w:rsidR="00B439D5" w:rsidRPr="00236217"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r w:rsidRPr="00236217">
              <w:rPr>
                <w:rFonts w:ascii="Times New Roman" w:hAnsi="Times New Roman"/>
                <w:b/>
                <w:bCs/>
                <w:color w:val="000000"/>
                <w:sz w:val="20"/>
                <w:lang w:eastAsia="en-GB"/>
              </w:rPr>
              <w:t>Total (n=161)</w:t>
            </w:r>
          </w:p>
        </w:tc>
      </w:tr>
      <w:tr w:rsidR="00B439D5" w:rsidRPr="00236217" w14:paraId="78619168" w14:textId="77777777" w:rsidTr="00E03542">
        <w:trPr>
          <w:cantSplit/>
          <w:trHeight w:val="227"/>
          <w:jc w:val="center"/>
        </w:trPr>
        <w:tc>
          <w:tcPr>
            <w:tcW w:w="4968" w:type="dxa"/>
            <w:tcBorders>
              <w:top w:val="nil"/>
              <w:left w:val="single" w:sz="4" w:space="0" w:color="000000"/>
              <w:bottom w:val="nil"/>
              <w:right w:val="nil"/>
            </w:tcBorders>
            <w:shd w:val="clear" w:color="auto" w:fill="FFFFFF"/>
            <w:tcMar>
              <w:left w:w="19" w:type="dxa"/>
              <w:right w:w="19" w:type="dxa"/>
            </w:tcMar>
          </w:tcPr>
          <w:p w14:paraId="770EE8EA" w14:textId="77777777" w:rsidR="00B439D5" w:rsidRPr="00236217"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D01EEE">
              <w:rPr>
                <w:rFonts w:ascii="Times New Roman" w:hAnsi="Times New Roman"/>
                <w:b/>
                <w:bCs/>
                <w:color w:val="000000"/>
                <w:sz w:val="20"/>
                <w:lang w:eastAsia="en-GB"/>
              </w:rPr>
              <w:t>Stage of disease</w:t>
            </w:r>
          </w:p>
        </w:tc>
        <w:tc>
          <w:tcPr>
            <w:tcW w:w="1548" w:type="dxa"/>
            <w:tcBorders>
              <w:top w:val="nil"/>
              <w:left w:val="nil"/>
              <w:bottom w:val="nil"/>
              <w:right w:val="nil"/>
            </w:tcBorders>
            <w:shd w:val="clear" w:color="auto" w:fill="FFFFFF"/>
            <w:tcMar>
              <w:left w:w="19" w:type="dxa"/>
              <w:right w:w="19" w:type="dxa"/>
            </w:tcMar>
          </w:tcPr>
          <w:p w14:paraId="2DE403A5"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69" w:type="dxa"/>
            <w:tcBorders>
              <w:top w:val="nil"/>
              <w:left w:val="nil"/>
              <w:bottom w:val="nil"/>
              <w:right w:val="nil"/>
            </w:tcBorders>
            <w:shd w:val="clear" w:color="auto" w:fill="FFFFFF"/>
            <w:tcMar>
              <w:left w:w="19" w:type="dxa"/>
              <w:right w:w="19" w:type="dxa"/>
            </w:tcMar>
          </w:tcPr>
          <w:p w14:paraId="62431CDC"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98" w:type="dxa"/>
            <w:tcBorders>
              <w:top w:val="nil"/>
              <w:left w:val="nil"/>
              <w:bottom w:val="nil"/>
              <w:right w:val="single" w:sz="4" w:space="0" w:color="000000"/>
            </w:tcBorders>
            <w:shd w:val="clear" w:color="auto" w:fill="FFFFFF"/>
            <w:tcMar>
              <w:left w:w="19" w:type="dxa"/>
              <w:right w:w="19" w:type="dxa"/>
            </w:tcMar>
          </w:tcPr>
          <w:p w14:paraId="49E398E2"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236217" w14:paraId="48AEF433" w14:textId="77777777" w:rsidTr="00E03542">
        <w:trPr>
          <w:cantSplit/>
          <w:trHeight w:val="227"/>
          <w:jc w:val="center"/>
        </w:trPr>
        <w:tc>
          <w:tcPr>
            <w:tcW w:w="4968" w:type="dxa"/>
            <w:tcBorders>
              <w:top w:val="nil"/>
              <w:left w:val="single" w:sz="4" w:space="0" w:color="000000"/>
              <w:bottom w:val="nil"/>
              <w:right w:val="nil"/>
            </w:tcBorders>
            <w:shd w:val="clear" w:color="auto" w:fill="FFFFFF"/>
            <w:tcMar>
              <w:left w:w="19" w:type="dxa"/>
              <w:right w:w="19" w:type="dxa"/>
            </w:tcMar>
          </w:tcPr>
          <w:p w14:paraId="133E1A3F" w14:textId="77777777" w:rsidR="00B439D5" w:rsidRPr="0023621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D01EEE">
              <w:rPr>
                <w:rFonts w:ascii="Times New Roman" w:hAnsi="Times New Roman"/>
                <w:color w:val="000000"/>
                <w:sz w:val="20"/>
                <w:lang w:eastAsia="en-GB"/>
              </w:rPr>
              <w:t>Locally advanced</w:t>
            </w:r>
          </w:p>
        </w:tc>
        <w:tc>
          <w:tcPr>
            <w:tcW w:w="1548" w:type="dxa"/>
            <w:tcBorders>
              <w:top w:val="nil"/>
              <w:left w:val="nil"/>
              <w:bottom w:val="nil"/>
              <w:right w:val="nil"/>
            </w:tcBorders>
            <w:shd w:val="clear" w:color="auto" w:fill="FFFFFF"/>
            <w:tcMar>
              <w:left w:w="19" w:type="dxa"/>
              <w:right w:w="19" w:type="dxa"/>
            </w:tcMar>
          </w:tcPr>
          <w:p w14:paraId="0E20152B"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D01EEE">
              <w:rPr>
                <w:rFonts w:ascii="Times New Roman" w:hAnsi="Times New Roman"/>
                <w:color w:val="000000"/>
                <w:sz w:val="20"/>
                <w:lang w:eastAsia="en-GB"/>
              </w:rPr>
              <w:t>5 (6.3%)</w:t>
            </w:r>
          </w:p>
        </w:tc>
        <w:tc>
          <w:tcPr>
            <w:tcW w:w="1569" w:type="dxa"/>
            <w:tcBorders>
              <w:top w:val="nil"/>
              <w:left w:val="nil"/>
              <w:bottom w:val="nil"/>
              <w:right w:val="nil"/>
            </w:tcBorders>
            <w:shd w:val="clear" w:color="auto" w:fill="FFFFFF"/>
            <w:tcMar>
              <w:left w:w="19" w:type="dxa"/>
              <w:right w:w="19" w:type="dxa"/>
            </w:tcMar>
          </w:tcPr>
          <w:p w14:paraId="555AD79B"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D01EEE">
              <w:rPr>
                <w:rFonts w:ascii="Times New Roman" w:hAnsi="Times New Roman"/>
                <w:color w:val="000000"/>
                <w:sz w:val="20"/>
                <w:lang w:eastAsia="en-GB"/>
              </w:rPr>
              <w:t>7 (8.6%)</w:t>
            </w:r>
          </w:p>
        </w:tc>
        <w:tc>
          <w:tcPr>
            <w:tcW w:w="1598" w:type="dxa"/>
            <w:tcBorders>
              <w:top w:val="nil"/>
              <w:left w:val="nil"/>
              <w:bottom w:val="nil"/>
              <w:right w:val="single" w:sz="4" w:space="0" w:color="000000"/>
            </w:tcBorders>
            <w:shd w:val="clear" w:color="auto" w:fill="FFFFFF"/>
            <w:tcMar>
              <w:left w:w="19" w:type="dxa"/>
              <w:right w:w="19" w:type="dxa"/>
            </w:tcMar>
          </w:tcPr>
          <w:p w14:paraId="31FC890B"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D01EEE">
              <w:rPr>
                <w:rFonts w:ascii="Times New Roman" w:hAnsi="Times New Roman"/>
                <w:color w:val="000000"/>
                <w:sz w:val="20"/>
                <w:lang w:eastAsia="en-GB"/>
              </w:rPr>
              <w:t>12 (7.5%)</w:t>
            </w:r>
          </w:p>
        </w:tc>
      </w:tr>
      <w:tr w:rsidR="00B439D5" w:rsidRPr="00236217" w14:paraId="318CAE0C" w14:textId="77777777" w:rsidTr="00E03542">
        <w:trPr>
          <w:cantSplit/>
          <w:trHeight w:val="227"/>
          <w:jc w:val="center"/>
        </w:trPr>
        <w:tc>
          <w:tcPr>
            <w:tcW w:w="4968" w:type="dxa"/>
            <w:tcBorders>
              <w:top w:val="nil"/>
              <w:left w:val="single" w:sz="4" w:space="0" w:color="000000"/>
              <w:bottom w:val="nil"/>
              <w:right w:val="nil"/>
            </w:tcBorders>
            <w:shd w:val="clear" w:color="auto" w:fill="FFFFFF"/>
            <w:tcMar>
              <w:left w:w="19" w:type="dxa"/>
              <w:right w:w="19" w:type="dxa"/>
            </w:tcMar>
          </w:tcPr>
          <w:p w14:paraId="34D3FCB1" w14:textId="77777777" w:rsidR="00B439D5" w:rsidRPr="0023621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D01EEE">
              <w:rPr>
                <w:rFonts w:ascii="Times New Roman" w:hAnsi="Times New Roman"/>
                <w:color w:val="000000"/>
                <w:sz w:val="20"/>
                <w:lang w:eastAsia="en-GB"/>
              </w:rPr>
              <w:t>Metastatic</w:t>
            </w:r>
          </w:p>
        </w:tc>
        <w:tc>
          <w:tcPr>
            <w:tcW w:w="1548" w:type="dxa"/>
            <w:tcBorders>
              <w:top w:val="nil"/>
              <w:left w:val="nil"/>
              <w:bottom w:val="nil"/>
              <w:right w:val="nil"/>
            </w:tcBorders>
            <w:shd w:val="clear" w:color="auto" w:fill="FFFFFF"/>
            <w:tcMar>
              <w:left w:w="19" w:type="dxa"/>
              <w:right w:w="19" w:type="dxa"/>
            </w:tcMar>
          </w:tcPr>
          <w:p w14:paraId="7D94F4D0"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D01EEE">
              <w:rPr>
                <w:rFonts w:ascii="Times New Roman" w:hAnsi="Times New Roman"/>
                <w:color w:val="000000"/>
                <w:sz w:val="20"/>
                <w:lang w:eastAsia="en-GB"/>
              </w:rPr>
              <w:t>75 (93.8%)</w:t>
            </w:r>
          </w:p>
        </w:tc>
        <w:tc>
          <w:tcPr>
            <w:tcW w:w="1569" w:type="dxa"/>
            <w:tcBorders>
              <w:top w:val="nil"/>
              <w:left w:val="nil"/>
              <w:bottom w:val="nil"/>
              <w:right w:val="nil"/>
            </w:tcBorders>
            <w:shd w:val="clear" w:color="auto" w:fill="FFFFFF"/>
            <w:tcMar>
              <w:left w:w="19" w:type="dxa"/>
              <w:right w:w="19" w:type="dxa"/>
            </w:tcMar>
          </w:tcPr>
          <w:p w14:paraId="5E0A6328"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D01EEE">
              <w:rPr>
                <w:rFonts w:ascii="Times New Roman" w:hAnsi="Times New Roman"/>
                <w:color w:val="000000"/>
                <w:sz w:val="20"/>
                <w:lang w:eastAsia="en-GB"/>
              </w:rPr>
              <w:t>74 (91.4%)</w:t>
            </w:r>
          </w:p>
        </w:tc>
        <w:tc>
          <w:tcPr>
            <w:tcW w:w="1598" w:type="dxa"/>
            <w:tcBorders>
              <w:top w:val="nil"/>
              <w:left w:val="nil"/>
              <w:bottom w:val="nil"/>
              <w:right w:val="single" w:sz="4" w:space="0" w:color="000000"/>
            </w:tcBorders>
            <w:shd w:val="clear" w:color="auto" w:fill="FFFFFF"/>
            <w:tcMar>
              <w:left w:w="19" w:type="dxa"/>
              <w:right w:w="19" w:type="dxa"/>
            </w:tcMar>
          </w:tcPr>
          <w:p w14:paraId="590DFAFF"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D01EEE">
              <w:rPr>
                <w:rFonts w:ascii="Times New Roman" w:hAnsi="Times New Roman"/>
                <w:color w:val="000000"/>
                <w:sz w:val="20"/>
                <w:lang w:eastAsia="en-GB"/>
              </w:rPr>
              <w:t>149 (92.5%)</w:t>
            </w:r>
          </w:p>
        </w:tc>
      </w:tr>
      <w:tr w:rsidR="00B439D5" w:rsidRPr="00236217" w14:paraId="4744989D" w14:textId="77777777" w:rsidTr="00E03542">
        <w:trPr>
          <w:cantSplit/>
          <w:trHeight w:val="227"/>
          <w:jc w:val="center"/>
        </w:trPr>
        <w:tc>
          <w:tcPr>
            <w:tcW w:w="4968" w:type="dxa"/>
            <w:tcBorders>
              <w:top w:val="nil"/>
              <w:left w:val="single" w:sz="4" w:space="0" w:color="000000"/>
              <w:bottom w:val="nil"/>
              <w:right w:val="nil"/>
            </w:tcBorders>
            <w:shd w:val="clear" w:color="auto" w:fill="FFFFFF"/>
            <w:tcMar>
              <w:left w:w="19" w:type="dxa"/>
              <w:right w:w="19" w:type="dxa"/>
            </w:tcMar>
          </w:tcPr>
          <w:p w14:paraId="20A13F11" w14:textId="77777777" w:rsidR="00B439D5" w:rsidRPr="00236217" w:rsidRDefault="00B439D5" w:rsidP="00E03542">
            <w:pPr>
              <w:autoSpaceDE w:val="0"/>
              <w:autoSpaceDN w:val="0"/>
              <w:adjustRightInd w:val="0"/>
              <w:spacing w:before="19" w:after="19" w:line="240" w:lineRule="auto"/>
              <w:rPr>
                <w:rFonts w:ascii="Times New Roman" w:hAnsi="Times New Roman"/>
                <w:color w:val="000000"/>
                <w:sz w:val="20"/>
                <w:lang w:eastAsia="en-GB"/>
              </w:rPr>
            </w:pPr>
            <w:r>
              <w:rPr>
                <w:rFonts w:ascii="Times New Roman" w:hAnsi="Times New Roman"/>
                <w:b/>
                <w:bCs/>
                <w:color w:val="000000"/>
                <w:sz w:val="20"/>
                <w:lang w:eastAsia="en-GB"/>
              </w:rPr>
              <w:t>D</w:t>
            </w:r>
            <w:r w:rsidRPr="00D01EEE">
              <w:rPr>
                <w:rFonts w:ascii="Times New Roman" w:hAnsi="Times New Roman"/>
                <w:b/>
                <w:bCs/>
                <w:color w:val="000000"/>
                <w:sz w:val="20"/>
                <w:lang w:eastAsia="en-GB"/>
              </w:rPr>
              <w:t>isease progressive or incurable at diagnosis</w:t>
            </w:r>
          </w:p>
        </w:tc>
        <w:tc>
          <w:tcPr>
            <w:tcW w:w="1548" w:type="dxa"/>
            <w:tcBorders>
              <w:top w:val="nil"/>
              <w:left w:val="nil"/>
              <w:bottom w:val="nil"/>
              <w:right w:val="nil"/>
            </w:tcBorders>
            <w:shd w:val="clear" w:color="auto" w:fill="FFFFFF"/>
            <w:tcMar>
              <w:left w:w="19" w:type="dxa"/>
              <w:right w:w="19" w:type="dxa"/>
            </w:tcMar>
          </w:tcPr>
          <w:p w14:paraId="16287F21"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69" w:type="dxa"/>
            <w:tcBorders>
              <w:top w:val="nil"/>
              <w:left w:val="nil"/>
              <w:bottom w:val="nil"/>
              <w:right w:val="nil"/>
            </w:tcBorders>
            <w:shd w:val="clear" w:color="auto" w:fill="FFFFFF"/>
            <w:tcMar>
              <w:left w:w="19" w:type="dxa"/>
              <w:right w:w="19" w:type="dxa"/>
            </w:tcMar>
          </w:tcPr>
          <w:p w14:paraId="5BE93A62"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98" w:type="dxa"/>
            <w:tcBorders>
              <w:top w:val="nil"/>
              <w:left w:val="nil"/>
              <w:bottom w:val="nil"/>
              <w:right w:val="single" w:sz="4" w:space="0" w:color="000000"/>
            </w:tcBorders>
            <w:shd w:val="clear" w:color="auto" w:fill="FFFFFF"/>
            <w:tcMar>
              <w:left w:w="19" w:type="dxa"/>
              <w:right w:w="19" w:type="dxa"/>
            </w:tcMar>
          </w:tcPr>
          <w:p w14:paraId="384BA73E"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236217" w14:paraId="66D52313" w14:textId="77777777" w:rsidTr="00E03542">
        <w:trPr>
          <w:cantSplit/>
          <w:trHeight w:val="227"/>
          <w:jc w:val="center"/>
        </w:trPr>
        <w:tc>
          <w:tcPr>
            <w:tcW w:w="4968" w:type="dxa"/>
            <w:tcBorders>
              <w:top w:val="nil"/>
              <w:left w:val="single" w:sz="4" w:space="0" w:color="000000"/>
              <w:bottom w:val="nil"/>
              <w:right w:val="nil"/>
            </w:tcBorders>
            <w:shd w:val="clear" w:color="auto" w:fill="FFFFFF"/>
            <w:tcMar>
              <w:left w:w="19" w:type="dxa"/>
              <w:right w:w="19" w:type="dxa"/>
            </w:tcMar>
          </w:tcPr>
          <w:p w14:paraId="55239733" w14:textId="77777777" w:rsidR="00B439D5" w:rsidRPr="0023621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D01EEE">
              <w:rPr>
                <w:rFonts w:ascii="Times New Roman" w:hAnsi="Times New Roman"/>
                <w:color w:val="000000"/>
                <w:sz w:val="20"/>
                <w:lang w:eastAsia="en-GB"/>
              </w:rPr>
              <w:t>Yes</w:t>
            </w:r>
          </w:p>
        </w:tc>
        <w:tc>
          <w:tcPr>
            <w:tcW w:w="1548" w:type="dxa"/>
            <w:tcBorders>
              <w:top w:val="nil"/>
              <w:left w:val="nil"/>
              <w:bottom w:val="nil"/>
              <w:right w:val="nil"/>
            </w:tcBorders>
            <w:shd w:val="clear" w:color="auto" w:fill="FFFFFF"/>
            <w:tcMar>
              <w:left w:w="19" w:type="dxa"/>
              <w:right w:w="19" w:type="dxa"/>
            </w:tcMar>
          </w:tcPr>
          <w:p w14:paraId="2FEF640D"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D01EEE">
              <w:rPr>
                <w:rFonts w:ascii="Times New Roman" w:hAnsi="Times New Roman"/>
                <w:color w:val="000000"/>
                <w:sz w:val="20"/>
                <w:lang w:eastAsia="en-GB"/>
              </w:rPr>
              <w:t>43 (53.8%)</w:t>
            </w:r>
          </w:p>
        </w:tc>
        <w:tc>
          <w:tcPr>
            <w:tcW w:w="1569" w:type="dxa"/>
            <w:tcBorders>
              <w:top w:val="nil"/>
              <w:left w:val="nil"/>
              <w:bottom w:val="nil"/>
              <w:right w:val="nil"/>
            </w:tcBorders>
            <w:shd w:val="clear" w:color="auto" w:fill="FFFFFF"/>
            <w:tcMar>
              <w:left w:w="19" w:type="dxa"/>
              <w:right w:w="19" w:type="dxa"/>
            </w:tcMar>
          </w:tcPr>
          <w:p w14:paraId="41C47588"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D01EEE">
              <w:rPr>
                <w:rFonts w:ascii="Times New Roman" w:hAnsi="Times New Roman"/>
                <w:color w:val="000000"/>
                <w:sz w:val="20"/>
                <w:lang w:eastAsia="en-GB"/>
              </w:rPr>
              <w:t>58 (71.6%)</w:t>
            </w:r>
          </w:p>
        </w:tc>
        <w:tc>
          <w:tcPr>
            <w:tcW w:w="1598" w:type="dxa"/>
            <w:tcBorders>
              <w:top w:val="nil"/>
              <w:left w:val="nil"/>
              <w:bottom w:val="nil"/>
              <w:right w:val="single" w:sz="4" w:space="0" w:color="000000"/>
            </w:tcBorders>
            <w:shd w:val="clear" w:color="auto" w:fill="FFFFFF"/>
            <w:tcMar>
              <w:left w:w="19" w:type="dxa"/>
              <w:right w:w="19" w:type="dxa"/>
            </w:tcMar>
          </w:tcPr>
          <w:p w14:paraId="04F6687A"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D01EEE">
              <w:rPr>
                <w:rFonts w:ascii="Times New Roman" w:hAnsi="Times New Roman"/>
                <w:color w:val="000000"/>
                <w:sz w:val="20"/>
                <w:lang w:eastAsia="en-GB"/>
              </w:rPr>
              <w:t>101 (62.7%)</w:t>
            </w:r>
          </w:p>
        </w:tc>
      </w:tr>
      <w:tr w:rsidR="00B439D5" w:rsidRPr="00236217" w14:paraId="0A72A612" w14:textId="77777777" w:rsidTr="00E03542">
        <w:trPr>
          <w:cantSplit/>
          <w:trHeight w:val="227"/>
          <w:jc w:val="center"/>
        </w:trPr>
        <w:tc>
          <w:tcPr>
            <w:tcW w:w="4968" w:type="dxa"/>
            <w:tcBorders>
              <w:top w:val="nil"/>
              <w:left w:val="single" w:sz="4" w:space="0" w:color="000000"/>
              <w:bottom w:val="nil"/>
              <w:right w:val="nil"/>
            </w:tcBorders>
            <w:shd w:val="clear" w:color="auto" w:fill="FFFFFF"/>
            <w:tcMar>
              <w:left w:w="19" w:type="dxa"/>
              <w:right w:w="19" w:type="dxa"/>
            </w:tcMar>
          </w:tcPr>
          <w:p w14:paraId="309124E0" w14:textId="77777777" w:rsidR="00B439D5" w:rsidRPr="00236217" w:rsidRDefault="00B439D5" w:rsidP="00E03542">
            <w:pPr>
              <w:autoSpaceDE w:val="0"/>
              <w:autoSpaceDN w:val="0"/>
              <w:adjustRightInd w:val="0"/>
              <w:spacing w:before="19" w:after="19" w:line="240" w:lineRule="auto"/>
              <w:ind w:left="402"/>
              <w:rPr>
                <w:rFonts w:ascii="Times New Roman" w:hAnsi="Times New Roman"/>
                <w:color w:val="000000"/>
                <w:sz w:val="20"/>
                <w:lang w:eastAsia="en-GB"/>
              </w:rPr>
            </w:pPr>
            <w:r w:rsidRPr="00D01EEE">
              <w:rPr>
                <w:rFonts w:ascii="Times New Roman" w:hAnsi="Times New Roman"/>
                <w:i/>
                <w:color w:val="000000"/>
                <w:sz w:val="20"/>
                <w:lang w:eastAsia="en-GB"/>
              </w:rPr>
              <w:t>Locally advanced</w:t>
            </w:r>
          </w:p>
        </w:tc>
        <w:tc>
          <w:tcPr>
            <w:tcW w:w="1548" w:type="dxa"/>
            <w:tcBorders>
              <w:top w:val="nil"/>
              <w:left w:val="nil"/>
              <w:bottom w:val="nil"/>
              <w:right w:val="nil"/>
            </w:tcBorders>
            <w:shd w:val="clear" w:color="auto" w:fill="FFFFFF"/>
            <w:tcMar>
              <w:left w:w="19" w:type="dxa"/>
              <w:right w:w="19" w:type="dxa"/>
            </w:tcMar>
          </w:tcPr>
          <w:p w14:paraId="272F25C7" w14:textId="77777777" w:rsidR="00B439D5" w:rsidRPr="00236217" w:rsidRDefault="00B439D5" w:rsidP="00E03542">
            <w:pPr>
              <w:autoSpaceDE w:val="0"/>
              <w:autoSpaceDN w:val="0"/>
              <w:adjustRightInd w:val="0"/>
              <w:spacing w:before="19" w:after="19" w:line="240" w:lineRule="auto"/>
              <w:ind w:left="402"/>
              <w:jc w:val="center"/>
              <w:rPr>
                <w:rFonts w:ascii="Times New Roman" w:hAnsi="Times New Roman"/>
                <w:color w:val="000000"/>
                <w:sz w:val="20"/>
                <w:lang w:eastAsia="en-GB"/>
              </w:rPr>
            </w:pPr>
            <w:r w:rsidRPr="00D01EEE">
              <w:rPr>
                <w:rFonts w:ascii="Times New Roman" w:hAnsi="Times New Roman"/>
                <w:i/>
                <w:color w:val="000000"/>
                <w:sz w:val="20"/>
                <w:lang w:eastAsia="en-GB"/>
              </w:rPr>
              <w:t>8 (10.0%)</w:t>
            </w:r>
          </w:p>
        </w:tc>
        <w:tc>
          <w:tcPr>
            <w:tcW w:w="1569" w:type="dxa"/>
            <w:tcBorders>
              <w:top w:val="nil"/>
              <w:left w:val="nil"/>
              <w:bottom w:val="nil"/>
              <w:right w:val="nil"/>
            </w:tcBorders>
            <w:shd w:val="clear" w:color="auto" w:fill="FFFFFF"/>
            <w:tcMar>
              <w:left w:w="19" w:type="dxa"/>
              <w:right w:w="19" w:type="dxa"/>
            </w:tcMar>
          </w:tcPr>
          <w:p w14:paraId="75A1290D" w14:textId="77777777" w:rsidR="00B439D5" w:rsidRPr="00236217" w:rsidRDefault="00B439D5" w:rsidP="00E03542">
            <w:pPr>
              <w:autoSpaceDE w:val="0"/>
              <w:autoSpaceDN w:val="0"/>
              <w:adjustRightInd w:val="0"/>
              <w:spacing w:before="19" w:after="19" w:line="240" w:lineRule="auto"/>
              <w:ind w:left="402"/>
              <w:jc w:val="center"/>
              <w:rPr>
                <w:rFonts w:ascii="Times New Roman" w:hAnsi="Times New Roman"/>
                <w:color w:val="000000"/>
                <w:sz w:val="20"/>
                <w:lang w:eastAsia="en-GB"/>
              </w:rPr>
            </w:pPr>
            <w:r w:rsidRPr="00D01EEE">
              <w:rPr>
                <w:rFonts w:ascii="Times New Roman" w:hAnsi="Times New Roman"/>
                <w:i/>
                <w:color w:val="000000"/>
                <w:sz w:val="20"/>
                <w:lang w:eastAsia="en-GB"/>
              </w:rPr>
              <w:t>13 (16.0%)</w:t>
            </w:r>
          </w:p>
        </w:tc>
        <w:tc>
          <w:tcPr>
            <w:tcW w:w="1598" w:type="dxa"/>
            <w:tcBorders>
              <w:top w:val="nil"/>
              <w:left w:val="nil"/>
              <w:bottom w:val="nil"/>
              <w:right w:val="single" w:sz="4" w:space="0" w:color="000000"/>
            </w:tcBorders>
            <w:shd w:val="clear" w:color="auto" w:fill="FFFFFF"/>
            <w:tcMar>
              <w:left w:w="19" w:type="dxa"/>
              <w:right w:w="19" w:type="dxa"/>
            </w:tcMar>
          </w:tcPr>
          <w:p w14:paraId="4D7A44F0" w14:textId="77777777" w:rsidR="00B439D5" w:rsidRPr="00236217" w:rsidRDefault="00B439D5" w:rsidP="00E03542">
            <w:pPr>
              <w:autoSpaceDE w:val="0"/>
              <w:autoSpaceDN w:val="0"/>
              <w:adjustRightInd w:val="0"/>
              <w:spacing w:before="19" w:after="19" w:line="240" w:lineRule="auto"/>
              <w:ind w:left="402"/>
              <w:jc w:val="center"/>
              <w:rPr>
                <w:rFonts w:ascii="Times New Roman" w:hAnsi="Times New Roman"/>
                <w:color w:val="000000"/>
                <w:sz w:val="20"/>
                <w:lang w:eastAsia="en-GB"/>
              </w:rPr>
            </w:pPr>
            <w:r w:rsidRPr="00D01EEE">
              <w:rPr>
                <w:rFonts w:ascii="Times New Roman" w:hAnsi="Times New Roman"/>
                <w:i/>
                <w:color w:val="000000"/>
                <w:sz w:val="20"/>
                <w:lang w:eastAsia="en-GB"/>
              </w:rPr>
              <w:t>21 (13.0%)</w:t>
            </w:r>
          </w:p>
        </w:tc>
      </w:tr>
      <w:tr w:rsidR="00B439D5" w:rsidRPr="00236217" w14:paraId="30CA71ED" w14:textId="77777777" w:rsidTr="00E03542">
        <w:trPr>
          <w:cantSplit/>
          <w:trHeight w:val="227"/>
          <w:jc w:val="center"/>
        </w:trPr>
        <w:tc>
          <w:tcPr>
            <w:tcW w:w="4968" w:type="dxa"/>
            <w:tcBorders>
              <w:top w:val="nil"/>
              <w:left w:val="single" w:sz="4" w:space="0" w:color="000000"/>
              <w:bottom w:val="nil"/>
              <w:right w:val="nil"/>
            </w:tcBorders>
            <w:shd w:val="clear" w:color="auto" w:fill="FFFFFF"/>
            <w:tcMar>
              <w:left w:w="19" w:type="dxa"/>
              <w:right w:w="19" w:type="dxa"/>
            </w:tcMar>
          </w:tcPr>
          <w:p w14:paraId="547164E5" w14:textId="77777777" w:rsidR="00B439D5" w:rsidRPr="00236217" w:rsidRDefault="00B439D5" w:rsidP="00E03542">
            <w:pPr>
              <w:autoSpaceDE w:val="0"/>
              <w:autoSpaceDN w:val="0"/>
              <w:adjustRightInd w:val="0"/>
              <w:spacing w:before="19" w:after="19" w:line="240" w:lineRule="auto"/>
              <w:ind w:left="402"/>
              <w:rPr>
                <w:rFonts w:ascii="Times New Roman" w:hAnsi="Times New Roman"/>
                <w:color w:val="000000"/>
                <w:sz w:val="20"/>
                <w:lang w:eastAsia="en-GB"/>
              </w:rPr>
            </w:pPr>
            <w:r w:rsidRPr="00D01EEE">
              <w:rPr>
                <w:rFonts w:ascii="Times New Roman" w:hAnsi="Times New Roman"/>
                <w:i/>
                <w:color w:val="000000"/>
                <w:sz w:val="20"/>
                <w:lang w:eastAsia="en-GB"/>
              </w:rPr>
              <w:t>Metastatic</w:t>
            </w:r>
          </w:p>
        </w:tc>
        <w:tc>
          <w:tcPr>
            <w:tcW w:w="1548" w:type="dxa"/>
            <w:tcBorders>
              <w:top w:val="nil"/>
              <w:left w:val="nil"/>
              <w:bottom w:val="nil"/>
              <w:right w:val="nil"/>
            </w:tcBorders>
            <w:shd w:val="clear" w:color="auto" w:fill="FFFFFF"/>
            <w:tcMar>
              <w:left w:w="19" w:type="dxa"/>
              <w:right w:w="19" w:type="dxa"/>
            </w:tcMar>
          </w:tcPr>
          <w:p w14:paraId="382361B6" w14:textId="77777777" w:rsidR="00B439D5" w:rsidRPr="00236217" w:rsidRDefault="00B439D5" w:rsidP="00E03542">
            <w:pPr>
              <w:autoSpaceDE w:val="0"/>
              <w:autoSpaceDN w:val="0"/>
              <w:adjustRightInd w:val="0"/>
              <w:spacing w:before="19" w:after="19" w:line="240" w:lineRule="auto"/>
              <w:ind w:left="402"/>
              <w:jc w:val="center"/>
              <w:rPr>
                <w:rFonts w:ascii="Times New Roman" w:hAnsi="Times New Roman"/>
                <w:color w:val="000000"/>
                <w:sz w:val="20"/>
                <w:lang w:eastAsia="en-GB"/>
              </w:rPr>
            </w:pPr>
            <w:r w:rsidRPr="00D01EEE">
              <w:rPr>
                <w:rFonts w:ascii="Times New Roman" w:hAnsi="Times New Roman"/>
                <w:i/>
                <w:color w:val="000000"/>
                <w:sz w:val="20"/>
                <w:lang w:eastAsia="en-GB"/>
              </w:rPr>
              <w:t>35 (43.8%)</w:t>
            </w:r>
          </w:p>
        </w:tc>
        <w:tc>
          <w:tcPr>
            <w:tcW w:w="1569" w:type="dxa"/>
            <w:tcBorders>
              <w:top w:val="nil"/>
              <w:left w:val="nil"/>
              <w:bottom w:val="nil"/>
              <w:right w:val="nil"/>
            </w:tcBorders>
            <w:shd w:val="clear" w:color="auto" w:fill="FFFFFF"/>
            <w:tcMar>
              <w:left w:w="19" w:type="dxa"/>
              <w:right w:w="19" w:type="dxa"/>
            </w:tcMar>
          </w:tcPr>
          <w:p w14:paraId="67EAAF78" w14:textId="77777777" w:rsidR="00B439D5" w:rsidRPr="00236217" w:rsidRDefault="00B439D5" w:rsidP="00E03542">
            <w:pPr>
              <w:autoSpaceDE w:val="0"/>
              <w:autoSpaceDN w:val="0"/>
              <w:adjustRightInd w:val="0"/>
              <w:spacing w:before="19" w:after="19" w:line="240" w:lineRule="auto"/>
              <w:ind w:left="402"/>
              <w:jc w:val="center"/>
              <w:rPr>
                <w:rFonts w:ascii="Times New Roman" w:hAnsi="Times New Roman"/>
                <w:color w:val="000000"/>
                <w:sz w:val="20"/>
                <w:lang w:eastAsia="en-GB"/>
              </w:rPr>
            </w:pPr>
            <w:r w:rsidRPr="00D01EEE">
              <w:rPr>
                <w:rFonts w:ascii="Times New Roman" w:hAnsi="Times New Roman"/>
                <w:i/>
                <w:color w:val="000000"/>
                <w:sz w:val="20"/>
                <w:lang w:eastAsia="en-GB"/>
              </w:rPr>
              <w:t>45 (55.6%)</w:t>
            </w:r>
          </w:p>
        </w:tc>
        <w:tc>
          <w:tcPr>
            <w:tcW w:w="1598" w:type="dxa"/>
            <w:tcBorders>
              <w:top w:val="nil"/>
              <w:left w:val="nil"/>
              <w:bottom w:val="nil"/>
              <w:right w:val="single" w:sz="4" w:space="0" w:color="000000"/>
            </w:tcBorders>
            <w:shd w:val="clear" w:color="auto" w:fill="FFFFFF"/>
            <w:tcMar>
              <w:left w:w="19" w:type="dxa"/>
              <w:right w:w="19" w:type="dxa"/>
            </w:tcMar>
          </w:tcPr>
          <w:p w14:paraId="3456FFAD" w14:textId="77777777" w:rsidR="00B439D5" w:rsidRPr="00236217" w:rsidRDefault="00B439D5" w:rsidP="00E03542">
            <w:pPr>
              <w:autoSpaceDE w:val="0"/>
              <w:autoSpaceDN w:val="0"/>
              <w:adjustRightInd w:val="0"/>
              <w:spacing w:before="19" w:after="19" w:line="240" w:lineRule="auto"/>
              <w:ind w:left="402"/>
              <w:jc w:val="center"/>
              <w:rPr>
                <w:rFonts w:ascii="Times New Roman" w:hAnsi="Times New Roman"/>
                <w:color w:val="000000"/>
                <w:sz w:val="20"/>
                <w:lang w:eastAsia="en-GB"/>
              </w:rPr>
            </w:pPr>
            <w:r w:rsidRPr="00D01EEE">
              <w:rPr>
                <w:rFonts w:ascii="Times New Roman" w:hAnsi="Times New Roman"/>
                <w:i/>
                <w:color w:val="000000"/>
                <w:sz w:val="20"/>
                <w:lang w:eastAsia="en-GB"/>
              </w:rPr>
              <w:t>80 (49.7%)</w:t>
            </w:r>
          </w:p>
        </w:tc>
      </w:tr>
      <w:tr w:rsidR="00B439D5" w:rsidRPr="00236217" w14:paraId="3AD54AFE" w14:textId="77777777" w:rsidTr="00E03542">
        <w:trPr>
          <w:cantSplit/>
          <w:trHeight w:val="227"/>
          <w:jc w:val="center"/>
        </w:trPr>
        <w:tc>
          <w:tcPr>
            <w:tcW w:w="4968" w:type="dxa"/>
            <w:tcBorders>
              <w:top w:val="nil"/>
              <w:left w:val="single" w:sz="4" w:space="0" w:color="000000"/>
              <w:bottom w:val="nil"/>
              <w:right w:val="nil"/>
            </w:tcBorders>
            <w:shd w:val="clear" w:color="auto" w:fill="FFFFFF"/>
            <w:tcMar>
              <w:left w:w="19" w:type="dxa"/>
              <w:right w:w="19" w:type="dxa"/>
            </w:tcMar>
          </w:tcPr>
          <w:p w14:paraId="749A7119" w14:textId="77777777" w:rsidR="00B439D5" w:rsidRPr="0023621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D01EEE">
              <w:rPr>
                <w:rFonts w:ascii="Times New Roman" w:hAnsi="Times New Roman"/>
                <w:color w:val="000000"/>
                <w:sz w:val="20"/>
                <w:lang w:eastAsia="en-GB"/>
              </w:rPr>
              <w:t>No</w:t>
            </w:r>
          </w:p>
        </w:tc>
        <w:tc>
          <w:tcPr>
            <w:tcW w:w="1548" w:type="dxa"/>
            <w:tcBorders>
              <w:top w:val="nil"/>
              <w:left w:val="nil"/>
              <w:bottom w:val="nil"/>
              <w:right w:val="nil"/>
            </w:tcBorders>
            <w:shd w:val="clear" w:color="auto" w:fill="FFFFFF"/>
            <w:tcMar>
              <w:left w:w="19" w:type="dxa"/>
              <w:right w:w="19" w:type="dxa"/>
            </w:tcMar>
          </w:tcPr>
          <w:p w14:paraId="1757477B"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D01EEE">
              <w:rPr>
                <w:rFonts w:ascii="Times New Roman" w:hAnsi="Times New Roman"/>
                <w:color w:val="000000"/>
                <w:sz w:val="20"/>
                <w:lang w:eastAsia="en-GB"/>
              </w:rPr>
              <w:t>37 (46.3%)</w:t>
            </w:r>
          </w:p>
        </w:tc>
        <w:tc>
          <w:tcPr>
            <w:tcW w:w="1569" w:type="dxa"/>
            <w:tcBorders>
              <w:top w:val="nil"/>
              <w:left w:val="nil"/>
              <w:bottom w:val="nil"/>
              <w:right w:val="nil"/>
            </w:tcBorders>
            <w:shd w:val="clear" w:color="auto" w:fill="FFFFFF"/>
            <w:tcMar>
              <w:left w:w="19" w:type="dxa"/>
              <w:right w:w="19" w:type="dxa"/>
            </w:tcMar>
          </w:tcPr>
          <w:p w14:paraId="76696909"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D01EEE">
              <w:rPr>
                <w:rFonts w:ascii="Times New Roman" w:hAnsi="Times New Roman"/>
                <w:color w:val="000000"/>
                <w:sz w:val="20"/>
                <w:lang w:eastAsia="en-GB"/>
              </w:rPr>
              <w:t>23 (28.4%)</w:t>
            </w:r>
          </w:p>
        </w:tc>
        <w:tc>
          <w:tcPr>
            <w:tcW w:w="1598" w:type="dxa"/>
            <w:tcBorders>
              <w:top w:val="nil"/>
              <w:left w:val="nil"/>
              <w:bottom w:val="nil"/>
              <w:right w:val="single" w:sz="4" w:space="0" w:color="000000"/>
            </w:tcBorders>
            <w:shd w:val="clear" w:color="auto" w:fill="FFFFFF"/>
            <w:tcMar>
              <w:left w:w="19" w:type="dxa"/>
              <w:right w:w="19" w:type="dxa"/>
            </w:tcMar>
          </w:tcPr>
          <w:p w14:paraId="425F972C"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D01EEE">
              <w:rPr>
                <w:rFonts w:ascii="Times New Roman" w:hAnsi="Times New Roman"/>
                <w:color w:val="000000"/>
                <w:sz w:val="20"/>
                <w:lang w:eastAsia="en-GB"/>
              </w:rPr>
              <w:t>60 (37.3%)</w:t>
            </w:r>
          </w:p>
        </w:tc>
      </w:tr>
      <w:tr w:rsidR="00B439D5" w:rsidRPr="00236217" w14:paraId="20FDEEA5" w14:textId="77777777" w:rsidTr="00E03542">
        <w:trPr>
          <w:cantSplit/>
          <w:trHeight w:val="227"/>
          <w:jc w:val="center"/>
        </w:trPr>
        <w:tc>
          <w:tcPr>
            <w:tcW w:w="4968" w:type="dxa"/>
            <w:tcBorders>
              <w:top w:val="nil"/>
              <w:left w:val="single" w:sz="4" w:space="0" w:color="000000"/>
              <w:bottom w:val="nil"/>
              <w:right w:val="nil"/>
            </w:tcBorders>
            <w:shd w:val="clear" w:color="auto" w:fill="FFFFFF"/>
            <w:tcMar>
              <w:left w:w="19" w:type="dxa"/>
              <w:right w:w="19" w:type="dxa"/>
            </w:tcMar>
          </w:tcPr>
          <w:p w14:paraId="70001938" w14:textId="77777777" w:rsidR="00B439D5" w:rsidRPr="00236217"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D01EEE">
              <w:rPr>
                <w:rFonts w:ascii="Times New Roman" w:hAnsi="Times New Roman"/>
                <w:b/>
                <w:bCs/>
                <w:color w:val="000000"/>
                <w:sz w:val="20"/>
                <w:lang w:eastAsia="en-GB"/>
              </w:rPr>
              <w:t>Years since advanced diagnosis (to randomisation)</w:t>
            </w:r>
          </w:p>
        </w:tc>
        <w:tc>
          <w:tcPr>
            <w:tcW w:w="1548" w:type="dxa"/>
            <w:tcBorders>
              <w:top w:val="nil"/>
              <w:left w:val="nil"/>
              <w:bottom w:val="nil"/>
              <w:right w:val="nil"/>
            </w:tcBorders>
            <w:shd w:val="clear" w:color="auto" w:fill="FFFFFF"/>
            <w:tcMar>
              <w:left w:w="19" w:type="dxa"/>
              <w:right w:w="19" w:type="dxa"/>
            </w:tcMar>
          </w:tcPr>
          <w:p w14:paraId="34B3F2EB"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69" w:type="dxa"/>
            <w:tcBorders>
              <w:top w:val="nil"/>
              <w:left w:val="nil"/>
              <w:bottom w:val="nil"/>
              <w:right w:val="nil"/>
            </w:tcBorders>
            <w:shd w:val="clear" w:color="auto" w:fill="FFFFFF"/>
            <w:tcMar>
              <w:left w:w="19" w:type="dxa"/>
              <w:right w:w="19" w:type="dxa"/>
            </w:tcMar>
          </w:tcPr>
          <w:p w14:paraId="7D34F5C7"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98" w:type="dxa"/>
            <w:tcBorders>
              <w:top w:val="nil"/>
              <w:left w:val="nil"/>
              <w:bottom w:val="nil"/>
              <w:right w:val="single" w:sz="4" w:space="0" w:color="000000"/>
            </w:tcBorders>
            <w:shd w:val="clear" w:color="auto" w:fill="FFFFFF"/>
            <w:tcMar>
              <w:left w:w="19" w:type="dxa"/>
              <w:right w:w="19" w:type="dxa"/>
            </w:tcMar>
          </w:tcPr>
          <w:p w14:paraId="0B4020A7"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236217" w14:paraId="01AEFFFF" w14:textId="77777777" w:rsidTr="00E03542">
        <w:trPr>
          <w:cantSplit/>
          <w:trHeight w:val="227"/>
          <w:jc w:val="center"/>
        </w:trPr>
        <w:tc>
          <w:tcPr>
            <w:tcW w:w="4968" w:type="dxa"/>
            <w:tcBorders>
              <w:top w:val="nil"/>
              <w:left w:val="single" w:sz="4" w:space="0" w:color="000000"/>
              <w:bottom w:val="nil"/>
              <w:right w:val="nil"/>
            </w:tcBorders>
            <w:shd w:val="clear" w:color="auto" w:fill="FFFFFF"/>
            <w:tcMar>
              <w:left w:w="19" w:type="dxa"/>
              <w:right w:w="19" w:type="dxa"/>
            </w:tcMar>
          </w:tcPr>
          <w:p w14:paraId="05628F02" w14:textId="77777777" w:rsidR="00B439D5" w:rsidRPr="0023621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D01EEE">
              <w:rPr>
                <w:rFonts w:ascii="Times New Roman" w:hAnsi="Times New Roman"/>
                <w:color w:val="000000"/>
                <w:sz w:val="20"/>
                <w:lang w:eastAsia="en-GB"/>
              </w:rPr>
              <w:t>N</w:t>
            </w:r>
          </w:p>
        </w:tc>
        <w:tc>
          <w:tcPr>
            <w:tcW w:w="1548" w:type="dxa"/>
            <w:tcBorders>
              <w:top w:val="nil"/>
              <w:left w:val="nil"/>
              <w:bottom w:val="nil"/>
              <w:right w:val="nil"/>
            </w:tcBorders>
            <w:shd w:val="clear" w:color="auto" w:fill="FFFFFF"/>
            <w:tcMar>
              <w:left w:w="19" w:type="dxa"/>
              <w:right w:w="19" w:type="dxa"/>
            </w:tcMar>
          </w:tcPr>
          <w:p w14:paraId="7CE58F48"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D01EEE">
              <w:rPr>
                <w:rFonts w:ascii="Times New Roman" w:hAnsi="Times New Roman"/>
                <w:color w:val="000000"/>
                <w:sz w:val="20"/>
                <w:lang w:eastAsia="en-GB"/>
              </w:rPr>
              <w:t>33</w:t>
            </w:r>
          </w:p>
        </w:tc>
        <w:tc>
          <w:tcPr>
            <w:tcW w:w="1569" w:type="dxa"/>
            <w:tcBorders>
              <w:top w:val="nil"/>
              <w:left w:val="nil"/>
              <w:bottom w:val="nil"/>
              <w:right w:val="nil"/>
            </w:tcBorders>
            <w:shd w:val="clear" w:color="auto" w:fill="FFFFFF"/>
            <w:tcMar>
              <w:left w:w="19" w:type="dxa"/>
              <w:right w:w="19" w:type="dxa"/>
            </w:tcMar>
          </w:tcPr>
          <w:p w14:paraId="44C26413"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D01EEE">
              <w:rPr>
                <w:rFonts w:ascii="Times New Roman" w:hAnsi="Times New Roman"/>
                <w:color w:val="000000"/>
                <w:sz w:val="20"/>
                <w:lang w:eastAsia="en-GB"/>
              </w:rPr>
              <w:t>22</w:t>
            </w:r>
          </w:p>
        </w:tc>
        <w:tc>
          <w:tcPr>
            <w:tcW w:w="1598" w:type="dxa"/>
            <w:tcBorders>
              <w:top w:val="nil"/>
              <w:left w:val="nil"/>
              <w:bottom w:val="nil"/>
              <w:right w:val="single" w:sz="4" w:space="0" w:color="000000"/>
            </w:tcBorders>
            <w:shd w:val="clear" w:color="auto" w:fill="FFFFFF"/>
            <w:tcMar>
              <w:left w:w="19" w:type="dxa"/>
              <w:right w:w="19" w:type="dxa"/>
            </w:tcMar>
          </w:tcPr>
          <w:p w14:paraId="5FE3165D"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D01EEE">
              <w:rPr>
                <w:rFonts w:ascii="Times New Roman" w:hAnsi="Times New Roman"/>
                <w:color w:val="000000"/>
                <w:sz w:val="20"/>
                <w:lang w:eastAsia="en-GB"/>
              </w:rPr>
              <w:t>55</w:t>
            </w:r>
          </w:p>
        </w:tc>
      </w:tr>
      <w:tr w:rsidR="00B439D5" w:rsidRPr="00236217" w14:paraId="0BB57B3C" w14:textId="77777777" w:rsidTr="00E03542">
        <w:trPr>
          <w:cantSplit/>
          <w:trHeight w:val="227"/>
          <w:jc w:val="center"/>
        </w:trPr>
        <w:tc>
          <w:tcPr>
            <w:tcW w:w="4968" w:type="dxa"/>
            <w:tcBorders>
              <w:top w:val="nil"/>
              <w:left w:val="single" w:sz="4" w:space="0" w:color="000000"/>
              <w:bottom w:val="nil"/>
              <w:right w:val="nil"/>
            </w:tcBorders>
            <w:shd w:val="clear" w:color="auto" w:fill="FFFFFF"/>
            <w:tcMar>
              <w:left w:w="19" w:type="dxa"/>
              <w:right w:w="19" w:type="dxa"/>
            </w:tcMar>
          </w:tcPr>
          <w:p w14:paraId="5EFB7220" w14:textId="77777777" w:rsidR="00B439D5" w:rsidRPr="00236217" w:rsidRDefault="00B439D5" w:rsidP="00E03542">
            <w:pPr>
              <w:autoSpaceDE w:val="0"/>
              <w:autoSpaceDN w:val="0"/>
              <w:adjustRightInd w:val="0"/>
              <w:spacing w:before="19" w:after="19" w:line="240" w:lineRule="auto"/>
              <w:ind w:left="260"/>
              <w:rPr>
                <w:rFonts w:ascii="Times New Roman" w:hAnsi="Times New Roman"/>
                <w:i/>
                <w:color w:val="000000"/>
                <w:sz w:val="20"/>
                <w:lang w:eastAsia="en-GB"/>
              </w:rPr>
            </w:pPr>
            <w:r w:rsidRPr="00D01EEE">
              <w:rPr>
                <w:rFonts w:ascii="Times New Roman" w:hAnsi="Times New Roman"/>
                <w:color w:val="000000"/>
                <w:sz w:val="20"/>
                <w:lang w:eastAsia="en-GB"/>
              </w:rPr>
              <w:t>Missing</w:t>
            </w:r>
          </w:p>
        </w:tc>
        <w:tc>
          <w:tcPr>
            <w:tcW w:w="1548" w:type="dxa"/>
            <w:tcBorders>
              <w:top w:val="nil"/>
              <w:left w:val="nil"/>
              <w:bottom w:val="nil"/>
              <w:right w:val="nil"/>
            </w:tcBorders>
            <w:shd w:val="clear" w:color="auto" w:fill="FFFFFF"/>
            <w:tcMar>
              <w:left w:w="19" w:type="dxa"/>
              <w:right w:w="19" w:type="dxa"/>
            </w:tcMar>
          </w:tcPr>
          <w:p w14:paraId="28E52AA1" w14:textId="77777777" w:rsidR="00B439D5" w:rsidRPr="00236217" w:rsidRDefault="00B439D5" w:rsidP="00E03542">
            <w:pPr>
              <w:autoSpaceDE w:val="0"/>
              <w:autoSpaceDN w:val="0"/>
              <w:adjustRightInd w:val="0"/>
              <w:spacing w:before="19" w:after="19" w:line="240" w:lineRule="auto"/>
              <w:ind w:left="260"/>
              <w:jc w:val="center"/>
              <w:rPr>
                <w:rFonts w:ascii="Times New Roman" w:hAnsi="Times New Roman"/>
                <w:i/>
                <w:color w:val="000000"/>
                <w:sz w:val="20"/>
                <w:lang w:eastAsia="en-GB"/>
              </w:rPr>
            </w:pPr>
            <w:r w:rsidRPr="00D01EEE">
              <w:rPr>
                <w:rFonts w:ascii="Times New Roman" w:hAnsi="Times New Roman"/>
                <w:color w:val="000000"/>
                <w:sz w:val="20"/>
                <w:lang w:eastAsia="en-GB"/>
              </w:rPr>
              <w:t>47</w:t>
            </w:r>
          </w:p>
        </w:tc>
        <w:tc>
          <w:tcPr>
            <w:tcW w:w="1569" w:type="dxa"/>
            <w:tcBorders>
              <w:top w:val="nil"/>
              <w:left w:val="nil"/>
              <w:bottom w:val="nil"/>
              <w:right w:val="nil"/>
            </w:tcBorders>
            <w:shd w:val="clear" w:color="auto" w:fill="FFFFFF"/>
            <w:tcMar>
              <w:left w:w="19" w:type="dxa"/>
              <w:right w:w="19" w:type="dxa"/>
            </w:tcMar>
          </w:tcPr>
          <w:p w14:paraId="4BFD734B" w14:textId="77777777" w:rsidR="00B439D5" w:rsidRPr="00236217" w:rsidRDefault="00B439D5" w:rsidP="00E03542">
            <w:pPr>
              <w:autoSpaceDE w:val="0"/>
              <w:autoSpaceDN w:val="0"/>
              <w:adjustRightInd w:val="0"/>
              <w:spacing w:before="19" w:after="19" w:line="240" w:lineRule="auto"/>
              <w:ind w:left="260"/>
              <w:jc w:val="center"/>
              <w:rPr>
                <w:rFonts w:ascii="Times New Roman" w:hAnsi="Times New Roman"/>
                <w:i/>
                <w:color w:val="000000"/>
                <w:sz w:val="20"/>
                <w:lang w:eastAsia="en-GB"/>
              </w:rPr>
            </w:pPr>
            <w:r w:rsidRPr="00D01EEE">
              <w:rPr>
                <w:rFonts w:ascii="Times New Roman" w:hAnsi="Times New Roman"/>
                <w:color w:val="000000"/>
                <w:sz w:val="20"/>
                <w:lang w:eastAsia="en-GB"/>
              </w:rPr>
              <w:t>59</w:t>
            </w:r>
          </w:p>
        </w:tc>
        <w:tc>
          <w:tcPr>
            <w:tcW w:w="1598" w:type="dxa"/>
            <w:tcBorders>
              <w:top w:val="nil"/>
              <w:left w:val="nil"/>
              <w:bottom w:val="nil"/>
              <w:right w:val="single" w:sz="4" w:space="0" w:color="000000"/>
            </w:tcBorders>
            <w:shd w:val="clear" w:color="auto" w:fill="FFFFFF"/>
            <w:tcMar>
              <w:left w:w="19" w:type="dxa"/>
              <w:right w:w="19" w:type="dxa"/>
            </w:tcMar>
          </w:tcPr>
          <w:p w14:paraId="30CBA9E8" w14:textId="77777777" w:rsidR="00B439D5" w:rsidRPr="00236217" w:rsidRDefault="00B439D5" w:rsidP="00E03542">
            <w:pPr>
              <w:autoSpaceDE w:val="0"/>
              <w:autoSpaceDN w:val="0"/>
              <w:adjustRightInd w:val="0"/>
              <w:spacing w:before="19" w:after="19" w:line="240" w:lineRule="auto"/>
              <w:ind w:left="260"/>
              <w:jc w:val="center"/>
              <w:rPr>
                <w:rFonts w:ascii="Times New Roman" w:hAnsi="Times New Roman"/>
                <w:i/>
                <w:color w:val="000000"/>
                <w:sz w:val="20"/>
                <w:lang w:eastAsia="en-GB"/>
              </w:rPr>
            </w:pPr>
            <w:r w:rsidRPr="00D01EEE">
              <w:rPr>
                <w:rFonts w:ascii="Times New Roman" w:hAnsi="Times New Roman"/>
                <w:color w:val="000000"/>
                <w:sz w:val="20"/>
                <w:lang w:eastAsia="en-GB"/>
              </w:rPr>
              <w:t>106</w:t>
            </w:r>
          </w:p>
        </w:tc>
      </w:tr>
      <w:tr w:rsidR="00B439D5" w:rsidRPr="00236217" w14:paraId="0245A2D3" w14:textId="77777777" w:rsidTr="00E03542">
        <w:trPr>
          <w:cantSplit/>
          <w:trHeight w:val="227"/>
          <w:jc w:val="center"/>
        </w:trPr>
        <w:tc>
          <w:tcPr>
            <w:tcW w:w="4968" w:type="dxa"/>
            <w:tcBorders>
              <w:top w:val="nil"/>
              <w:left w:val="single" w:sz="4" w:space="0" w:color="000000"/>
              <w:bottom w:val="nil"/>
              <w:right w:val="nil"/>
            </w:tcBorders>
            <w:shd w:val="clear" w:color="auto" w:fill="FFFFFF"/>
            <w:tcMar>
              <w:left w:w="19" w:type="dxa"/>
              <w:right w:w="19" w:type="dxa"/>
            </w:tcMar>
          </w:tcPr>
          <w:p w14:paraId="4AB29DE1" w14:textId="77777777" w:rsidR="00B439D5" w:rsidRPr="00236217" w:rsidRDefault="00B439D5" w:rsidP="00E03542">
            <w:pPr>
              <w:autoSpaceDE w:val="0"/>
              <w:autoSpaceDN w:val="0"/>
              <w:adjustRightInd w:val="0"/>
              <w:spacing w:before="19" w:after="19" w:line="240" w:lineRule="auto"/>
              <w:ind w:left="260"/>
              <w:rPr>
                <w:rFonts w:ascii="Times New Roman" w:hAnsi="Times New Roman"/>
                <w:i/>
                <w:color w:val="000000"/>
                <w:sz w:val="20"/>
                <w:lang w:eastAsia="en-GB"/>
              </w:rPr>
            </w:pPr>
            <w:r w:rsidRPr="00D01EEE">
              <w:rPr>
                <w:rFonts w:ascii="Times New Roman" w:hAnsi="Times New Roman"/>
                <w:color w:val="000000"/>
                <w:sz w:val="20"/>
                <w:lang w:eastAsia="en-GB"/>
              </w:rPr>
              <w:t>Mean (SD)</w:t>
            </w:r>
          </w:p>
        </w:tc>
        <w:tc>
          <w:tcPr>
            <w:tcW w:w="1548" w:type="dxa"/>
            <w:tcBorders>
              <w:top w:val="nil"/>
              <w:left w:val="nil"/>
              <w:bottom w:val="nil"/>
              <w:right w:val="nil"/>
            </w:tcBorders>
            <w:shd w:val="clear" w:color="auto" w:fill="FFFFFF"/>
            <w:tcMar>
              <w:left w:w="19" w:type="dxa"/>
              <w:right w:w="19" w:type="dxa"/>
            </w:tcMar>
          </w:tcPr>
          <w:p w14:paraId="280E4C4E" w14:textId="77777777" w:rsidR="00B439D5" w:rsidRPr="00236217" w:rsidRDefault="00B439D5" w:rsidP="00E03542">
            <w:pPr>
              <w:autoSpaceDE w:val="0"/>
              <w:autoSpaceDN w:val="0"/>
              <w:adjustRightInd w:val="0"/>
              <w:spacing w:before="19" w:after="19" w:line="240" w:lineRule="auto"/>
              <w:ind w:left="260"/>
              <w:jc w:val="center"/>
              <w:rPr>
                <w:rFonts w:ascii="Times New Roman" w:hAnsi="Times New Roman"/>
                <w:i/>
                <w:color w:val="000000"/>
                <w:sz w:val="20"/>
                <w:lang w:eastAsia="en-GB"/>
              </w:rPr>
            </w:pPr>
            <w:r w:rsidRPr="00D01EEE">
              <w:rPr>
                <w:rFonts w:ascii="Times New Roman" w:hAnsi="Times New Roman"/>
                <w:color w:val="000000"/>
                <w:sz w:val="20"/>
                <w:lang w:eastAsia="en-GB"/>
              </w:rPr>
              <w:t>1.5 (1.63)</w:t>
            </w:r>
          </w:p>
        </w:tc>
        <w:tc>
          <w:tcPr>
            <w:tcW w:w="1569" w:type="dxa"/>
            <w:tcBorders>
              <w:top w:val="nil"/>
              <w:left w:val="nil"/>
              <w:bottom w:val="nil"/>
              <w:right w:val="nil"/>
            </w:tcBorders>
            <w:shd w:val="clear" w:color="auto" w:fill="FFFFFF"/>
            <w:tcMar>
              <w:left w:w="19" w:type="dxa"/>
              <w:right w:w="19" w:type="dxa"/>
            </w:tcMar>
          </w:tcPr>
          <w:p w14:paraId="221F25AD" w14:textId="77777777" w:rsidR="00B439D5" w:rsidRPr="00236217" w:rsidRDefault="00B439D5" w:rsidP="00E03542">
            <w:pPr>
              <w:autoSpaceDE w:val="0"/>
              <w:autoSpaceDN w:val="0"/>
              <w:adjustRightInd w:val="0"/>
              <w:spacing w:before="19" w:after="19" w:line="240" w:lineRule="auto"/>
              <w:ind w:left="260"/>
              <w:jc w:val="center"/>
              <w:rPr>
                <w:rFonts w:ascii="Times New Roman" w:hAnsi="Times New Roman"/>
                <w:i/>
                <w:color w:val="000000"/>
                <w:sz w:val="20"/>
                <w:lang w:eastAsia="en-GB"/>
              </w:rPr>
            </w:pPr>
            <w:r w:rsidRPr="00D01EEE">
              <w:rPr>
                <w:rFonts w:ascii="Times New Roman" w:hAnsi="Times New Roman"/>
                <w:color w:val="000000"/>
                <w:sz w:val="20"/>
                <w:lang w:eastAsia="en-GB"/>
              </w:rPr>
              <w:t>3.1 (3.85)</w:t>
            </w:r>
          </w:p>
        </w:tc>
        <w:tc>
          <w:tcPr>
            <w:tcW w:w="1598" w:type="dxa"/>
            <w:tcBorders>
              <w:top w:val="nil"/>
              <w:left w:val="nil"/>
              <w:bottom w:val="nil"/>
              <w:right w:val="single" w:sz="4" w:space="0" w:color="000000"/>
            </w:tcBorders>
            <w:shd w:val="clear" w:color="auto" w:fill="FFFFFF"/>
            <w:tcMar>
              <w:left w:w="19" w:type="dxa"/>
              <w:right w:w="19" w:type="dxa"/>
            </w:tcMar>
          </w:tcPr>
          <w:p w14:paraId="73B12FF3" w14:textId="77777777" w:rsidR="00B439D5" w:rsidRPr="00236217" w:rsidRDefault="00B439D5" w:rsidP="00E03542">
            <w:pPr>
              <w:autoSpaceDE w:val="0"/>
              <w:autoSpaceDN w:val="0"/>
              <w:adjustRightInd w:val="0"/>
              <w:spacing w:before="19" w:after="19" w:line="240" w:lineRule="auto"/>
              <w:ind w:left="260"/>
              <w:jc w:val="center"/>
              <w:rPr>
                <w:rFonts w:ascii="Times New Roman" w:hAnsi="Times New Roman"/>
                <w:i/>
                <w:color w:val="000000"/>
                <w:sz w:val="20"/>
                <w:lang w:eastAsia="en-GB"/>
              </w:rPr>
            </w:pPr>
            <w:r w:rsidRPr="00D01EEE">
              <w:rPr>
                <w:rFonts w:ascii="Times New Roman" w:hAnsi="Times New Roman"/>
                <w:color w:val="000000"/>
                <w:sz w:val="20"/>
                <w:lang w:eastAsia="en-GB"/>
              </w:rPr>
              <w:t>2.1 (2.83)</w:t>
            </w:r>
          </w:p>
        </w:tc>
      </w:tr>
      <w:tr w:rsidR="00B439D5" w:rsidRPr="00236217" w14:paraId="728EB8CF" w14:textId="77777777" w:rsidTr="00E03542">
        <w:trPr>
          <w:cantSplit/>
          <w:trHeight w:val="227"/>
          <w:jc w:val="center"/>
        </w:trPr>
        <w:tc>
          <w:tcPr>
            <w:tcW w:w="4968" w:type="dxa"/>
            <w:tcBorders>
              <w:top w:val="nil"/>
              <w:left w:val="single" w:sz="4" w:space="0" w:color="000000"/>
              <w:bottom w:val="nil"/>
              <w:right w:val="nil"/>
            </w:tcBorders>
            <w:shd w:val="clear" w:color="auto" w:fill="FFFFFF"/>
            <w:tcMar>
              <w:left w:w="19" w:type="dxa"/>
              <w:right w:w="19" w:type="dxa"/>
            </w:tcMar>
          </w:tcPr>
          <w:p w14:paraId="51E5B8F3" w14:textId="77777777" w:rsidR="00B439D5" w:rsidRPr="00236217" w:rsidRDefault="00B439D5" w:rsidP="00E03542">
            <w:pPr>
              <w:autoSpaceDE w:val="0"/>
              <w:autoSpaceDN w:val="0"/>
              <w:adjustRightInd w:val="0"/>
              <w:spacing w:before="19" w:after="19" w:line="240" w:lineRule="auto"/>
              <w:ind w:left="260"/>
              <w:rPr>
                <w:rFonts w:ascii="Times New Roman" w:hAnsi="Times New Roman"/>
                <w:i/>
                <w:color w:val="000000"/>
                <w:sz w:val="20"/>
                <w:lang w:eastAsia="en-GB"/>
              </w:rPr>
            </w:pPr>
            <w:r w:rsidRPr="00D01EEE">
              <w:rPr>
                <w:rFonts w:ascii="Times New Roman" w:hAnsi="Times New Roman"/>
                <w:color w:val="000000"/>
                <w:sz w:val="20"/>
                <w:lang w:eastAsia="en-GB"/>
              </w:rPr>
              <w:t>Median (Range)</w:t>
            </w:r>
          </w:p>
        </w:tc>
        <w:tc>
          <w:tcPr>
            <w:tcW w:w="1548" w:type="dxa"/>
            <w:tcBorders>
              <w:top w:val="nil"/>
              <w:left w:val="nil"/>
              <w:bottom w:val="nil"/>
              <w:right w:val="nil"/>
            </w:tcBorders>
            <w:shd w:val="clear" w:color="auto" w:fill="FFFFFF"/>
            <w:tcMar>
              <w:left w:w="19" w:type="dxa"/>
              <w:right w:w="19" w:type="dxa"/>
            </w:tcMar>
          </w:tcPr>
          <w:p w14:paraId="1F6EB9F3" w14:textId="77777777" w:rsidR="00B439D5" w:rsidRPr="00236217" w:rsidRDefault="00B439D5" w:rsidP="00E03542">
            <w:pPr>
              <w:autoSpaceDE w:val="0"/>
              <w:autoSpaceDN w:val="0"/>
              <w:adjustRightInd w:val="0"/>
              <w:spacing w:before="19" w:after="19" w:line="240" w:lineRule="auto"/>
              <w:ind w:left="260"/>
              <w:jc w:val="center"/>
              <w:rPr>
                <w:rFonts w:ascii="Times New Roman" w:hAnsi="Times New Roman"/>
                <w:i/>
                <w:color w:val="000000"/>
                <w:sz w:val="20"/>
                <w:lang w:eastAsia="en-GB"/>
              </w:rPr>
            </w:pPr>
            <w:r>
              <w:rPr>
                <w:rFonts w:ascii="Times New Roman" w:hAnsi="Times New Roman"/>
                <w:color w:val="000000"/>
                <w:sz w:val="20"/>
                <w:lang w:eastAsia="en-GB"/>
              </w:rPr>
              <w:t>1 (0</w:t>
            </w:r>
            <w:r w:rsidRPr="00D01EEE">
              <w:rPr>
                <w:rFonts w:ascii="Times New Roman" w:hAnsi="Times New Roman"/>
                <w:color w:val="000000"/>
                <w:sz w:val="20"/>
                <w:lang w:eastAsia="en-GB"/>
              </w:rPr>
              <w:t>, 5.6)</w:t>
            </w:r>
          </w:p>
        </w:tc>
        <w:tc>
          <w:tcPr>
            <w:tcW w:w="1569" w:type="dxa"/>
            <w:tcBorders>
              <w:top w:val="nil"/>
              <w:left w:val="nil"/>
              <w:bottom w:val="nil"/>
              <w:right w:val="nil"/>
            </w:tcBorders>
            <w:shd w:val="clear" w:color="auto" w:fill="FFFFFF"/>
            <w:tcMar>
              <w:left w:w="19" w:type="dxa"/>
              <w:right w:w="19" w:type="dxa"/>
            </w:tcMar>
          </w:tcPr>
          <w:p w14:paraId="1B0A2A2F" w14:textId="77777777" w:rsidR="00B439D5" w:rsidRPr="00236217" w:rsidRDefault="00B439D5" w:rsidP="00E03542">
            <w:pPr>
              <w:autoSpaceDE w:val="0"/>
              <w:autoSpaceDN w:val="0"/>
              <w:adjustRightInd w:val="0"/>
              <w:spacing w:before="19" w:after="19" w:line="240" w:lineRule="auto"/>
              <w:ind w:left="260"/>
              <w:jc w:val="center"/>
              <w:rPr>
                <w:rFonts w:ascii="Times New Roman" w:hAnsi="Times New Roman"/>
                <w:i/>
                <w:color w:val="000000"/>
                <w:sz w:val="20"/>
                <w:lang w:eastAsia="en-GB"/>
              </w:rPr>
            </w:pPr>
            <w:r w:rsidRPr="00D01EEE">
              <w:rPr>
                <w:rFonts w:ascii="Times New Roman" w:hAnsi="Times New Roman"/>
                <w:color w:val="000000"/>
                <w:sz w:val="20"/>
                <w:lang w:eastAsia="en-GB"/>
              </w:rPr>
              <w:t>1.7 (0.1, 14.4)</w:t>
            </w:r>
          </w:p>
        </w:tc>
        <w:tc>
          <w:tcPr>
            <w:tcW w:w="1598" w:type="dxa"/>
            <w:tcBorders>
              <w:top w:val="nil"/>
              <w:left w:val="nil"/>
              <w:bottom w:val="nil"/>
              <w:right w:val="single" w:sz="4" w:space="0" w:color="000000"/>
            </w:tcBorders>
            <w:shd w:val="clear" w:color="auto" w:fill="FFFFFF"/>
            <w:tcMar>
              <w:left w:w="19" w:type="dxa"/>
              <w:right w:w="19" w:type="dxa"/>
            </w:tcMar>
          </w:tcPr>
          <w:p w14:paraId="26B5C15A" w14:textId="77777777" w:rsidR="00B439D5" w:rsidRPr="00236217" w:rsidRDefault="00B439D5" w:rsidP="00E03542">
            <w:pPr>
              <w:autoSpaceDE w:val="0"/>
              <w:autoSpaceDN w:val="0"/>
              <w:adjustRightInd w:val="0"/>
              <w:spacing w:before="19" w:after="19" w:line="240" w:lineRule="auto"/>
              <w:ind w:left="260"/>
              <w:jc w:val="center"/>
              <w:rPr>
                <w:rFonts w:ascii="Times New Roman" w:hAnsi="Times New Roman"/>
                <w:i/>
                <w:color w:val="000000"/>
                <w:sz w:val="20"/>
                <w:lang w:eastAsia="en-GB"/>
              </w:rPr>
            </w:pPr>
            <w:r>
              <w:rPr>
                <w:rFonts w:ascii="Times New Roman" w:hAnsi="Times New Roman"/>
                <w:color w:val="000000"/>
                <w:sz w:val="20"/>
                <w:lang w:eastAsia="en-GB"/>
              </w:rPr>
              <w:t>1 (0</w:t>
            </w:r>
            <w:r w:rsidRPr="00D01EEE">
              <w:rPr>
                <w:rFonts w:ascii="Times New Roman" w:hAnsi="Times New Roman"/>
                <w:color w:val="000000"/>
                <w:sz w:val="20"/>
                <w:lang w:eastAsia="en-GB"/>
              </w:rPr>
              <w:t>, 14.4)</w:t>
            </w:r>
          </w:p>
        </w:tc>
      </w:tr>
      <w:tr w:rsidR="00B439D5" w:rsidRPr="00236217" w14:paraId="4AB204BE" w14:textId="77777777" w:rsidTr="00E03542">
        <w:trPr>
          <w:cantSplit/>
          <w:trHeight w:val="227"/>
          <w:jc w:val="center"/>
        </w:trPr>
        <w:tc>
          <w:tcPr>
            <w:tcW w:w="4968" w:type="dxa"/>
            <w:tcBorders>
              <w:top w:val="nil"/>
              <w:left w:val="single" w:sz="4" w:space="0" w:color="000000"/>
              <w:bottom w:val="nil"/>
              <w:right w:val="nil"/>
            </w:tcBorders>
            <w:shd w:val="clear" w:color="auto" w:fill="FFFFFF"/>
            <w:tcMar>
              <w:left w:w="19" w:type="dxa"/>
              <w:right w:w="19" w:type="dxa"/>
            </w:tcMar>
          </w:tcPr>
          <w:p w14:paraId="639F28EE" w14:textId="77777777" w:rsidR="00B439D5" w:rsidRPr="00236217"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Pr>
                <w:rFonts w:ascii="Times New Roman" w:hAnsi="Times New Roman"/>
                <w:b/>
                <w:bCs/>
                <w:color w:val="000000"/>
                <w:sz w:val="20"/>
                <w:lang w:eastAsia="en-GB"/>
              </w:rPr>
              <w:t>P</w:t>
            </w:r>
            <w:r w:rsidRPr="00236217">
              <w:rPr>
                <w:rFonts w:ascii="Times New Roman" w:hAnsi="Times New Roman"/>
                <w:b/>
                <w:bCs/>
                <w:color w:val="000000"/>
                <w:sz w:val="20"/>
                <w:lang w:eastAsia="en-GB"/>
              </w:rPr>
              <w:t>articipant currently receiving pain medication</w:t>
            </w:r>
          </w:p>
        </w:tc>
        <w:tc>
          <w:tcPr>
            <w:tcW w:w="1548" w:type="dxa"/>
            <w:tcBorders>
              <w:top w:val="nil"/>
              <w:left w:val="nil"/>
              <w:bottom w:val="nil"/>
              <w:right w:val="nil"/>
            </w:tcBorders>
            <w:shd w:val="clear" w:color="auto" w:fill="FFFFFF"/>
            <w:tcMar>
              <w:left w:w="19" w:type="dxa"/>
              <w:right w:w="19" w:type="dxa"/>
            </w:tcMar>
          </w:tcPr>
          <w:p w14:paraId="1D7B270A"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69" w:type="dxa"/>
            <w:tcBorders>
              <w:top w:val="nil"/>
              <w:left w:val="nil"/>
              <w:bottom w:val="nil"/>
              <w:right w:val="nil"/>
            </w:tcBorders>
            <w:shd w:val="clear" w:color="auto" w:fill="FFFFFF"/>
            <w:tcMar>
              <w:left w:w="19" w:type="dxa"/>
              <w:right w:w="19" w:type="dxa"/>
            </w:tcMar>
          </w:tcPr>
          <w:p w14:paraId="4F904CB7"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98" w:type="dxa"/>
            <w:tcBorders>
              <w:top w:val="nil"/>
              <w:left w:val="nil"/>
              <w:bottom w:val="nil"/>
              <w:right w:val="single" w:sz="4" w:space="0" w:color="000000"/>
            </w:tcBorders>
            <w:shd w:val="clear" w:color="auto" w:fill="FFFFFF"/>
            <w:tcMar>
              <w:left w:w="19" w:type="dxa"/>
              <w:right w:w="19" w:type="dxa"/>
            </w:tcMar>
          </w:tcPr>
          <w:p w14:paraId="06971CD3"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236217" w14:paraId="03A6628E" w14:textId="77777777" w:rsidTr="00E03542">
        <w:trPr>
          <w:cantSplit/>
          <w:trHeight w:val="227"/>
          <w:jc w:val="center"/>
        </w:trPr>
        <w:tc>
          <w:tcPr>
            <w:tcW w:w="4968" w:type="dxa"/>
            <w:tcBorders>
              <w:top w:val="nil"/>
              <w:left w:val="single" w:sz="4" w:space="0" w:color="000000"/>
              <w:bottom w:val="nil"/>
              <w:right w:val="nil"/>
            </w:tcBorders>
            <w:shd w:val="clear" w:color="auto" w:fill="FFFFFF"/>
            <w:tcMar>
              <w:left w:w="19" w:type="dxa"/>
              <w:right w:w="19" w:type="dxa"/>
            </w:tcMar>
          </w:tcPr>
          <w:p w14:paraId="55764F03" w14:textId="77777777" w:rsidR="00B439D5" w:rsidRPr="0023621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236217">
              <w:rPr>
                <w:rFonts w:ascii="Times New Roman" w:hAnsi="Times New Roman"/>
                <w:color w:val="000000"/>
                <w:sz w:val="20"/>
                <w:lang w:eastAsia="en-GB"/>
              </w:rPr>
              <w:t>Yes</w:t>
            </w:r>
          </w:p>
        </w:tc>
        <w:tc>
          <w:tcPr>
            <w:tcW w:w="1548" w:type="dxa"/>
            <w:tcBorders>
              <w:top w:val="nil"/>
              <w:left w:val="nil"/>
              <w:bottom w:val="nil"/>
              <w:right w:val="nil"/>
            </w:tcBorders>
            <w:shd w:val="clear" w:color="auto" w:fill="FFFFFF"/>
            <w:tcMar>
              <w:left w:w="19" w:type="dxa"/>
              <w:right w:w="19" w:type="dxa"/>
            </w:tcMar>
          </w:tcPr>
          <w:p w14:paraId="3884BC73"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236217">
              <w:rPr>
                <w:rFonts w:ascii="Times New Roman" w:hAnsi="Times New Roman"/>
                <w:color w:val="000000"/>
                <w:sz w:val="20"/>
                <w:lang w:eastAsia="en-GB"/>
              </w:rPr>
              <w:t>80 (100.0%)</w:t>
            </w:r>
          </w:p>
        </w:tc>
        <w:tc>
          <w:tcPr>
            <w:tcW w:w="1569" w:type="dxa"/>
            <w:tcBorders>
              <w:top w:val="nil"/>
              <w:left w:val="nil"/>
              <w:bottom w:val="nil"/>
              <w:right w:val="nil"/>
            </w:tcBorders>
            <w:shd w:val="clear" w:color="auto" w:fill="FFFFFF"/>
            <w:tcMar>
              <w:left w:w="19" w:type="dxa"/>
              <w:right w:w="19" w:type="dxa"/>
            </w:tcMar>
          </w:tcPr>
          <w:p w14:paraId="1D04C19E"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236217">
              <w:rPr>
                <w:rFonts w:ascii="Times New Roman" w:hAnsi="Times New Roman"/>
                <w:color w:val="000000"/>
                <w:sz w:val="20"/>
                <w:lang w:eastAsia="en-GB"/>
              </w:rPr>
              <w:t>80 (98.8%)</w:t>
            </w:r>
          </w:p>
        </w:tc>
        <w:tc>
          <w:tcPr>
            <w:tcW w:w="1598" w:type="dxa"/>
            <w:tcBorders>
              <w:top w:val="nil"/>
              <w:left w:val="nil"/>
              <w:bottom w:val="nil"/>
              <w:right w:val="single" w:sz="4" w:space="0" w:color="000000"/>
            </w:tcBorders>
            <w:shd w:val="clear" w:color="auto" w:fill="FFFFFF"/>
            <w:tcMar>
              <w:left w:w="19" w:type="dxa"/>
              <w:right w:w="19" w:type="dxa"/>
            </w:tcMar>
          </w:tcPr>
          <w:p w14:paraId="10788DA3"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236217">
              <w:rPr>
                <w:rFonts w:ascii="Times New Roman" w:hAnsi="Times New Roman"/>
                <w:color w:val="000000"/>
                <w:sz w:val="20"/>
                <w:lang w:eastAsia="en-GB"/>
              </w:rPr>
              <w:t>160 (99.4%)</w:t>
            </w:r>
          </w:p>
        </w:tc>
      </w:tr>
      <w:tr w:rsidR="00B439D5" w:rsidRPr="00236217" w14:paraId="3CB37D7C" w14:textId="77777777" w:rsidTr="00E03542">
        <w:trPr>
          <w:cantSplit/>
          <w:trHeight w:val="206"/>
          <w:jc w:val="center"/>
        </w:trPr>
        <w:tc>
          <w:tcPr>
            <w:tcW w:w="4968" w:type="dxa"/>
            <w:tcBorders>
              <w:top w:val="nil"/>
              <w:left w:val="single" w:sz="4" w:space="0" w:color="000000"/>
              <w:bottom w:val="nil"/>
              <w:right w:val="nil"/>
            </w:tcBorders>
            <w:shd w:val="clear" w:color="auto" w:fill="FFFFFF"/>
            <w:tcMar>
              <w:left w:w="19" w:type="dxa"/>
              <w:right w:w="19" w:type="dxa"/>
            </w:tcMar>
          </w:tcPr>
          <w:p w14:paraId="3F7DDA5B" w14:textId="77777777" w:rsidR="00B439D5" w:rsidRPr="00236217" w:rsidRDefault="00B439D5" w:rsidP="00E03542">
            <w:pPr>
              <w:autoSpaceDE w:val="0"/>
              <w:autoSpaceDN w:val="0"/>
              <w:adjustRightInd w:val="0"/>
              <w:spacing w:before="19" w:after="19" w:line="240" w:lineRule="auto"/>
              <w:ind w:left="543"/>
              <w:rPr>
                <w:rFonts w:ascii="Times New Roman" w:hAnsi="Times New Roman"/>
                <w:i/>
                <w:color w:val="000000"/>
                <w:sz w:val="20"/>
                <w:lang w:eastAsia="en-GB"/>
              </w:rPr>
            </w:pPr>
            <w:r w:rsidRPr="00236217">
              <w:rPr>
                <w:rFonts w:ascii="Times New Roman" w:hAnsi="Times New Roman"/>
                <w:i/>
                <w:color w:val="000000"/>
                <w:sz w:val="20"/>
                <w:lang w:eastAsia="en-GB"/>
              </w:rPr>
              <w:t>Strong opioid</w:t>
            </w:r>
          </w:p>
        </w:tc>
        <w:tc>
          <w:tcPr>
            <w:tcW w:w="1548" w:type="dxa"/>
            <w:tcBorders>
              <w:top w:val="nil"/>
              <w:left w:val="nil"/>
              <w:bottom w:val="nil"/>
              <w:right w:val="nil"/>
            </w:tcBorders>
            <w:shd w:val="clear" w:color="auto" w:fill="FFFFFF"/>
            <w:tcMar>
              <w:left w:w="19" w:type="dxa"/>
              <w:right w:w="19" w:type="dxa"/>
            </w:tcMar>
          </w:tcPr>
          <w:p w14:paraId="790933D3" w14:textId="77777777" w:rsidR="00B439D5" w:rsidRPr="00236217" w:rsidRDefault="00B439D5" w:rsidP="00E03542">
            <w:pPr>
              <w:autoSpaceDE w:val="0"/>
              <w:autoSpaceDN w:val="0"/>
              <w:adjustRightInd w:val="0"/>
              <w:spacing w:before="19" w:after="19" w:line="240" w:lineRule="auto"/>
              <w:ind w:left="260"/>
              <w:jc w:val="center"/>
              <w:rPr>
                <w:rFonts w:ascii="Times New Roman" w:hAnsi="Times New Roman"/>
                <w:i/>
                <w:color w:val="000000"/>
                <w:sz w:val="20"/>
                <w:lang w:eastAsia="en-GB"/>
              </w:rPr>
            </w:pPr>
            <w:r>
              <w:rPr>
                <w:rFonts w:ascii="Times New Roman" w:hAnsi="Times New Roman"/>
                <w:i/>
                <w:color w:val="000000"/>
                <w:sz w:val="20"/>
                <w:lang w:eastAsia="en-GB"/>
              </w:rPr>
              <w:t>48 (</w:t>
            </w:r>
            <w:r w:rsidRPr="00236217">
              <w:rPr>
                <w:rFonts w:ascii="Times New Roman" w:hAnsi="Times New Roman"/>
                <w:i/>
                <w:color w:val="000000"/>
                <w:sz w:val="20"/>
                <w:lang w:eastAsia="en-GB"/>
              </w:rPr>
              <w:t>60.0%)</w:t>
            </w:r>
          </w:p>
        </w:tc>
        <w:tc>
          <w:tcPr>
            <w:tcW w:w="1569" w:type="dxa"/>
            <w:tcBorders>
              <w:top w:val="nil"/>
              <w:left w:val="nil"/>
              <w:bottom w:val="nil"/>
              <w:right w:val="nil"/>
            </w:tcBorders>
            <w:shd w:val="clear" w:color="auto" w:fill="FFFFFF"/>
            <w:tcMar>
              <w:left w:w="19" w:type="dxa"/>
              <w:right w:w="19" w:type="dxa"/>
            </w:tcMar>
          </w:tcPr>
          <w:p w14:paraId="6E671A4B" w14:textId="77777777" w:rsidR="00B439D5" w:rsidRPr="00236217" w:rsidRDefault="00B439D5" w:rsidP="00E03542">
            <w:pPr>
              <w:autoSpaceDE w:val="0"/>
              <w:autoSpaceDN w:val="0"/>
              <w:adjustRightInd w:val="0"/>
              <w:spacing w:before="19" w:after="19" w:line="240" w:lineRule="auto"/>
              <w:ind w:left="260"/>
              <w:jc w:val="center"/>
              <w:rPr>
                <w:rFonts w:ascii="Times New Roman" w:hAnsi="Times New Roman"/>
                <w:i/>
                <w:color w:val="000000"/>
                <w:sz w:val="20"/>
                <w:lang w:eastAsia="en-GB"/>
              </w:rPr>
            </w:pPr>
            <w:r>
              <w:rPr>
                <w:rFonts w:ascii="Times New Roman" w:hAnsi="Times New Roman"/>
                <w:i/>
                <w:color w:val="000000"/>
                <w:sz w:val="20"/>
                <w:lang w:eastAsia="en-GB"/>
              </w:rPr>
              <w:t>47 (</w:t>
            </w:r>
            <w:r w:rsidRPr="00236217">
              <w:rPr>
                <w:rFonts w:ascii="Times New Roman" w:hAnsi="Times New Roman"/>
                <w:i/>
                <w:color w:val="000000"/>
                <w:sz w:val="20"/>
                <w:lang w:eastAsia="en-GB"/>
              </w:rPr>
              <w:t>58.0%)</w:t>
            </w:r>
          </w:p>
        </w:tc>
        <w:tc>
          <w:tcPr>
            <w:tcW w:w="1598" w:type="dxa"/>
            <w:tcBorders>
              <w:top w:val="nil"/>
              <w:left w:val="nil"/>
              <w:bottom w:val="nil"/>
              <w:right w:val="single" w:sz="4" w:space="0" w:color="000000"/>
            </w:tcBorders>
            <w:shd w:val="clear" w:color="auto" w:fill="FFFFFF"/>
            <w:tcMar>
              <w:left w:w="19" w:type="dxa"/>
              <w:right w:w="19" w:type="dxa"/>
            </w:tcMar>
          </w:tcPr>
          <w:p w14:paraId="364E25E3" w14:textId="77777777" w:rsidR="00B439D5" w:rsidRPr="00236217" w:rsidRDefault="00B439D5" w:rsidP="00E03542">
            <w:pPr>
              <w:autoSpaceDE w:val="0"/>
              <w:autoSpaceDN w:val="0"/>
              <w:adjustRightInd w:val="0"/>
              <w:spacing w:before="19" w:after="19" w:line="240" w:lineRule="auto"/>
              <w:ind w:left="260"/>
              <w:jc w:val="center"/>
              <w:rPr>
                <w:rFonts w:ascii="Times New Roman" w:hAnsi="Times New Roman"/>
                <w:i/>
                <w:color w:val="000000"/>
                <w:sz w:val="20"/>
                <w:lang w:eastAsia="en-GB"/>
              </w:rPr>
            </w:pPr>
            <w:r>
              <w:rPr>
                <w:rFonts w:ascii="Times New Roman" w:hAnsi="Times New Roman"/>
                <w:i/>
                <w:color w:val="000000"/>
                <w:sz w:val="20"/>
                <w:lang w:eastAsia="en-GB"/>
              </w:rPr>
              <w:t>95 (</w:t>
            </w:r>
            <w:r w:rsidRPr="00236217">
              <w:rPr>
                <w:rFonts w:ascii="Times New Roman" w:hAnsi="Times New Roman"/>
                <w:i/>
                <w:color w:val="000000"/>
                <w:sz w:val="20"/>
                <w:lang w:eastAsia="en-GB"/>
              </w:rPr>
              <w:t>59.0%)</w:t>
            </w:r>
          </w:p>
        </w:tc>
      </w:tr>
      <w:tr w:rsidR="00B439D5" w:rsidRPr="00236217" w14:paraId="5461E016" w14:textId="77777777" w:rsidTr="00E03542">
        <w:trPr>
          <w:cantSplit/>
          <w:trHeight w:val="223"/>
          <w:jc w:val="center"/>
        </w:trPr>
        <w:tc>
          <w:tcPr>
            <w:tcW w:w="4968" w:type="dxa"/>
            <w:tcBorders>
              <w:top w:val="nil"/>
              <w:left w:val="single" w:sz="4" w:space="0" w:color="000000"/>
              <w:bottom w:val="nil"/>
              <w:right w:val="nil"/>
            </w:tcBorders>
            <w:shd w:val="clear" w:color="auto" w:fill="FFFFFF"/>
            <w:tcMar>
              <w:left w:w="19" w:type="dxa"/>
              <w:right w:w="19" w:type="dxa"/>
            </w:tcMar>
          </w:tcPr>
          <w:p w14:paraId="3121EFC3" w14:textId="77777777" w:rsidR="00B439D5" w:rsidRPr="00236217" w:rsidRDefault="00B439D5" w:rsidP="00E03542">
            <w:pPr>
              <w:autoSpaceDE w:val="0"/>
              <w:autoSpaceDN w:val="0"/>
              <w:adjustRightInd w:val="0"/>
              <w:spacing w:before="19" w:after="19" w:line="240" w:lineRule="auto"/>
              <w:ind w:left="543"/>
              <w:rPr>
                <w:rFonts w:ascii="Times New Roman" w:hAnsi="Times New Roman"/>
                <w:i/>
                <w:color w:val="000000"/>
                <w:sz w:val="20"/>
                <w:lang w:eastAsia="en-GB"/>
              </w:rPr>
            </w:pPr>
            <w:r w:rsidRPr="00236217">
              <w:rPr>
                <w:rFonts w:ascii="Times New Roman" w:hAnsi="Times New Roman"/>
                <w:i/>
                <w:color w:val="000000"/>
                <w:sz w:val="20"/>
                <w:lang w:eastAsia="en-GB"/>
              </w:rPr>
              <w:t>Weak opioid</w:t>
            </w:r>
          </w:p>
        </w:tc>
        <w:tc>
          <w:tcPr>
            <w:tcW w:w="1548" w:type="dxa"/>
            <w:tcBorders>
              <w:top w:val="nil"/>
              <w:left w:val="nil"/>
              <w:bottom w:val="nil"/>
              <w:right w:val="nil"/>
            </w:tcBorders>
            <w:shd w:val="clear" w:color="auto" w:fill="FFFFFF"/>
            <w:tcMar>
              <w:left w:w="19" w:type="dxa"/>
              <w:right w:w="19" w:type="dxa"/>
            </w:tcMar>
          </w:tcPr>
          <w:p w14:paraId="15F10CFB" w14:textId="77777777" w:rsidR="00B439D5" w:rsidRPr="00236217" w:rsidRDefault="00B439D5" w:rsidP="00E03542">
            <w:pPr>
              <w:autoSpaceDE w:val="0"/>
              <w:autoSpaceDN w:val="0"/>
              <w:adjustRightInd w:val="0"/>
              <w:spacing w:before="19" w:after="19" w:line="240" w:lineRule="auto"/>
              <w:ind w:left="260"/>
              <w:jc w:val="center"/>
              <w:rPr>
                <w:rFonts w:ascii="Times New Roman" w:hAnsi="Times New Roman"/>
                <w:i/>
                <w:color w:val="000000"/>
                <w:sz w:val="20"/>
                <w:lang w:eastAsia="en-GB"/>
              </w:rPr>
            </w:pPr>
            <w:r>
              <w:rPr>
                <w:rFonts w:ascii="Times New Roman" w:hAnsi="Times New Roman"/>
                <w:i/>
                <w:color w:val="000000"/>
                <w:sz w:val="20"/>
                <w:lang w:eastAsia="en-GB"/>
              </w:rPr>
              <w:t>37 (</w:t>
            </w:r>
            <w:r w:rsidRPr="00236217">
              <w:rPr>
                <w:rFonts w:ascii="Times New Roman" w:hAnsi="Times New Roman"/>
                <w:i/>
                <w:color w:val="000000"/>
                <w:sz w:val="20"/>
                <w:lang w:eastAsia="en-GB"/>
              </w:rPr>
              <w:t>46.3%)</w:t>
            </w:r>
          </w:p>
        </w:tc>
        <w:tc>
          <w:tcPr>
            <w:tcW w:w="1569" w:type="dxa"/>
            <w:tcBorders>
              <w:top w:val="nil"/>
              <w:left w:val="nil"/>
              <w:bottom w:val="nil"/>
              <w:right w:val="nil"/>
            </w:tcBorders>
            <w:shd w:val="clear" w:color="auto" w:fill="FFFFFF"/>
            <w:tcMar>
              <w:left w:w="19" w:type="dxa"/>
              <w:right w:w="19" w:type="dxa"/>
            </w:tcMar>
          </w:tcPr>
          <w:p w14:paraId="21E36FEA" w14:textId="77777777" w:rsidR="00B439D5" w:rsidRPr="00236217" w:rsidRDefault="00B439D5" w:rsidP="00E03542">
            <w:pPr>
              <w:autoSpaceDE w:val="0"/>
              <w:autoSpaceDN w:val="0"/>
              <w:adjustRightInd w:val="0"/>
              <w:spacing w:before="19" w:after="19" w:line="240" w:lineRule="auto"/>
              <w:ind w:left="260"/>
              <w:jc w:val="center"/>
              <w:rPr>
                <w:rFonts w:ascii="Times New Roman" w:hAnsi="Times New Roman"/>
                <w:i/>
                <w:color w:val="000000"/>
                <w:sz w:val="20"/>
                <w:lang w:eastAsia="en-GB"/>
              </w:rPr>
            </w:pPr>
            <w:r>
              <w:rPr>
                <w:rFonts w:ascii="Times New Roman" w:hAnsi="Times New Roman"/>
                <w:i/>
                <w:color w:val="000000"/>
                <w:sz w:val="20"/>
                <w:lang w:eastAsia="en-GB"/>
              </w:rPr>
              <w:t>41 (</w:t>
            </w:r>
            <w:r w:rsidRPr="00236217">
              <w:rPr>
                <w:rFonts w:ascii="Times New Roman" w:hAnsi="Times New Roman"/>
                <w:i/>
                <w:color w:val="000000"/>
                <w:sz w:val="20"/>
                <w:lang w:eastAsia="en-GB"/>
              </w:rPr>
              <w:t>50.6%)</w:t>
            </w:r>
          </w:p>
        </w:tc>
        <w:tc>
          <w:tcPr>
            <w:tcW w:w="1598" w:type="dxa"/>
            <w:tcBorders>
              <w:top w:val="nil"/>
              <w:left w:val="nil"/>
              <w:bottom w:val="nil"/>
              <w:right w:val="single" w:sz="4" w:space="0" w:color="000000"/>
            </w:tcBorders>
            <w:shd w:val="clear" w:color="auto" w:fill="FFFFFF"/>
            <w:tcMar>
              <w:left w:w="19" w:type="dxa"/>
              <w:right w:w="19" w:type="dxa"/>
            </w:tcMar>
          </w:tcPr>
          <w:p w14:paraId="2051CCE9" w14:textId="77777777" w:rsidR="00B439D5" w:rsidRPr="00236217" w:rsidRDefault="00B439D5" w:rsidP="00E03542">
            <w:pPr>
              <w:autoSpaceDE w:val="0"/>
              <w:autoSpaceDN w:val="0"/>
              <w:adjustRightInd w:val="0"/>
              <w:spacing w:before="19" w:after="19" w:line="240" w:lineRule="auto"/>
              <w:ind w:left="260"/>
              <w:jc w:val="center"/>
              <w:rPr>
                <w:rFonts w:ascii="Times New Roman" w:hAnsi="Times New Roman"/>
                <w:i/>
                <w:color w:val="000000"/>
                <w:sz w:val="20"/>
                <w:lang w:eastAsia="en-GB"/>
              </w:rPr>
            </w:pPr>
            <w:r>
              <w:rPr>
                <w:rFonts w:ascii="Times New Roman" w:hAnsi="Times New Roman"/>
                <w:i/>
                <w:color w:val="000000"/>
                <w:sz w:val="20"/>
                <w:lang w:eastAsia="en-GB"/>
              </w:rPr>
              <w:t>78 (</w:t>
            </w:r>
            <w:r w:rsidRPr="00236217">
              <w:rPr>
                <w:rFonts w:ascii="Times New Roman" w:hAnsi="Times New Roman"/>
                <w:i/>
                <w:color w:val="000000"/>
                <w:sz w:val="20"/>
                <w:lang w:eastAsia="en-GB"/>
              </w:rPr>
              <w:t>48.4%)</w:t>
            </w:r>
          </w:p>
        </w:tc>
      </w:tr>
      <w:tr w:rsidR="00B439D5" w:rsidRPr="00236217" w14:paraId="095E5B3A" w14:textId="77777777" w:rsidTr="00E03542">
        <w:trPr>
          <w:cantSplit/>
          <w:trHeight w:val="241"/>
          <w:jc w:val="center"/>
        </w:trPr>
        <w:tc>
          <w:tcPr>
            <w:tcW w:w="4968" w:type="dxa"/>
            <w:tcBorders>
              <w:top w:val="nil"/>
              <w:left w:val="single" w:sz="4" w:space="0" w:color="000000"/>
              <w:bottom w:val="nil"/>
              <w:right w:val="nil"/>
            </w:tcBorders>
            <w:shd w:val="clear" w:color="auto" w:fill="FFFFFF"/>
            <w:tcMar>
              <w:left w:w="19" w:type="dxa"/>
              <w:right w:w="19" w:type="dxa"/>
            </w:tcMar>
          </w:tcPr>
          <w:p w14:paraId="5A08FD66" w14:textId="77777777" w:rsidR="00B439D5" w:rsidRPr="00236217" w:rsidRDefault="00B439D5" w:rsidP="00E03542">
            <w:pPr>
              <w:autoSpaceDE w:val="0"/>
              <w:autoSpaceDN w:val="0"/>
              <w:adjustRightInd w:val="0"/>
              <w:spacing w:before="19" w:after="19" w:line="240" w:lineRule="auto"/>
              <w:ind w:left="543"/>
              <w:rPr>
                <w:rFonts w:ascii="Times New Roman" w:hAnsi="Times New Roman"/>
                <w:i/>
                <w:color w:val="000000"/>
                <w:sz w:val="20"/>
                <w:lang w:eastAsia="en-GB"/>
              </w:rPr>
            </w:pPr>
            <w:r w:rsidRPr="00236217">
              <w:rPr>
                <w:rFonts w:ascii="Times New Roman" w:hAnsi="Times New Roman"/>
                <w:i/>
                <w:color w:val="000000"/>
                <w:sz w:val="20"/>
                <w:lang w:eastAsia="en-GB"/>
              </w:rPr>
              <w:t>Non-opioid</w:t>
            </w:r>
          </w:p>
        </w:tc>
        <w:tc>
          <w:tcPr>
            <w:tcW w:w="1548" w:type="dxa"/>
            <w:tcBorders>
              <w:top w:val="nil"/>
              <w:left w:val="nil"/>
              <w:bottom w:val="nil"/>
              <w:right w:val="nil"/>
            </w:tcBorders>
            <w:shd w:val="clear" w:color="auto" w:fill="FFFFFF"/>
            <w:tcMar>
              <w:left w:w="19" w:type="dxa"/>
              <w:right w:w="19" w:type="dxa"/>
            </w:tcMar>
          </w:tcPr>
          <w:p w14:paraId="61967034" w14:textId="77777777" w:rsidR="00B439D5" w:rsidRPr="00236217" w:rsidRDefault="00B439D5" w:rsidP="00E03542">
            <w:pPr>
              <w:autoSpaceDE w:val="0"/>
              <w:autoSpaceDN w:val="0"/>
              <w:adjustRightInd w:val="0"/>
              <w:spacing w:before="19" w:after="19" w:line="240" w:lineRule="auto"/>
              <w:ind w:left="260"/>
              <w:jc w:val="center"/>
              <w:rPr>
                <w:rFonts w:ascii="Times New Roman" w:hAnsi="Times New Roman"/>
                <w:i/>
                <w:color w:val="000000"/>
                <w:sz w:val="20"/>
                <w:lang w:eastAsia="en-GB"/>
              </w:rPr>
            </w:pPr>
            <w:r>
              <w:rPr>
                <w:rFonts w:ascii="Times New Roman" w:hAnsi="Times New Roman"/>
                <w:i/>
                <w:color w:val="000000"/>
                <w:sz w:val="20"/>
                <w:lang w:eastAsia="en-GB"/>
              </w:rPr>
              <w:t>56 (</w:t>
            </w:r>
            <w:r w:rsidRPr="00236217">
              <w:rPr>
                <w:rFonts w:ascii="Times New Roman" w:hAnsi="Times New Roman"/>
                <w:i/>
                <w:color w:val="000000"/>
                <w:sz w:val="20"/>
                <w:lang w:eastAsia="en-GB"/>
              </w:rPr>
              <w:t>70.0%)</w:t>
            </w:r>
          </w:p>
        </w:tc>
        <w:tc>
          <w:tcPr>
            <w:tcW w:w="1569" w:type="dxa"/>
            <w:tcBorders>
              <w:top w:val="nil"/>
              <w:left w:val="nil"/>
              <w:bottom w:val="nil"/>
              <w:right w:val="nil"/>
            </w:tcBorders>
            <w:shd w:val="clear" w:color="auto" w:fill="FFFFFF"/>
            <w:tcMar>
              <w:left w:w="19" w:type="dxa"/>
              <w:right w:w="19" w:type="dxa"/>
            </w:tcMar>
          </w:tcPr>
          <w:p w14:paraId="0E6D66F1" w14:textId="77777777" w:rsidR="00B439D5" w:rsidRPr="00236217" w:rsidRDefault="00B439D5" w:rsidP="00E03542">
            <w:pPr>
              <w:autoSpaceDE w:val="0"/>
              <w:autoSpaceDN w:val="0"/>
              <w:adjustRightInd w:val="0"/>
              <w:spacing w:before="19" w:after="19" w:line="240" w:lineRule="auto"/>
              <w:ind w:left="260"/>
              <w:jc w:val="center"/>
              <w:rPr>
                <w:rFonts w:ascii="Times New Roman" w:hAnsi="Times New Roman"/>
                <w:i/>
                <w:color w:val="000000"/>
                <w:sz w:val="20"/>
                <w:lang w:eastAsia="en-GB"/>
              </w:rPr>
            </w:pPr>
            <w:r>
              <w:rPr>
                <w:rFonts w:ascii="Times New Roman" w:hAnsi="Times New Roman"/>
                <w:i/>
                <w:color w:val="000000"/>
                <w:sz w:val="20"/>
                <w:lang w:eastAsia="en-GB"/>
              </w:rPr>
              <w:t>56 (</w:t>
            </w:r>
            <w:r w:rsidRPr="00236217">
              <w:rPr>
                <w:rFonts w:ascii="Times New Roman" w:hAnsi="Times New Roman"/>
                <w:i/>
                <w:color w:val="000000"/>
                <w:sz w:val="20"/>
                <w:lang w:eastAsia="en-GB"/>
              </w:rPr>
              <w:t>69.1%)</w:t>
            </w:r>
          </w:p>
        </w:tc>
        <w:tc>
          <w:tcPr>
            <w:tcW w:w="1598" w:type="dxa"/>
            <w:tcBorders>
              <w:top w:val="nil"/>
              <w:left w:val="nil"/>
              <w:bottom w:val="nil"/>
              <w:right w:val="single" w:sz="4" w:space="0" w:color="000000"/>
            </w:tcBorders>
            <w:shd w:val="clear" w:color="auto" w:fill="FFFFFF"/>
            <w:tcMar>
              <w:left w:w="19" w:type="dxa"/>
              <w:right w:w="19" w:type="dxa"/>
            </w:tcMar>
          </w:tcPr>
          <w:p w14:paraId="7E0E27D7" w14:textId="77777777" w:rsidR="00B439D5" w:rsidRPr="00236217" w:rsidRDefault="00B439D5" w:rsidP="00E03542">
            <w:pPr>
              <w:autoSpaceDE w:val="0"/>
              <w:autoSpaceDN w:val="0"/>
              <w:adjustRightInd w:val="0"/>
              <w:spacing w:before="19" w:after="19" w:line="240" w:lineRule="auto"/>
              <w:ind w:left="260"/>
              <w:jc w:val="center"/>
              <w:rPr>
                <w:rFonts w:ascii="Times New Roman" w:hAnsi="Times New Roman"/>
                <w:i/>
                <w:color w:val="000000"/>
                <w:sz w:val="20"/>
                <w:lang w:eastAsia="en-GB"/>
              </w:rPr>
            </w:pPr>
            <w:r>
              <w:rPr>
                <w:rFonts w:ascii="Times New Roman" w:hAnsi="Times New Roman"/>
                <w:i/>
                <w:color w:val="000000"/>
                <w:sz w:val="20"/>
                <w:lang w:eastAsia="en-GB"/>
              </w:rPr>
              <w:t>112 (</w:t>
            </w:r>
            <w:r w:rsidRPr="00236217">
              <w:rPr>
                <w:rFonts w:ascii="Times New Roman" w:hAnsi="Times New Roman"/>
                <w:i/>
                <w:color w:val="000000"/>
                <w:sz w:val="20"/>
                <w:lang w:eastAsia="en-GB"/>
              </w:rPr>
              <w:t>69.6%)</w:t>
            </w:r>
          </w:p>
        </w:tc>
      </w:tr>
      <w:tr w:rsidR="00B439D5" w:rsidRPr="00236217" w14:paraId="724A0FD7" w14:textId="77777777" w:rsidTr="00E03542">
        <w:trPr>
          <w:cantSplit/>
          <w:trHeight w:val="257"/>
          <w:jc w:val="center"/>
        </w:trPr>
        <w:tc>
          <w:tcPr>
            <w:tcW w:w="4968" w:type="dxa"/>
            <w:tcBorders>
              <w:top w:val="nil"/>
              <w:left w:val="single" w:sz="4" w:space="0" w:color="000000"/>
              <w:bottom w:val="nil"/>
              <w:right w:val="nil"/>
            </w:tcBorders>
            <w:shd w:val="clear" w:color="auto" w:fill="FFFFFF"/>
            <w:tcMar>
              <w:left w:w="19" w:type="dxa"/>
              <w:right w:w="19" w:type="dxa"/>
            </w:tcMar>
          </w:tcPr>
          <w:p w14:paraId="57C3C057" w14:textId="77777777" w:rsidR="00B439D5" w:rsidRPr="00236217" w:rsidRDefault="00B439D5" w:rsidP="00E03542">
            <w:pPr>
              <w:autoSpaceDE w:val="0"/>
              <w:autoSpaceDN w:val="0"/>
              <w:adjustRightInd w:val="0"/>
              <w:spacing w:before="19" w:after="19" w:line="240" w:lineRule="auto"/>
              <w:ind w:left="543"/>
              <w:rPr>
                <w:rFonts w:ascii="Times New Roman" w:hAnsi="Times New Roman"/>
                <w:i/>
                <w:color w:val="000000"/>
                <w:sz w:val="20"/>
                <w:lang w:eastAsia="en-GB"/>
              </w:rPr>
            </w:pPr>
            <w:r w:rsidRPr="00236217">
              <w:rPr>
                <w:rFonts w:ascii="Times New Roman" w:hAnsi="Times New Roman"/>
                <w:i/>
                <w:color w:val="000000"/>
                <w:sz w:val="20"/>
                <w:lang w:eastAsia="en-GB"/>
              </w:rPr>
              <w:t>Adjuvant</w:t>
            </w:r>
          </w:p>
        </w:tc>
        <w:tc>
          <w:tcPr>
            <w:tcW w:w="1548" w:type="dxa"/>
            <w:tcBorders>
              <w:top w:val="nil"/>
              <w:left w:val="nil"/>
              <w:bottom w:val="nil"/>
              <w:right w:val="nil"/>
            </w:tcBorders>
            <w:shd w:val="clear" w:color="auto" w:fill="FFFFFF"/>
            <w:tcMar>
              <w:left w:w="19" w:type="dxa"/>
              <w:right w:w="19" w:type="dxa"/>
            </w:tcMar>
          </w:tcPr>
          <w:p w14:paraId="75BB4D76" w14:textId="77777777" w:rsidR="00B439D5" w:rsidRPr="00236217" w:rsidRDefault="00B439D5" w:rsidP="00E03542">
            <w:pPr>
              <w:autoSpaceDE w:val="0"/>
              <w:autoSpaceDN w:val="0"/>
              <w:adjustRightInd w:val="0"/>
              <w:spacing w:before="19" w:after="19" w:line="240" w:lineRule="auto"/>
              <w:ind w:left="260"/>
              <w:jc w:val="center"/>
              <w:rPr>
                <w:rFonts w:ascii="Times New Roman" w:hAnsi="Times New Roman"/>
                <w:i/>
                <w:color w:val="000000"/>
                <w:sz w:val="20"/>
                <w:lang w:eastAsia="en-GB"/>
              </w:rPr>
            </w:pPr>
            <w:r>
              <w:rPr>
                <w:rFonts w:ascii="Times New Roman" w:hAnsi="Times New Roman"/>
                <w:i/>
                <w:color w:val="000000"/>
                <w:sz w:val="20"/>
                <w:lang w:eastAsia="en-GB"/>
              </w:rPr>
              <w:t>18 (</w:t>
            </w:r>
            <w:r w:rsidRPr="00236217">
              <w:rPr>
                <w:rFonts w:ascii="Times New Roman" w:hAnsi="Times New Roman"/>
                <w:i/>
                <w:color w:val="000000"/>
                <w:sz w:val="20"/>
                <w:lang w:eastAsia="en-GB"/>
              </w:rPr>
              <w:t>22.5%)</w:t>
            </w:r>
          </w:p>
        </w:tc>
        <w:tc>
          <w:tcPr>
            <w:tcW w:w="1569" w:type="dxa"/>
            <w:tcBorders>
              <w:top w:val="nil"/>
              <w:left w:val="nil"/>
              <w:bottom w:val="nil"/>
              <w:right w:val="nil"/>
            </w:tcBorders>
            <w:shd w:val="clear" w:color="auto" w:fill="FFFFFF"/>
            <w:tcMar>
              <w:left w:w="19" w:type="dxa"/>
              <w:right w:w="19" w:type="dxa"/>
            </w:tcMar>
          </w:tcPr>
          <w:p w14:paraId="48663FDE" w14:textId="77777777" w:rsidR="00B439D5" w:rsidRPr="00236217" w:rsidRDefault="00B439D5" w:rsidP="00E03542">
            <w:pPr>
              <w:autoSpaceDE w:val="0"/>
              <w:autoSpaceDN w:val="0"/>
              <w:adjustRightInd w:val="0"/>
              <w:spacing w:before="19" w:after="19" w:line="240" w:lineRule="auto"/>
              <w:ind w:left="260"/>
              <w:jc w:val="center"/>
              <w:rPr>
                <w:rFonts w:ascii="Times New Roman" w:hAnsi="Times New Roman"/>
                <w:i/>
                <w:color w:val="000000"/>
                <w:sz w:val="20"/>
                <w:lang w:eastAsia="en-GB"/>
              </w:rPr>
            </w:pPr>
            <w:r>
              <w:rPr>
                <w:rFonts w:ascii="Times New Roman" w:hAnsi="Times New Roman"/>
                <w:i/>
                <w:color w:val="000000"/>
                <w:sz w:val="20"/>
                <w:lang w:eastAsia="en-GB"/>
              </w:rPr>
              <w:t>19 (</w:t>
            </w:r>
            <w:r w:rsidRPr="00236217">
              <w:rPr>
                <w:rFonts w:ascii="Times New Roman" w:hAnsi="Times New Roman"/>
                <w:i/>
                <w:color w:val="000000"/>
                <w:sz w:val="20"/>
                <w:lang w:eastAsia="en-GB"/>
              </w:rPr>
              <w:t>23.5%)</w:t>
            </w:r>
          </w:p>
        </w:tc>
        <w:tc>
          <w:tcPr>
            <w:tcW w:w="1598" w:type="dxa"/>
            <w:tcBorders>
              <w:top w:val="nil"/>
              <w:left w:val="nil"/>
              <w:bottom w:val="nil"/>
              <w:right w:val="single" w:sz="4" w:space="0" w:color="000000"/>
            </w:tcBorders>
            <w:shd w:val="clear" w:color="auto" w:fill="FFFFFF"/>
            <w:tcMar>
              <w:left w:w="19" w:type="dxa"/>
              <w:right w:w="19" w:type="dxa"/>
            </w:tcMar>
          </w:tcPr>
          <w:p w14:paraId="4295FA69" w14:textId="77777777" w:rsidR="00B439D5" w:rsidRPr="00236217" w:rsidRDefault="00B439D5" w:rsidP="00E03542">
            <w:pPr>
              <w:autoSpaceDE w:val="0"/>
              <w:autoSpaceDN w:val="0"/>
              <w:adjustRightInd w:val="0"/>
              <w:spacing w:before="19" w:after="19" w:line="240" w:lineRule="auto"/>
              <w:ind w:left="260"/>
              <w:jc w:val="center"/>
              <w:rPr>
                <w:rFonts w:ascii="Times New Roman" w:hAnsi="Times New Roman"/>
                <w:i/>
                <w:color w:val="000000"/>
                <w:sz w:val="20"/>
                <w:lang w:eastAsia="en-GB"/>
              </w:rPr>
            </w:pPr>
            <w:r>
              <w:rPr>
                <w:rFonts w:ascii="Times New Roman" w:hAnsi="Times New Roman"/>
                <w:i/>
                <w:color w:val="000000"/>
                <w:sz w:val="20"/>
                <w:lang w:eastAsia="en-GB"/>
              </w:rPr>
              <w:t>37 (</w:t>
            </w:r>
            <w:r w:rsidRPr="00236217">
              <w:rPr>
                <w:rFonts w:ascii="Times New Roman" w:hAnsi="Times New Roman"/>
                <w:i/>
                <w:color w:val="000000"/>
                <w:sz w:val="20"/>
                <w:lang w:eastAsia="en-GB"/>
              </w:rPr>
              <w:t>23.0%)</w:t>
            </w:r>
          </w:p>
        </w:tc>
      </w:tr>
      <w:tr w:rsidR="00B439D5" w:rsidRPr="00236217" w14:paraId="5BB045C5" w14:textId="77777777" w:rsidTr="00E03542">
        <w:trPr>
          <w:cantSplit/>
          <w:trHeight w:val="227"/>
          <w:jc w:val="center"/>
        </w:trPr>
        <w:tc>
          <w:tcPr>
            <w:tcW w:w="4968" w:type="dxa"/>
            <w:tcBorders>
              <w:top w:val="nil"/>
              <w:left w:val="single" w:sz="4" w:space="0" w:color="000000"/>
              <w:bottom w:val="nil"/>
              <w:right w:val="nil"/>
            </w:tcBorders>
            <w:shd w:val="clear" w:color="auto" w:fill="FFFFFF"/>
            <w:tcMar>
              <w:left w:w="19" w:type="dxa"/>
              <w:right w:w="19" w:type="dxa"/>
            </w:tcMar>
          </w:tcPr>
          <w:p w14:paraId="75FA64D4" w14:textId="77777777" w:rsidR="00B439D5" w:rsidRPr="0023621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236217">
              <w:rPr>
                <w:rFonts w:ascii="Times New Roman" w:hAnsi="Times New Roman"/>
                <w:color w:val="000000"/>
                <w:sz w:val="20"/>
                <w:lang w:eastAsia="en-GB"/>
              </w:rPr>
              <w:t>No</w:t>
            </w:r>
          </w:p>
        </w:tc>
        <w:tc>
          <w:tcPr>
            <w:tcW w:w="1548" w:type="dxa"/>
            <w:tcBorders>
              <w:top w:val="nil"/>
              <w:left w:val="nil"/>
              <w:bottom w:val="nil"/>
              <w:right w:val="nil"/>
            </w:tcBorders>
            <w:shd w:val="clear" w:color="auto" w:fill="FFFFFF"/>
            <w:tcMar>
              <w:left w:w="19" w:type="dxa"/>
              <w:right w:w="19" w:type="dxa"/>
            </w:tcMar>
          </w:tcPr>
          <w:p w14:paraId="6FA8443E"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236217">
              <w:rPr>
                <w:rFonts w:ascii="Times New Roman" w:hAnsi="Times New Roman"/>
                <w:color w:val="000000"/>
                <w:sz w:val="20"/>
                <w:lang w:eastAsia="en-GB"/>
              </w:rPr>
              <w:t>0 (0.0%)</w:t>
            </w:r>
          </w:p>
        </w:tc>
        <w:tc>
          <w:tcPr>
            <w:tcW w:w="1569" w:type="dxa"/>
            <w:tcBorders>
              <w:top w:val="nil"/>
              <w:left w:val="nil"/>
              <w:bottom w:val="nil"/>
              <w:right w:val="nil"/>
            </w:tcBorders>
            <w:shd w:val="clear" w:color="auto" w:fill="FFFFFF"/>
            <w:tcMar>
              <w:left w:w="19" w:type="dxa"/>
              <w:right w:w="19" w:type="dxa"/>
            </w:tcMar>
          </w:tcPr>
          <w:p w14:paraId="37615A6F"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236217">
              <w:rPr>
                <w:rFonts w:ascii="Times New Roman" w:hAnsi="Times New Roman"/>
                <w:color w:val="000000"/>
                <w:sz w:val="20"/>
                <w:lang w:eastAsia="en-GB"/>
              </w:rPr>
              <w:t>1 (1.2%)</w:t>
            </w:r>
          </w:p>
        </w:tc>
        <w:tc>
          <w:tcPr>
            <w:tcW w:w="1598" w:type="dxa"/>
            <w:tcBorders>
              <w:top w:val="nil"/>
              <w:left w:val="nil"/>
              <w:bottom w:val="nil"/>
              <w:right w:val="single" w:sz="4" w:space="0" w:color="000000"/>
            </w:tcBorders>
            <w:shd w:val="clear" w:color="auto" w:fill="FFFFFF"/>
            <w:tcMar>
              <w:left w:w="19" w:type="dxa"/>
              <w:right w:w="19" w:type="dxa"/>
            </w:tcMar>
          </w:tcPr>
          <w:p w14:paraId="1E061A29"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236217">
              <w:rPr>
                <w:rFonts w:ascii="Times New Roman" w:hAnsi="Times New Roman"/>
                <w:color w:val="000000"/>
                <w:sz w:val="20"/>
                <w:lang w:eastAsia="en-GB"/>
              </w:rPr>
              <w:t>1 (0.6%)</w:t>
            </w:r>
          </w:p>
        </w:tc>
      </w:tr>
      <w:tr w:rsidR="00B439D5" w:rsidRPr="00236217" w14:paraId="414D26A6" w14:textId="77777777" w:rsidTr="00E03542">
        <w:trPr>
          <w:cantSplit/>
          <w:trHeight w:val="227"/>
          <w:jc w:val="center"/>
        </w:trPr>
        <w:tc>
          <w:tcPr>
            <w:tcW w:w="4968" w:type="dxa"/>
            <w:tcBorders>
              <w:top w:val="nil"/>
              <w:left w:val="single" w:sz="4" w:space="0" w:color="000000"/>
              <w:bottom w:val="nil"/>
              <w:right w:val="nil"/>
            </w:tcBorders>
            <w:shd w:val="clear" w:color="auto" w:fill="FFFFFF"/>
            <w:tcMar>
              <w:left w:w="19" w:type="dxa"/>
              <w:right w:w="19" w:type="dxa"/>
            </w:tcMar>
          </w:tcPr>
          <w:p w14:paraId="32CD1382" w14:textId="77777777" w:rsidR="00B439D5" w:rsidRPr="00236217"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236217">
              <w:rPr>
                <w:rFonts w:ascii="Times New Roman" w:hAnsi="Times New Roman"/>
                <w:b/>
                <w:bCs/>
                <w:color w:val="000000"/>
                <w:sz w:val="20"/>
                <w:lang w:eastAsia="en-GB"/>
              </w:rPr>
              <w:t>Referral to palliative care discussed previously</w:t>
            </w:r>
          </w:p>
        </w:tc>
        <w:tc>
          <w:tcPr>
            <w:tcW w:w="1548" w:type="dxa"/>
            <w:tcBorders>
              <w:top w:val="nil"/>
              <w:left w:val="nil"/>
              <w:bottom w:val="nil"/>
              <w:right w:val="nil"/>
            </w:tcBorders>
            <w:shd w:val="clear" w:color="auto" w:fill="FFFFFF"/>
            <w:tcMar>
              <w:left w:w="19" w:type="dxa"/>
              <w:right w:w="19" w:type="dxa"/>
            </w:tcMar>
          </w:tcPr>
          <w:p w14:paraId="2A1F701D"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69" w:type="dxa"/>
            <w:tcBorders>
              <w:top w:val="nil"/>
              <w:left w:val="nil"/>
              <w:bottom w:val="nil"/>
              <w:right w:val="nil"/>
            </w:tcBorders>
            <w:shd w:val="clear" w:color="auto" w:fill="FFFFFF"/>
            <w:tcMar>
              <w:left w:w="19" w:type="dxa"/>
              <w:right w:w="19" w:type="dxa"/>
            </w:tcMar>
          </w:tcPr>
          <w:p w14:paraId="03EFCA41"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98" w:type="dxa"/>
            <w:tcBorders>
              <w:top w:val="nil"/>
              <w:left w:val="nil"/>
              <w:bottom w:val="nil"/>
              <w:right w:val="single" w:sz="4" w:space="0" w:color="000000"/>
            </w:tcBorders>
            <w:shd w:val="clear" w:color="auto" w:fill="FFFFFF"/>
            <w:tcMar>
              <w:left w:w="19" w:type="dxa"/>
              <w:right w:w="19" w:type="dxa"/>
            </w:tcMar>
          </w:tcPr>
          <w:p w14:paraId="5F96A722"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236217" w14:paraId="2444C72C" w14:textId="77777777" w:rsidTr="00E03542">
        <w:trPr>
          <w:cantSplit/>
          <w:trHeight w:val="227"/>
          <w:jc w:val="center"/>
        </w:trPr>
        <w:tc>
          <w:tcPr>
            <w:tcW w:w="4968" w:type="dxa"/>
            <w:tcBorders>
              <w:top w:val="nil"/>
              <w:left w:val="single" w:sz="4" w:space="0" w:color="000000"/>
              <w:bottom w:val="nil"/>
              <w:right w:val="nil"/>
            </w:tcBorders>
            <w:shd w:val="clear" w:color="auto" w:fill="FFFFFF"/>
            <w:tcMar>
              <w:left w:w="19" w:type="dxa"/>
              <w:right w:w="19" w:type="dxa"/>
            </w:tcMar>
          </w:tcPr>
          <w:p w14:paraId="65F0DFC2" w14:textId="77777777" w:rsidR="00B439D5" w:rsidRPr="0023621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236217">
              <w:rPr>
                <w:rFonts w:ascii="Times New Roman" w:hAnsi="Times New Roman"/>
                <w:color w:val="000000"/>
                <w:sz w:val="20"/>
                <w:lang w:eastAsia="en-GB"/>
              </w:rPr>
              <w:t>Yes</w:t>
            </w:r>
          </w:p>
        </w:tc>
        <w:tc>
          <w:tcPr>
            <w:tcW w:w="1548" w:type="dxa"/>
            <w:tcBorders>
              <w:top w:val="nil"/>
              <w:left w:val="nil"/>
              <w:bottom w:val="nil"/>
              <w:right w:val="nil"/>
            </w:tcBorders>
            <w:shd w:val="clear" w:color="auto" w:fill="FFFFFF"/>
            <w:tcMar>
              <w:left w:w="19" w:type="dxa"/>
              <w:right w:w="19" w:type="dxa"/>
            </w:tcMar>
          </w:tcPr>
          <w:p w14:paraId="1E0E2F71"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236217">
              <w:rPr>
                <w:rFonts w:ascii="Times New Roman" w:hAnsi="Times New Roman"/>
                <w:color w:val="000000"/>
                <w:sz w:val="20"/>
                <w:lang w:eastAsia="en-GB"/>
              </w:rPr>
              <w:t>4 (5.0%)</w:t>
            </w:r>
          </w:p>
        </w:tc>
        <w:tc>
          <w:tcPr>
            <w:tcW w:w="1569" w:type="dxa"/>
            <w:tcBorders>
              <w:top w:val="nil"/>
              <w:left w:val="nil"/>
              <w:bottom w:val="nil"/>
              <w:right w:val="nil"/>
            </w:tcBorders>
            <w:shd w:val="clear" w:color="auto" w:fill="FFFFFF"/>
            <w:tcMar>
              <w:left w:w="19" w:type="dxa"/>
              <w:right w:w="19" w:type="dxa"/>
            </w:tcMar>
          </w:tcPr>
          <w:p w14:paraId="3FF19790"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236217">
              <w:rPr>
                <w:rFonts w:ascii="Times New Roman" w:hAnsi="Times New Roman"/>
                <w:color w:val="000000"/>
                <w:sz w:val="20"/>
                <w:lang w:eastAsia="en-GB"/>
              </w:rPr>
              <w:t>2 (2.5%)</w:t>
            </w:r>
          </w:p>
        </w:tc>
        <w:tc>
          <w:tcPr>
            <w:tcW w:w="1598" w:type="dxa"/>
            <w:tcBorders>
              <w:top w:val="nil"/>
              <w:left w:val="nil"/>
              <w:bottom w:val="nil"/>
              <w:right w:val="single" w:sz="4" w:space="0" w:color="000000"/>
            </w:tcBorders>
            <w:shd w:val="clear" w:color="auto" w:fill="FFFFFF"/>
            <w:tcMar>
              <w:left w:w="19" w:type="dxa"/>
              <w:right w:w="19" w:type="dxa"/>
            </w:tcMar>
          </w:tcPr>
          <w:p w14:paraId="0BB24A60"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236217">
              <w:rPr>
                <w:rFonts w:ascii="Times New Roman" w:hAnsi="Times New Roman"/>
                <w:color w:val="000000"/>
                <w:sz w:val="20"/>
                <w:lang w:eastAsia="en-GB"/>
              </w:rPr>
              <w:t>6 (3.7%)</w:t>
            </w:r>
          </w:p>
        </w:tc>
      </w:tr>
      <w:tr w:rsidR="00B439D5" w:rsidRPr="00236217" w14:paraId="0B802939" w14:textId="77777777" w:rsidTr="00E03542">
        <w:trPr>
          <w:cantSplit/>
          <w:trHeight w:val="227"/>
          <w:jc w:val="center"/>
        </w:trPr>
        <w:tc>
          <w:tcPr>
            <w:tcW w:w="4968" w:type="dxa"/>
            <w:tcBorders>
              <w:top w:val="nil"/>
              <w:left w:val="single" w:sz="4" w:space="0" w:color="000000"/>
              <w:bottom w:val="nil"/>
              <w:right w:val="nil"/>
            </w:tcBorders>
            <w:shd w:val="clear" w:color="auto" w:fill="FFFFFF"/>
            <w:tcMar>
              <w:left w:w="19" w:type="dxa"/>
              <w:right w:w="19" w:type="dxa"/>
            </w:tcMar>
          </w:tcPr>
          <w:p w14:paraId="229F93D2" w14:textId="77777777" w:rsidR="00B439D5" w:rsidRPr="00236217" w:rsidRDefault="00B439D5" w:rsidP="00E03542">
            <w:pPr>
              <w:tabs>
                <w:tab w:val="center" w:pos="3404"/>
              </w:tabs>
              <w:autoSpaceDE w:val="0"/>
              <w:autoSpaceDN w:val="0"/>
              <w:adjustRightInd w:val="0"/>
              <w:spacing w:before="19" w:after="19" w:line="240" w:lineRule="auto"/>
              <w:ind w:left="543"/>
              <w:rPr>
                <w:rFonts w:ascii="Times New Roman" w:hAnsi="Times New Roman"/>
                <w:i/>
                <w:color w:val="000000"/>
                <w:sz w:val="20"/>
                <w:lang w:eastAsia="en-GB"/>
              </w:rPr>
            </w:pPr>
            <w:r w:rsidRPr="00236217">
              <w:rPr>
                <w:rFonts w:ascii="Times New Roman" w:hAnsi="Times New Roman"/>
                <w:i/>
                <w:color w:val="000000"/>
                <w:sz w:val="20"/>
                <w:lang w:eastAsia="en-GB"/>
              </w:rPr>
              <w:t>Patient declined previous input</w:t>
            </w:r>
            <w:r w:rsidRPr="00236217">
              <w:rPr>
                <w:rFonts w:ascii="Times New Roman" w:hAnsi="Times New Roman"/>
                <w:i/>
                <w:color w:val="000000"/>
                <w:sz w:val="20"/>
                <w:lang w:eastAsia="en-GB"/>
              </w:rPr>
              <w:tab/>
            </w:r>
          </w:p>
        </w:tc>
        <w:tc>
          <w:tcPr>
            <w:tcW w:w="1548" w:type="dxa"/>
            <w:tcBorders>
              <w:top w:val="nil"/>
              <w:left w:val="nil"/>
              <w:bottom w:val="nil"/>
              <w:right w:val="nil"/>
            </w:tcBorders>
            <w:shd w:val="clear" w:color="auto" w:fill="FFFFFF"/>
            <w:tcMar>
              <w:left w:w="19" w:type="dxa"/>
              <w:right w:w="19" w:type="dxa"/>
            </w:tcMar>
          </w:tcPr>
          <w:p w14:paraId="39699B53" w14:textId="77777777" w:rsidR="00B439D5" w:rsidRPr="00236217" w:rsidRDefault="00B439D5" w:rsidP="00E03542">
            <w:pPr>
              <w:autoSpaceDE w:val="0"/>
              <w:autoSpaceDN w:val="0"/>
              <w:adjustRightInd w:val="0"/>
              <w:spacing w:before="19" w:after="19" w:line="240" w:lineRule="auto"/>
              <w:ind w:left="260"/>
              <w:jc w:val="center"/>
              <w:rPr>
                <w:rFonts w:ascii="Times New Roman" w:hAnsi="Times New Roman"/>
                <w:i/>
                <w:color w:val="000000"/>
                <w:sz w:val="20"/>
                <w:lang w:eastAsia="en-GB"/>
              </w:rPr>
            </w:pPr>
            <w:r w:rsidRPr="00236217">
              <w:rPr>
                <w:rFonts w:ascii="Times New Roman" w:hAnsi="Times New Roman"/>
                <w:i/>
                <w:color w:val="000000"/>
                <w:sz w:val="20"/>
                <w:lang w:eastAsia="en-GB"/>
              </w:rPr>
              <w:t>1 (1.3%)</w:t>
            </w:r>
          </w:p>
        </w:tc>
        <w:tc>
          <w:tcPr>
            <w:tcW w:w="1569" w:type="dxa"/>
            <w:tcBorders>
              <w:top w:val="nil"/>
              <w:left w:val="nil"/>
              <w:bottom w:val="nil"/>
              <w:right w:val="nil"/>
            </w:tcBorders>
            <w:shd w:val="clear" w:color="auto" w:fill="FFFFFF"/>
            <w:tcMar>
              <w:left w:w="19" w:type="dxa"/>
              <w:right w:w="19" w:type="dxa"/>
            </w:tcMar>
          </w:tcPr>
          <w:p w14:paraId="4BDB8AAA" w14:textId="77777777" w:rsidR="00B439D5" w:rsidRPr="00236217" w:rsidRDefault="00B439D5" w:rsidP="00E03542">
            <w:pPr>
              <w:autoSpaceDE w:val="0"/>
              <w:autoSpaceDN w:val="0"/>
              <w:adjustRightInd w:val="0"/>
              <w:spacing w:before="19" w:after="19" w:line="240" w:lineRule="auto"/>
              <w:ind w:left="260"/>
              <w:jc w:val="center"/>
              <w:rPr>
                <w:rFonts w:ascii="Times New Roman" w:hAnsi="Times New Roman"/>
                <w:i/>
                <w:color w:val="000000"/>
                <w:sz w:val="20"/>
                <w:lang w:eastAsia="en-GB"/>
              </w:rPr>
            </w:pPr>
            <w:r w:rsidRPr="00236217">
              <w:rPr>
                <w:rFonts w:ascii="Times New Roman" w:hAnsi="Times New Roman"/>
                <w:i/>
                <w:color w:val="000000"/>
                <w:sz w:val="20"/>
                <w:lang w:eastAsia="en-GB"/>
              </w:rPr>
              <w:t>1 (1.2%)</w:t>
            </w:r>
          </w:p>
        </w:tc>
        <w:tc>
          <w:tcPr>
            <w:tcW w:w="1598" w:type="dxa"/>
            <w:tcBorders>
              <w:top w:val="nil"/>
              <w:left w:val="nil"/>
              <w:bottom w:val="nil"/>
              <w:right w:val="single" w:sz="4" w:space="0" w:color="000000"/>
            </w:tcBorders>
            <w:shd w:val="clear" w:color="auto" w:fill="FFFFFF"/>
            <w:tcMar>
              <w:left w:w="19" w:type="dxa"/>
              <w:right w:w="19" w:type="dxa"/>
            </w:tcMar>
          </w:tcPr>
          <w:p w14:paraId="7E0E8A36" w14:textId="77777777" w:rsidR="00B439D5" w:rsidRPr="00236217" w:rsidRDefault="00B439D5" w:rsidP="00E03542">
            <w:pPr>
              <w:autoSpaceDE w:val="0"/>
              <w:autoSpaceDN w:val="0"/>
              <w:adjustRightInd w:val="0"/>
              <w:spacing w:before="19" w:after="19" w:line="240" w:lineRule="auto"/>
              <w:ind w:left="260"/>
              <w:jc w:val="center"/>
              <w:rPr>
                <w:rFonts w:ascii="Times New Roman" w:hAnsi="Times New Roman"/>
                <w:i/>
                <w:color w:val="000000"/>
                <w:sz w:val="20"/>
                <w:lang w:eastAsia="en-GB"/>
              </w:rPr>
            </w:pPr>
            <w:r w:rsidRPr="00236217">
              <w:rPr>
                <w:rFonts w:ascii="Times New Roman" w:hAnsi="Times New Roman"/>
                <w:i/>
                <w:color w:val="000000"/>
                <w:sz w:val="20"/>
                <w:lang w:eastAsia="en-GB"/>
              </w:rPr>
              <w:t>2 (1.2%)</w:t>
            </w:r>
          </w:p>
        </w:tc>
      </w:tr>
      <w:tr w:rsidR="00B439D5" w:rsidRPr="00236217" w14:paraId="11480572" w14:textId="77777777" w:rsidTr="00E03542">
        <w:trPr>
          <w:cantSplit/>
          <w:trHeight w:val="227"/>
          <w:jc w:val="center"/>
        </w:trPr>
        <w:tc>
          <w:tcPr>
            <w:tcW w:w="4968" w:type="dxa"/>
            <w:tcBorders>
              <w:top w:val="nil"/>
              <w:left w:val="single" w:sz="4" w:space="0" w:color="000000"/>
              <w:bottom w:val="nil"/>
              <w:right w:val="nil"/>
            </w:tcBorders>
            <w:shd w:val="clear" w:color="auto" w:fill="FFFFFF"/>
            <w:tcMar>
              <w:left w:w="19" w:type="dxa"/>
              <w:right w:w="19" w:type="dxa"/>
            </w:tcMar>
          </w:tcPr>
          <w:p w14:paraId="036CE4A4" w14:textId="77777777" w:rsidR="00B439D5" w:rsidRPr="00236217" w:rsidRDefault="00B439D5" w:rsidP="00E03542">
            <w:pPr>
              <w:autoSpaceDE w:val="0"/>
              <w:autoSpaceDN w:val="0"/>
              <w:adjustRightInd w:val="0"/>
              <w:spacing w:before="19" w:after="19" w:line="240" w:lineRule="auto"/>
              <w:ind w:left="543"/>
              <w:rPr>
                <w:rFonts w:ascii="Times New Roman" w:hAnsi="Times New Roman"/>
                <w:i/>
                <w:color w:val="000000"/>
                <w:sz w:val="20"/>
                <w:lang w:eastAsia="en-GB"/>
              </w:rPr>
            </w:pPr>
            <w:r w:rsidRPr="00236217">
              <w:rPr>
                <w:rFonts w:ascii="Times New Roman" w:hAnsi="Times New Roman"/>
                <w:i/>
                <w:color w:val="000000"/>
                <w:sz w:val="20"/>
                <w:lang w:eastAsia="en-GB"/>
              </w:rPr>
              <w:t>Patient previously referred to palliative care and discharged prior to screening</w:t>
            </w:r>
          </w:p>
        </w:tc>
        <w:tc>
          <w:tcPr>
            <w:tcW w:w="1548" w:type="dxa"/>
            <w:tcBorders>
              <w:top w:val="nil"/>
              <w:left w:val="nil"/>
              <w:bottom w:val="nil"/>
              <w:right w:val="nil"/>
            </w:tcBorders>
            <w:shd w:val="clear" w:color="auto" w:fill="FFFFFF"/>
            <w:tcMar>
              <w:left w:w="19" w:type="dxa"/>
              <w:right w:w="19" w:type="dxa"/>
            </w:tcMar>
          </w:tcPr>
          <w:p w14:paraId="3A72AA15" w14:textId="77777777" w:rsidR="00B439D5" w:rsidRPr="00236217" w:rsidRDefault="00B439D5" w:rsidP="00E03542">
            <w:pPr>
              <w:autoSpaceDE w:val="0"/>
              <w:autoSpaceDN w:val="0"/>
              <w:adjustRightInd w:val="0"/>
              <w:spacing w:before="19" w:after="19" w:line="240" w:lineRule="auto"/>
              <w:ind w:left="260"/>
              <w:jc w:val="center"/>
              <w:rPr>
                <w:rFonts w:ascii="Times New Roman" w:hAnsi="Times New Roman"/>
                <w:i/>
                <w:color w:val="000000"/>
                <w:sz w:val="20"/>
                <w:lang w:eastAsia="en-GB"/>
              </w:rPr>
            </w:pPr>
            <w:r w:rsidRPr="00236217">
              <w:rPr>
                <w:rFonts w:ascii="Times New Roman" w:hAnsi="Times New Roman"/>
                <w:i/>
                <w:color w:val="000000"/>
                <w:sz w:val="20"/>
                <w:lang w:eastAsia="en-GB"/>
              </w:rPr>
              <w:t>3 (3.8%)</w:t>
            </w:r>
          </w:p>
        </w:tc>
        <w:tc>
          <w:tcPr>
            <w:tcW w:w="1569" w:type="dxa"/>
            <w:tcBorders>
              <w:top w:val="nil"/>
              <w:left w:val="nil"/>
              <w:bottom w:val="nil"/>
              <w:right w:val="nil"/>
            </w:tcBorders>
            <w:shd w:val="clear" w:color="auto" w:fill="FFFFFF"/>
            <w:tcMar>
              <w:left w:w="19" w:type="dxa"/>
              <w:right w:w="19" w:type="dxa"/>
            </w:tcMar>
          </w:tcPr>
          <w:p w14:paraId="4BE995DC" w14:textId="77777777" w:rsidR="00B439D5" w:rsidRPr="00236217" w:rsidRDefault="00B439D5" w:rsidP="00E03542">
            <w:pPr>
              <w:autoSpaceDE w:val="0"/>
              <w:autoSpaceDN w:val="0"/>
              <w:adjustRightInd w:val="0"/>
              <w:spacing w:before="19" w:after="19" w:line="240" w:lineRule="auto"/>
              <w:ind w:left="260"/>
              <w:jc w:val="center"/>
              <w:rPr>
                <w:rFonts w:ascii="Times New Roman" w:hAnsi="Times New Roman"/>
                <w:i/>
                <w:color w:val="000000"/>
                <w:sz w:val="20"/>
                <w:lang w:eastAsia="en-GB"/>
              </w:rPr>
            </w:pPr>
            <w:r w:rsidRPr="00236217">
              <w:rPr>
                <w:rFonts w:ascii="Times New Roman" w:hAnsi="Times New Roman"/>
                <w:i/>
                <w:color w:val="000000"/>
                <w:sz w:val="20"/>
                <w:lang w:eastAsia="en-GB"/>
              </w:rPr>
              <w:t>1 (1.2%)</w:t>
            </w:r>
          </w:p>
        </w:tc>
        <w:tc>
          <w:tcPr>
            <w:tcW w:w="1598" w:type="dxa"/>
            <w:tcBorders>
              <w:top w:val="nil"/>
              <w:left w:val="nil"/>
              <w:bottom w:val="nil"/>
              <w:right w:val="single" w:sz="4" w:space="0" w:color="000000"/>
            </w:tcBorders>
            <w:shd w:val="clear" w:color="auto" w:fill="FFFFFF"/>
            <w:tcMar>
              <w:left w:w="19" w:type="dxa"/>
              <w:right w:w="19" w:type="dxa"/>
            </w:tcMar>
          </w:tcPr>
          <w:p w14:paraId="2583D2B7" w14:textId="77777777" w:rsidR="00B439D5" w:rsidRPr="00236217" w:rsidRDefault="00B439D5" w:rsidP="00E03542">
            <w:pPr>
              <w:autoSpaceDE w:val="0"/>
              <w:autoSpaceDN w:val="0"/>
              <w:adjustRightInd w:val="0"/>
              <w:spacing w:before="19" w:after="19" w:line="240" w:lineRule="auto"/>
              <w:ind w:left="260"/>
              <w:jc w:val="center"/>
              <w:rPr>
                <w:rFonts w:ascii="Times New Roman" w:hAnsi="Times New Roman"/>
                <w:i/>
                <w:color w:val="000000"/>
                <w:sz w:val="20"/>
                <w:lang w:eastAsia="en-GB"/>
              </w:rPr>
            </w:pPr>
            <w:r w:rsidRPr="00236217">
              <w:rPr>
                <w:rFonts w:ascii="Times New Roman" w:hAnsi="Times New Roman"/>
                <w:i/>
                <w:color w:val="000000"/>
                <w:sz w:val="20"/>
                <w:lang w:eastAsia="en-GB"/>
              </w:rPr>
              <w:t>4 (2.5%)</w:t>
            </w:r>
          </w:p>
        </w:tc>
      </w:tr>
      <w:tr w:rsidR="00B439D5" w:rsidRPr="00236217" w14:paraId="7A75C000" w14:textId="77777777" w:rsidTr="00E03542">
        <w:trPr>
          <w:cantSplit/>
          <w:trHeight w:val="227"/>
          <w:jc w:val="center"/>
        </w:trPr>
        <w:tc>
          <w:tcPr>
            <w:tcW w:w="4968" w:type="dxa"/>
            <w:tcBorders>
              <w:top w:val="nil"/>
              <w:left w:val="single" w:sz="4" w:space="0" w:color="000000"/>
              <w:bottom w:val="nil"/>
              <w:right w:val="nil"/>
            </w:tcBorders>
            <w:shd w:val="clear" w:color="auto" w:fill="FFFFFF"/>
            <w:tcMar>
              <w:left w:w="19" w:type="dxa"/>
              <w:right w:w="19" w:type="dxa"/>
            </w:tcMar>
          </w:tcPr>
          <w:p w14:paraId="443FD815" w14:textId="77777777" w:rsidR="00B439D5" w:rsidRPr="0023621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236217">
              <w:rPr>
                <w:rFonts w:ascii="Times New Roman" w:hAnsi="Times New Roman"/>
                <w:color w:val="000000"/>
                <w:sz w:val="20"/>
                <w:lang w:eastAsia="en-GB"/>
              </w:rPr>
              <w:t>No</w:t>
            </w:r>
          </w:p>
        </w:tc>
        <w:tc>
          <w:tcPr>
            <w:tcW w:w="1548" w:type="dxa"/>
            <w:tcBorders>
              <w:top w:val="nil"/>
              <w:left w:val="nil"/>
              <w:bottom w:val="nil"/>
              <w:right w:val="nil"/>
            </w:tcBorders>
            <w:shd w:val="clear" w:color="auto" w:fill="FFFFFF"/>
            <w:tcMar>
              <w:left w:w="19" w:type="dxa"/>
              <w:right w:w="19" w:type="dxa"/>
            </w:tcMar>
          </w:tcPr>
          <w:p w14:paraId="3530794D"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236217">
              <w:rPr>
                <w:rFonts w:ascii="Times New Roman" w:hAnsi="Times New Roman"/>
                <w:color w:val="000000"/>
                <w:sz w:val="20"/>
                <w:lang w:eastAsia="en-GB"/>
              </w:rPr>
              <w:t>76 (95.0%)</w:t>
            </w:r>
          </w:p>
        </w:tc>
        <w:tc>
          <w:tcPr>
            <w:tcW w:w="1569" w:type="dxa"/>
            <w:tcBorders>
              <w:top w:val="nil"/>
              <w:left w:val="nil"/>
              <w:bottom w:val="nil"/>
              <w:right w:val="nil"/>
            </w:tcBorders>
            <w:shd w:val="clear" w:color="auto" w:fill="FFFFFF"/>
            <w:tcMar>
              <w:left w:w="19" w:type="dxa"/>
              <w:right w:w="19" w:type="dxa"/>
            </w:tcMar>
          </w:tcPr>
          <w:p w14:paraId="25B4A005"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236217">
              <w:rPr>
                <w:rFonts w:ascii="Times New Roman" w:hAnsi="Times New Roman"/>
                <w:color w:val="000000"/>
                <w:sz w:val="20"/>
                <w:lang w:eastAsia="en-GB"/>
              </w:rPr>
              <w:t>79 (97.5%)</w:t>
            </w:r>
          </w:p>
        </w:tc>
        <w:tc>
          <w:tcPr>
            <w:tcW w:w="1598" w:type="dxa"/>
            <w:tcBorders>
              <w:top w:val="nil"/>
              <w:left w:val="nil"/>
              <w:bottom w:val="nil"/>
              <w:right w:val="single" w:sz="4" w:space="0" w:color="000000"/>
            </w:tcBorders>
            <w:shd w:val="clear" w:color="auto" w:fill="FFFFFF"/>
            <w:tcMar>
              <w:left w:w="19" w:type="dxa"/>
              <w:right w:w="19" w:type="dxa"/>
            </w:tcMar>
          </w:tcPr>
          <w:p w14:paraId="4E429A6F"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236217">
              <w:rPr>
                <w:rFonts w:ascii="Times New Roman" w:hAnsi="Times New Roman"/>
                <w:color w:val="000000"/>
                <w:sz w:val="20"/>
                <w:lang w:eastAsia="en-GB"/>
              </w:rPr>
              <w:t>155 (96.3%)</w:t>
            </w:r>
          </w:p>
        </w:tc>
      </w:tr>
      <w:tr w:rsidR="00B439D5" w:rsidRPr="00236217" w14:paraId="562D8D5F" w14:textId="77777777" w:rsidTr="00E03542">
        <w:trPr>
          <w:cantSplit/>
          <w:trHeight w:val="227"/>
          <w:jc w:val="center"/>
        </w:trPr>
        <w:tc>
          <w:tcPr>
            <w:tcW w:w="4968" w:type="dxa"/>
            <w:tcBorders>
              <w:top w:val="nil"/>
              <w:left w:val="single" w:sz="4" w:space="0" w:color="000000"/>
              <w:bottom w:val="nil"/>
              <w:right w:val="nil"/>
            </w:tcBorders>
            <w:shd w:val="clear" w:color="auto" w:fill="FFFFFF"/>
            <w:tcMar>
              <w:left w:w="19" w:type="dxa"/>
              <w:right w:w="19" w:type="dxa"/>
            </w:tcMar>
          </w:tcPr>
          <w:p w14:paraId="08431224" w14:textId="77777777" w:rsidR="00B439D5" w:rsidRPr="00236217"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236217">
              <w:rPr>
                <w:rFonts w:ascii="Times New Roman" w:hAnsi="Times New Roman"/>
                <w:b/>
                <w:bCs/>
                <w:color w:val="000000"/>
                <w:sz w:val="20"/>
                <w:lang w:eastAsia="en-GB"/>
              </w:rPr>
              <w:t>Identified for referral prior to screening</w:t>
            </w:r>
          </w:p>
        </w:tc>
        <w:tc>
          <w:tcPr>
            <w:tcW w:w="1548" w:type="dxa"/>
            <w:tcBorders>
              <w:top w:val="nil"/>
              <w:left w:val="nil"/>
              <w:bottom w:val="nil"/>
              <w:right w:val="nil"/>
            </w:tcBorders>
            <w:shd w:val="clear" w:color="auto" w:fill="FFFFFF"/>
            <w:tcMar>
              <w:left w:w="19" w:type="dxa"/>
              <w:right w:w="19" w:type="dxa"/>
            </w:tcMar>
          </w:tcPr>
          <w:p w14:paraId="5B95CD12"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69" w:type="dxa"/>
            <w:tcBorders>
              <w:top w:val="nil"/>
              <w:left w:val="nil"/>
              <w:bottom w:val="nil"/>
              <w:right w:val="nil"/>
            </w:tcBorders>
            <w:shd w:val="clear" w:color="auto" w:fill="FFFFFF"/>
            <w:tcMar>
              <w:left w:w="19" w:type="dxa"/>
              <w:right w:w="19" w:type="dxa"/>
            </w:tcMar>
          </w:tcPr>
          <w:p w14:paraId="5220BBB2"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98" w:type="dxa"/>
            <w:tcBorders>
              <w:top w:val="nil"/>
              <w:left w:val="nil"/>
              <w:bottom w:val="nil"/>
              <w:right w:val="single" w:sz="4" w:space="0" w:color="000000"/>
            </w:tcBorders>
            <w:shd w:val="clear" w:color="auto" w:fill="FFFFFF"/>
            <w:tcMar>
              <w:left w:w="19" w:type="dxa"/>
              <w:right w:w="19" w:type="dxa"/>
            </w:tcMar>
          </w:tcPr>
          <w:p w14:paraId="13CB595B"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236217" w14:paraId="4EE57ED2" w14:textId="77777777" w:rsidTr="00E03542">
        <w:trPr>
          <w:cantSplit/>
          <w:trHeight w:val="227"/>
          <w:jc w:val="center"/>
        </w:trPr>
        <w:tc>
          <w:tcPr>
            <w:tcW w:w="4968" w:type="dxa"/>
            <w:tcBorders>
              <w:top w:val="nil"/>
              <w:left w:val="single" w:sz="4" w:space="0" w:color="000000"/>
              <w:bottom w:val="nil"/>
              <w:right w:val="nil"/>
            </w:tcBorders>
            <w:shd w:val="clear" w:color="auto" w:fill="FFFFFF"/>
            <w:tcMar>
              <w:left w:w="19" w:type="dxa"/>
              <w:right w:w="19" w:type="dxa"/>
            </w:tcMar>
          </w:tcPr>
          <w:p w14:paraId="604D630B" w14:textId="77777777" w:rsidR="00B439D5" w:rsidRPr="0023621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236217">
              <w:rPr>
                <w:rFonts w:ascii="Times New Roman" w:hAnsi="Times New Roman"/>
                <w:color w:val="000000"/>
                <w:sz w:val="20"/>
                <w:lang w:eastAsia="en-GB"/>
              </w:rPr>
              <w:t>Yes</w:t>
            </w:r>
          </w:p>
        </w:tc>
        <w:tc>
          <w:tcPr>
            <w:tcW w:w="1548" w:type="dxa"/>
            <w:tcBorders>
              <w:top w:val="nil"/>
              <w:left w:val="nil"/>
              <w:bottom w:val="nil"/>
              <w:right w:val="nil"/>
            </w:tcBorders>
            <w:shd w:val="clear" w:color="auto" w:fill="FFFFFF"/>
            <w:tcMar>
              <w:left w:w="19" w:type="dxa"/>
              <w:right w:w="19" w:type="dxa"/>
            </w:tcMar>
          </w:tcPr>
          <w:p w14:paraId="7DC5A2CB"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236217">
              <w:rPr>
                <w:rFonts w:ascii="Times New Roman" w:hAnsi="Times New Roman"/>
                <w:color w:val="000000"/>
                <w:sz w:val="20"/>
                <w:lang w:eastAsia="en-GB"/>
              </w:rPr>
              <w:t>15 (18.8%)</w:t>
            </w:r>
          </w:p>
        </w:tc>
        <w:tc>
          <w:tcPr>
            <w:tcW w:w="1569" w:type="dxa"/>
            <w:tcBorders>
              <w:top w:val="nil"/>
              <w:left w:val="nil"/>
              <w:bottom w:val="nil"/>
              <w:right w:val="nil"/>
            </w:tcBorders>
            <w:shd w:val="clear" w:color="auto" w:fill="FFFFFF"/>
            <w:tcMar>
              <w:left w:w="19" w:type="dxa"/>
              <w:right w:w="19" w:type="dxa"/>
            </w:tcMar>
          </w:tcPr>
          <w:p w14:paraId="19033E2E"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236217">
              <w:rPr>
                <w:rFonts w:ascii="Times New Roman" w:hAnsi="Times New Roman"/>
                <w:color w:val="000000"/>
                <w:sz w:val="20"/>
                <w:lang w:eastAsia="en-GB"/>
              </w:rPr>
              <w:t>20 (24.7%)</w:t>
            </w:r>
          </w:p>
        </w:tc>
        <w:tc>
          <w:tcPr>
            <w:tcW w:w="1598" w:type="dxa"/>
            <w:tcBorders>
              <w:top w:val="nil"/>
              <w:left w:val="nil"/>
              <w:bottom w:val="nil"/>
              <w:right w:val="single" w:sz="4" w:space="0" w:color="000000"/>
            </w:tcBorders>
            <w:shd w:val="clear" w:color="auto" w:fill="FFFFFF"/>
            <w:tcMar>
              <w:left w:w="19" w:type="dxa"/>
              <w:right w:w="19" w:type="dxa"/>
            </w:tcMar>
          </w:tcPr>
          <w:p w14:paraId="3EA21FD3"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236217">
              <w:rPr>
                <w:rFonts w:ascii="Times New Roman" w:hAnsi="Times New Roman"/>
                <w:color w:val="000000"/>
                <w:sz w:val="20"/>
                <w:lang w:eastAsia="en-GB"/>
              </w:rPr>
              <w:t>35 (21.7%)</w:t>
            </w:r>
          </w:p>
        </w:tc>
      </w:tr>
      <w:tr w:rsidR="00B439D5" w:rsidRPr="00236217" w14:paraId="74AF6257" w14:textId="77777777" w:rsidTr="00E03542">
        <w:trPr>
          <w:cantSplit/>
          <w:trHeight w:val="227"/>
          <w:jc w:val="center"/>
        </w:trPr>
        <w:tc>
          <w:tcPr>
            <w:tcW w:w="4968" w:type="dxa"/>
            <w:tcBorders>
              <w:top w:val="nil"/>
              <w:left w:val="single" w:sz="4" w:space="0" w:color="000000"/>
              <w:bottom w:val="nil"/>
              <w:right w:val="nil"/>
            </w:tcBorders>
            <w:shd w:val="clear" w:color="auto" w:fill="FFFFFF"/>
            <w:tcMar>
              <w:left w:w="19" w:type="dxa"/>
              <w:right w:w="19" w:type="dxa"/>
            </w:tcMar>
          </w:tcPr>
          <w:p w14:paraId="67228223" w14:textId="77777777" w:rsidR="00B439D5" w:rsidRPr="0023621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236217">
              <w:rPr>
                <w:rFonts w:ascii="Times New Roman" w:hAnsi="Times New Roman"/>
                <w:color w:val="000000"/>
                <w:sz w:val="20"/>
                <w:lang w:eastAsia="en-GB"/>
              </w:rPr>
              <w:t>No</w:t>
            </w:r>
          </w:p>
        </w:tc>
        <w:tc>
          <w:tcPr>
            <w:tcW w:w="1548" w:type="dxa"/>
            <w:tcBorders>
              <w:top w:val="nil"/>
              <w:left w:val="nil"/>
              <w:bottom w:val="nil"/>
              <w:right w:val="nil"/>
            </w:tcBorders>
            <w:shd w:val="clear" w:color="auto" w:fill="FFFFFF"/>
            <w:tcMar>
              <w:left w:w="19" w:type="dxa"/>
              <w:right w:w="19" w:type="dxa"/>
            </w:tcMar>
          </w:tcPr>
          <w:p w14:paraId="7612A52D"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236217">
              <w:rPr>
                <w:rFonts w:ascii="Times New Roman" w:hAnsi="Times New Roman"/>
                <w:color w:val="000000"/>
                <w:sz w:val="20"/>
                <w:lang w:eastAsia="en-GB"/>
              </w:rPr>
              <w:t>58 (72.5%)</w:t>
            </w:r>
          </w:p>
        </w:tc>
        <w:tc>
          <w:tcPr>
            <w:tcW w:w="1569" w:type="dxa"/>
            <w:tcBorders>
              <w:top w:val="nil"/>
              <w:left w:val="nil"/>
              <w:bottom w:val="nil"/>
              <w:right w:val="nil"/>
            </w:tcBorders>
            <w:shd w:val="clear" w:color="auto" w:fill="FFFFFF"/>
            <w:tcMar>
              <w:left w:w="19" w:type="dxa"/>
              <w:right w:w="19" w:type="dxa"/>
            </w:tcMar>
          </w:tcPr>
          <w:p w14:paraId="72F1C0FC"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236217">
              <w:rPr>
                <w:rFonts w:ascii="Times New Roman" w:hAnsi="Times New Roman"/>
                <w:color w:val="000000"/>
                <w:sz w:val="20"/>
                <w:lang w:eastAsia="en-GB"/>
              </w:rPr>
              <w:t>55 (67.9%)</w:t>
            </w:r>
          </w:p>
        </w:tc>
        <w:tc>
          <w:tcPr>
            <w:tcW w:w="1598" w:type="dxa"/>
            <w:tcBorders>
              <w:top w:val="nil"/>
              <w:left w:val="nil"/>
              <w:bottom w:val="nil"/>
              <w:right w:val="single" w:sz="4" w:space="0" w:color="000000"/>
            </w:tcBorders>
            <w:shd w:val="clear" w:color="auto" w:fill="FFFFFF"/>
            <w:tcMar>
              <w:left w:w="19" w:type="dxa"/>
              <w:right w:w="19" w:type="dxa"/>
            </w:tcMar>
          </w:tcPr>
          <w:p w14:paraId="7E3E157A"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236217">
              <w:rPr>
                <w:rFonts w:ascii="Times New Roman" w:hAnsi="Times New Roman"/>
                <w:color w:val="000000"/>
                <w:sz w:val="20"/>
                <w:lang w:eastAsia="en-GB"/>
              </w:rPr>
              <w:t>113 (70.2%)</w:t>
            </w:r>
          </w:p>
        </w:tc>
      </w:tr>
      <w:tr w:rsidR="00B439D5" w:rsidRPr="00236217" w14:paraId="1162BC39" w14:textId="77777777" w:rsidTr="00E03542">
        <w:trPr>
          <w:cantSplit/>
          <w:trHeight w:val="214"/>
          <w:jc w:val="center"/>
        </w:trPr>
        <w:tc>
          <w:tcPr>
            <w:tcW w:w="4968" w:type="dxa"/>
            <w:tcBorders>
              <w:top w:val="nil"/>
              <w:left w:val="single" w:sz="4" w:space="0" w:color="000000"/>
              <w:bottom w:val="single" w:sz="4" w:space="0" w:color="000000"/>
              <w:right w:val="nil"/>
            </w:tcBorders>
            <w:shd w:val="clear" w:color="auto" w:fill="FFFFFF"/>
            <w:tcMar>
              <w:left w:w="19" w:type="dxa"/>
              <w:right w:w="19" w:type="dxa"/>
            </w:tcMar>
          </w:tcPr>
          <w:p w14:paraId="250FE547" w14:textId="77777777" w:rsidR="00B439D5" w:rsidRPr="0023621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236217">
              <w:rPr>
                <w:rFonts w:ascii="Times New Roman" w:hAnsi="Times New Roman"/>
                <w:color w:val="000000"/>
                <w:sz w:val="20"/>
                <w:lang w:eastAsia="en-GB"/>
              </w:rPr>
              <w:t>NA</w:t>
            </w:r>
            <w:r>
              <w:rPr>
                <w:rFonts w:ascii="Times New Roman" w:hAnsi="Times New Roman"/>
                <w:color w:val="000000"/>
                <w:sz w:val="20"/>
                <w:lang w:eastAsia="en-GB"/>
              </w:rPr>
              <w:t xml:space="preserve"> (recruited to original protocol) </w:t>
            </w:r>
            <w:r>
              <w:rPr>
                <w:rFonts w:ascii="Times New Roman" w:hAnsi="Times New Roman"/>
                <w:color w:val="000000"/>
                <w:sz w:val="20"/>
                <w:vertAlign w:val="superscript"/>
                <w:lang w:eastAsia="en-GB"/>
              </w:rPr>
              <w:t>a</w:t>
            </w:r>
          </w:p>
        </w:tc>
        <w:tc>
          <w:tcPr>
            <w:tcW w:w="1548" w:type="dxa"/>
            <w:tcBorders>
              <w:top w:val="nil"/>
              <w:left w:val="nil"/>
              <w:bottom w:val="single" w:sz="4" w:space="0" w:color="000000"/>
              <w:right w:val="nil"/>
            </w:tcBorders>
            <w:shd w:val="clear" w:color="auto" w:fill="FFFFFF"/>
            <w:tcMar>
              <w:left w:w="19" w:type="dxa"/>
              <w:right w:w="19" w:type="dxa"/>
            </w:tcMar>
          </w:tcPr>
          <w:p w14:paraId="3E30A15F"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236217">
              <w:rPr>
                <w:rFonts w:ascii="Times New Roman" w:hAnsi="Times New Roman"/>
                <w:color w:val="000000"/>
                <w:sz w:val="20"/>
                <w:lang w:eastAsia="en-GB"/>
              </w:rPr>
              <w:t>7 (8.8%)</w:t>
            </w:r>
          </w:p>
        </w:tc>
        <w:tc>
          <w:tcPr>
            <w:tcW w:w="1569" w:type="dxa"/>
            <w:tcBorders>
              <w:top w:val="nil"/>
              <w:left w:val="nil"/>
              <w:bottom w:val="single" w:sz="4" w:space="0" w:color="000000"/>
              <w:right w:val="nil"/>
            </w:tcBorders>
            <w:shd w:val="clear" w:color="auto" w:fill="FFFFFF"/>
            <w:tcMar>
              <w:left w:w="19" w:type="dxa"/>
              <w:right w:w="19" w:type="dxa"/>
            </w:tcMar>
          </w:tcPr>
          <w:p w14:paraId="59BFA7D2"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236217">
              <w:rPr>
                <w:rFonts w:ascii="Times New Roman" w:hAnsi="Times New Roman"/>
                <w:color w:val="000000"/>
                <w:sz w:val="20"/>
                <w:lang w:eastAsia="en-GB"/>
              </w:rPr>
              <w:t>6 (7.4%)</w:t>
            </w:r>
          </w:p>
        </w:tc>
        <w:tc>
          <w:tcPr>
            <w:tcW w:w="1598" w:type="dxa"/>
            <w:tcBorders>
              <w:top w:val="nil"/>
              <w:left w:val="nil"/>
              <w:bottom w:val="single" w:sz="4" w:space="0" w:color="000000"/>
              <w:right w:val="single" w:sz="4" w:space="0" w:color="000000"/>
            </w:tcBorders>
            <w:shd w:val="clear" w:color="auto" w:fill="FFFFFF"/>
            <w:tcMar>
              <w:left w:w="19" w:type="dxa"/>
              <w:right w:w="19" w:type="dxa"/>
            </w:tcMar>
          </w:tcPr>
          <w:p w14:paraId="1C613B0E" w14:textId="77777777" w:rsidR="00B439D5" w:rsidRPr="0023621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236217">
              <w:rPr>
                <w:rFonts w:ascii="Times New Roman" w:hAnsi="Times New Roman"/>
                <w:color w:val="000000"/>
                <w:sz w:val="20"/>
                <w:lang w:eastAsia="en-GB"/>
              </w:rPr>
              <w:t>13 (8.1%)</w:t>
            </w:r>
          </w:p>
        </w:tc>
      </w:tr>
    </w:tbl>
    <w:p w14:paraId="7FCA8D16" w14:textId="77777777" w:rsidR="00B439D5" w:rsidRPr="00236217" w:rsidRDefault="00B439D5" w:rsidP="00B439D5">
      <w:pPr>
        <w:adjustRightInd w:val="0"/>
        <w:rPr>
          <w:rFonts w:cs="Arial"/>
          <w:color w:val="000000"/>
          <w:sz w:val="18"/>
          <w:szCs w:val="18"/>
          <w:lang w:eastAsia="en-GB"/>
        </w:rPr>
      </w:pPr>
      <w:proofErr w:type="spellStart"/>
      <w:r>
        <w:rPr>
          <w:rFonts w:cs="Arial"/>
          <w:color w:val="000000"/>
          <w:sz w:val="18"/>
          <w:szCs w:val="18"/>
          <w:vertAlign w:val="superscript"/>
          <w:lang w:eastAsia="en-GB"/>
        </w:rPr>
        <w:t>a</w:t>
      </w:r>
      <w:proofErr w:type="spellEnd"/>
      <w:r w:rsidRPr="00236217">
        <w:rPr>
          <w:rFonts w:cs="Arial"/>
          <w:color w:val="000000"/>
          <w:sz w:val="18"/>
          <w:szCs w:val="18"/>
          <w:vertAlign w:val="superscript"/>
          <w:lang w:eastAsia="en-GB"/>
        </w:rPr>
        <w:t xml:space="preserve"> </w:t>
      </w:r>
      <w:r w:rsidRPr="00236217">
        <w:rPr>
          <w:rFonts w:cs="Arial"/>
          <w:color w:val="000000"/>
          <w:sz w:val="18"/>
          <w:szCs w:val="18"/>
          <w:lang w:eastAsia="en-GB"/>
        </w:rPr>
        <w:t>After recruitment of the first 13 participants the trial protocol was amended to enable the recruitment of patients who had been identified for referral to palliative care prior to trial screening</w:t>
      </w:r>
      <w:r>
        <w:rPr>
          <w:rFonts w:cs="Arial"/>
          <w:color w:val="000000"/>
          <w:sz w:val="18"/>
          <w:szCs w:val="18"/>
          <w:lang w:eastAsia="en-GB"/>
        </w:rPr>
        <w:t xml:space="preserve"> if palliative care contact had not yet been made. Prior to this amendment patients were not eligible if a referral had been made to palliative care; this question is therefore NA for the first 13 participants recruited however based on the eligibility criteria in place at the time of their recruitment no referral would have been made prior to screening.</w:t>
      </w:r>
    </w:p>
    <w:p w14:paraId="6D9C8D39" w14:textId="77777777" w:rsidR="00B439D5" w:rsidRPr="000A31D1" w:rsidRDefault="00B439D5" w:rsidP="00B439D5">
      <w:pPr>
        <w:tabs>
          <w:tab w:val="left" w:pos="540"/>
        </w:tabs>
      </w:pPr>
    </w:p>
    <w:p w14:paraId="675E05EE" w14:textId="77777777" w:rsidR="00B439D5" w:rsidRDefault="00B439D5" w:rsidP="00B439D5">
      <w:pPr>
        <w:pStyle w:val="Heading2"/>
      </w:pPr>
      <w:bookmarkStart w:id="12" w:name="_Toc411938216"/>
    </w:p>
    <w:p w14:paraId="2FC17F8B" w14:textId="77777777" w:rsidR="00B439D5" w:rsidRDefault="00B439D5" w:rsidP="00B439D5">
      <w:pPr>
        <w:rPr>
          <w:rFonts w:cs="Arial"/>
          <w:b/>
          <w:bCs/>
          <w:iCs/>
          <w:sz w:val="24"/>
          <w:szCs w:val="28"/>
        </w:rPr>
      </w:pPr>
      <w:r>
        <w:br w:type="page"/>
      </w:r>
    </w:p>
    <w:p w14:paraId="28BA8063" w14:textId="77777777" w:rsidR="00B439D5" w:rsidRPr="003B5BA3" w:rsidRDefault="00B439D5" w:rsidP="00B439D5">
      <w:pPr>
        <w:rPr>
          <w:b/>
          <w:sz w:val="28"/>
        </w:rPr>
      </w:pPr>
      <w:bookmarkStart w:id="13" w:name="_Toc531367911"/>
      <w:bookmarkEnd w:id="12"/>
      <w:r w:rsidRPr="003B5BA3">
        <w:rPr>
          <w:b/>
          <w:sz w:val="28"/>
        </w:rPr>
        <w:lastRenderedPageBreak/>
        <w:t>Participant Follow-up</w:t>
      </w:r>
      <w:bookmarkEnd w:id="13"/>
    </w:p>
    <w:p w14:paraId="6B571788" w14:textId="77777777" w:rsidR="00B439D5" w:rsidRPr="00F955C3" w:rsidRDefault="00B439D5" w:rsidP="00B439D5">
      <w:pPr>
        <w:pStyle w:val="Caption"/>
        <w:rPr>
          <w:lang w:eastAsia="en-GB"/>
        </w:rPr>
      </w:pPr>
      <w:bookmarkStart w:id="14" w:name="_Toc33194492"/>
      <w:r>
        <w:t xml:space="preserve">Table </w:t>
      </w:r>
      <w:r w:rsidR="001514E7">
        <w:rPr>
          <w:noProof/>
        </w:rPr>
        <w:fldChar w:fldCharType="begin"/>
      </w:r>
      <w:r w:rsidR="001514E7">
        <w:rPr>
          <w:noProof/>
        </w:rPr>
        <w:instrText xml:space="preserve"> SEQ Table \* ARABIC </w:instrText>
      </w:r>
      <w:r w:rsidR="001514E7">
        <w:rPr>
          <w:noProof/>
        </w:rPr>
        <w:fldChar w:fldCharType="separate"/>
      </w:r>
      <w:r>
        <w:rPr>
          <w:noProof/>
        </w:rPr>
        <w:t>20</w:t>
      </w:r>
      <w:r w:rsidR="001514E7">
        <w:rPr>
          <w:noProof/>
        </w:rPr>
        <w:fldChar w:fldCharType="end"/>
      </w:r>
      <w:r>
        <w:rPr>
          <w:lang w:eastAsia="en-GB"/>
        </w:rPr>
        <w:tab/>
      </w:r>
      <w:r w:rsidRPr="001D43AA">
        <w:rPr>
          <w:lang w:eastAsia="en-GB"/>
        </w:rPr>
        <w:t>Withdrawals</w:t>
      </w:r>
      <w:bookmarkEnd w:id="14"/>
    </w:p>
    <w:tbl>
      <w:tblPr>
        <w:tblW w:w="9209" w:type="dxa"/>
        <w:jc w:val="center"/>
        <w:tblLayout w:type="fixed"/>
        <w:tblCellMar>
          <w:left w:w="0" w:type="dxa"/>
          <w:right w:w="0" w:type="dxa"/>
        </w:tblCellMar>
        <w:tblLook w:val="0000" w:firstRow="0" w:lastRow="0" w:firstColumn="0" w:lastColumn="0" w:noHBand="0" w:noVBand="0"/>
      </w:tblPr>
      <w:tblGrid>
        <w:gridCol w:w="4683"/>
        <w:gridCol w:w="1833"/>
        <w:gridCol w:w="1276"/>
        <w:gridCol w:w="1417"/>
      </w:tblGrid>
      <w:tr w:rsidR="00B439D5" w:rsidRPr="001D43AA" w14:paraId="598DEBA0" w14:textId="77777777" w:rsidTr="00E03542">
        <w:trPr>
          <w:cantSplit/>
          <w:tblHeader/>
          <w:jc w:val="center"/>
        </w:trPr>
        <w:tc>
          <w:tcPr>
            <w:tcW w:w="4683" w:type="dxa"/>
            <w:tcBorders>
              <w:top w:val="single" w:sz="4" w:space="0" w:color="000000"/>
              <w:left w:val="single" w:sz="4" w:space="0" w:color="000000"/>
              <w:bottom w:val="single" w:sz="4" w:space="0" w:color="000000"/>
              <w:right w:val="nil"/>
            </w:tcBorders>
            <w:shd w:val="clear" w:color="auto" w:fill="FFFFFF"/>
            <w:tcMar>
              <w:left w:w="19" w:type="dxa"/>
              <w:right w:w="19" w:type="dxa"/>
            </w:tcMar>
            <w:vAlign w:val="bottom"/>
          </w:tcPr>
          <w:p w14:paraId="0A4F7224" w14:textId="77777777" w:rsidR="00B439D5" w:rsidRPr="001D43AA"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bookmarkStart w:id="15" w:name="IDX1"/>
            <w:bookmarkEnd w:id="15"/>
          </w:p>
        </w:tc>
        <w:tc>
          <w:tcPr>
            <w:tcW w:w="1833" w:type="dxa"/>
            <w:tcBorders>
              <w:top w:val="single" w:sz="4" w:space="0" w:color="000000"/>
              <w:left w:val="nil"/>
              <w:bottom w:val="single" w:sz="4" w:space="0" w:color="000000"/>
              <w:right w:val="nil"/>
            </w:tcBorders>
            <w:shd w:val="clear" w:color="auto" w:fill="FFFFFF"/>
            <w:tcMar>
              <w:left w:w="19" w:type="dxa"/>
              <w:right w:w="19" w:type="dxa"/>
            </w:tcMar>
            <w:vAlign w:val="bottom"/>
          </w:tcPr>
          <w:p w14:paraId="63FD709C" w14:textId="77777777" w:rsidR="00B439D5" w:rsidRPr="001D43AA"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r>
              <w:rPr>
                <w:rFonts w:ascii="Times New Roman" w:hAnsi="Times New Roman"/>
                <w:b/>
                <w:bCs/>
                <w:color w:val="000000"/>
                <w:sz w:val="20"/>
                <w:lang w:eastAsia="en-GB"/>
              </w:rPr>
              <w:t>SSM</w:t>
            </w:r>
            <w:r w:rsidRPr="00236217">
              <w:rPr>
                <w:rFonts w:ascii="Times New Roman" w:hAnsi="Times New Roman"/>
                <w:b/>
                <w:bCs/>
                <w:color w:val="000000"/>
                <w:sz w:val="20"/>
                <w:lang w:eastAsia="en-GB"/>
              </w:rPr>
              <w:t xml:space="preserve"> (n=80)</w:t>
            </w:r>
          </w:p>
        </w:tc>
        <w:tc>
          <w:tcPr>
            <w:tcW w:w="1276" w:type="dxa"/>
            <w:tcBorders>
              <w:top w:val="single" w:sz="4" w:space="0" w:color="000000"/>
              <w:left w:val="nil"/>
              <w:bottom w:val="single" w:sz="4" w:space="0" w:color="000000"/>
              <w:right w:val="nil"/>
            </w:tcBorders>
            <w:shd w:val="clear" w:color="auto" w:fill="FFFFFF"/>
            <w:tcMar>
              <w:left w:w="19" w:type="dxa"/>
              <w:right w:w="19" w:type="dxa"/>
            </w:tcMar>
            <w:vAlign w:val="bottom"/>
          </w:tcPr>
          <w:p w14:paraId="54ADF462" w14:textId="77777777" w:rsidR="00B439D5" w:rsidRPr="001D43AA"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r>
              <w:rPr>
                <w:rFonts w:ascii="Times New Roman" w:hAnsi="Times New Roman"/>
                <w:b/>
                <w:bCs/>
                <w:color w:val="000000"/>
                <w:sz w:val="20"/>
                <w:lang w:eastAsia="en-GB"/>
              </w:rPr>
              <w:t>UC</w:t>
            </w:r>
            <w:r w:rsidRPr="00236217">
              <w:rPr>
                <w:rFonts w:ascii="Times New Roman" w:hAnsi="Times New Roman"/>
                <w:b/>
                <w:bCs/>
                <w:color w:val="000000"/>
                <w:sz w:val="20"/>
                <w:lang w:eastAsia="en-GB"/>
              </w:rPr>
              <w:t xml:space="preserve"> (n=81)</w:t>
            </w:r>
          </w:p>
        </w:tc>
        <w:tc>
          <w:tcPr>
            <w:tcW w:w="1417" w:type="dxa"/>
            <w:tcBorders>
              <w:top w:val="single" w:sz="4" w:space="0" w:color="000000"/>
              <w:left w:val="nil"/>
              <w:bottom w:val="single" w:sz="4" w:space="0" w:color="000000"/>
              <w:right w:val="single" w:sz="4" w:space="0" w:color="000000"/>
            </w:tcBorders>
            <w:shd w:val="clear" w:color="auto" w:fill="FFFFFF"/>
            <w:tcMar>
              <w:left w:w="19" w:type="dxa"/>
              <w:right w:w="19" w:type="dxa"/>
            </w:tcMar>
            <w:vAlign w:val="bottom"/>
          </w:tcPr>
          <w:p w14:paraId="7DB1C295" w14:textId="77777777" w:rsidR="00B439D5" w:rsidRPr="001D43AA"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r w:rsidRPr="001D43AA">
              <w:rPr>
                <w:rFonts w:ascii="Times New Roman" w:hAnsi="Times New Roman"/>
                <w:b/>
                <w:bCs/>
                <w:color w:val="000000"/>
                <w:sz w:val="20"/>
                <w:lang w:eastAsia="en-GB"/>
              </w:rPr>
              <w:t>Total (n=161)</w:t>
            </w:r>
          </w:p>
        </w:tc>
      </w:tr>
      <w:tr w:rsidR="00B439D5" w:rsidRPr="001D43AA" w14:paraId="4B82E5E8" w14:textId="77777777" w:rsidTr="00E03542">
        <w:trPr>
          <w:cantSplit/>
          <w:jc w:val="center"/>
        </w:trPr>
        <w:tc>
          <w:tcPr>
            <w:tcW w:w="4683" w:type="dxa"/>
            <w:tcBorders>
              <w:top w:val="nil"/>
              <w:left w:val="single" w:sz="4" w:space="0" w:color="000000"/>
              <w:bottom w:val="nil"/>
              <w:right w:val="nil"/>
            </w:tcBorders>
            <w:shd w:val="clear" w:color="auto" w:fill="FFFFFF"/>
            <w:tcMar>
              <w:left w:w="19" w:type="dxa"/>
              <w:right w:w="19" w:type="dxa"/>
            </w:tcMar>
          </w:tcPr>
          <w:p w14:paraId="31ACD91A" w14:textId="77777777" w:rsidR="00B439D5" w:rsidRPr="001D43AA"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1D43AA">
              <w:rPr>
                <w:rFonts w:ascii="Times New Roman" w:hAnsi="Times New Roman"/>
                <w:b/>
                <w:bCs/>
                <w:color w:val="000000"/>
                <w:sz w:val="20"/>
                <w:lang w:eastAsia="en-GB"/>
              </w:rPr>
              <w:t xml:space="preserve">Participant requested withdrawal </w:t>
            </w:r>
          </w:p>
        </w:tc>
        <w:tc>
          <w:tcPr>
            <w:tcW w:w="1833" w:type="dxa"/>
            <w:tcBorders>
              <w:top w:val="nil"/>
              <w:left w:val="nil"/>
              <w:bottom w:val="nil"/>
              <w:right w:val="nil"/>
            </w:tcBorders>
            <w:shd w:val="clear" w:color="auto" w:fill="FFFFFF"/>
            <w:tcMar>
              <w:left w:w="19" w:type="dxa"/>
              <w:right w:w="19" w:type="dxa"/>
            </w:tcMar>
          </w:tcPr>
          <w:p w14:paraId="5AE48A43"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276" w:type="dxa"/>
            <w:tcBorders>
              <w:top w:val="nil"/>
              <w:left w:val="nil"/>
              <w:bottom w:val="nil"/>
              <w:right w:val="nil"/>
            </w:tcBorders>
            <w:shd w:val="clear" w:color="auto" w:fill="FFFFFF"/>
            <w:tcMar>
              <w:left w:w="19" w:type="dxa"/>
              <w:right w:w="19" w:type="dxa"/>
            </w:tcMar>
          </w:tcPr>
          <w:p w14:paraId="50F40DEB"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top w:val="nil"/>
              <w:left w:val="nil"/>
              <w:bottom w:val="nil"/>
              <w:right w:val="single" w:sz="4" w:space="0" w:color="000000"/>
            </w:tcBorders>
            <w:shd w:val="clear" w:color="auto" w:fill="FFFFFF"/>
            <w:tcMar>
              <w:left w:w="19" w:type="dxa"/>
              <w:right w:w="19" w:type="dxa"/>
            </w:tcMar>
          </w:tcPr>
          <w:p w14:paraId="77A52294"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1D43AA" w14:paraId="75051746" w14:textId="77777777" w:rsidTr="00E03542">
        <w:trPr>
          <w:cantSplit/>
          <w:jc w:val="center"/>
        </w:trPr>
        <w:tc>
          <w:tcPr>
            <w:tcW w:w="4683" w:type="dxa"/>
            <w:tcBorders>
              <w:top w:val="nil"/>
              <w:left w:val="single" w:sz="4" w:space="0" w:color="000000"/>
              <w:bottom w:val="nil"/>
              <w:right w:val="nil"/>
            </w:tcBorders>
            <w:shd w:val="clear" w:color="auto" w:fill="FFFFFF"/>
            <w:tcMar>
              <w:left w:w="19" w:type="dxa"/>
              <w:right w:w="19" w:type="dxa"/>
            </w:tcMar>
          </w:tcPr>
          <w:p w14:paraId="3C1B5E46" w14:textId="77777777" w:rsidR="00B439D5" w:rsidRPr="001D43AA"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1D43AA">
              <w:rPr>
                <w:rFonts w:ascii="Times New Roman" w:hAnsi="Times New Roman"/>
                <w:color w:val="000000"/>
                <w:sz w:val="20"/>
                <w:lang w:eastAsia="en-GB"/>
              </w:rPr>
              <w:t>Yes</w:t>
            </w:r>
          </w:p>
        </w:tc>
        <w:tc>
          <w:tcPr>
            <w:tcW w:w="1833" w:type="dxa"/>
            <w:tcBorders>
              <w:top w:val="nil"/>
              <w:left w:val="nil"/>
              <w:bottom w:val="nil"/>
              <w:right w:val="nil"/>
            </w:tcBorders>
            <w:shd w:val="clear" w:color="auto" w:fill="FFFFFF"/>
            <w:tcMar>
              <w:left w:w="19" w:type="dxa"/>
              <w:right w:w="19" w:type="dxa"/>
            </w:tcMar>
          </w:tcPr>
          <w:p w14:paraId="6BB2F250"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4 (5.0%)</w:t>
            </w:r>
          </w:p>
        </w:tc>
        <w:tc>
          <w:tcPr>
            <w:tcW w:w="1276" w:type="dxa"/>
            <w:tcBorders>
              <w:top w:val="nil"/>
              <w:left w:val="nil"/>
              <w:bottom w:val="nil"/>
              <w:right w:val="nil"/>
            </w:tcBorders>
            <w:shd w:val="clear" w:color="auto" w:fill="FFFFFF"/>
            <w:tcMar>
              <w:left w:w="19" w:type="dxa"/>
              <w:right w:w="19" w:type="dxa"/>
            </w:tcMar>
          </w:tcPr>
          <w:p w14:paraId="32E4E8B9"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5 (6.2%)</w:t>
            </w:r>
          </w:p>
        </w:tc>
        <w:tc>
          <w:tcPr>
            <w:tcW w:w="1417" w:type="dxa"/>
            <w:tcBorders>
              <w:top w:val="nil"/>
              <w:left w:val="nil"/>
              <w:bottom w:val="nil"/>
              <w:right w:val="single" w:sz="4" w:space="0" w:color="000000"/>
            </w:tcBorders>
            <w:shd w:val="clear" w:color="auto" w:fill="FFFFFF"/>
            <w:tcMar>
              <w:left w:w="19" w:type="dxa"/>
              <w:right w:w="19" w:type="dxa"/>
            </w:tcMar>
          </w:tcPr>
          <w:p w14:paraId="2B33857C"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9 (5.6%)</w:t>
            </w:r>
          </w:p>
        </w:tc>
      </w:tr>
      <w:tr w:rsidR="00B439D5" w:rsidRPr="001D43AA" w14:paraId="64165A34" w14:textId="77777777" w:rsidTr="00E03542">
        <w:trPr>
          <w:cantSplit/>
          <w:jc w:val="center"/>
        </w:trPr>
        <w:tc>
          <w:tcPr>
            <w:tcW w:w="4683" w:type="dxa"/>
            <w:tcBorders>
              <w:top w:val="nil"/>
              <w:left w:val="single" w:sz="4" w:space="0" w:color="000000"/>
              <w:bottom w:val="nil"/>
              <w:right w:val="nil"/>
            </w:tcBorders>
            <w:shd w:val="clear" w:color="auto" w:fill="FFFFFF"/>
            <w:tcMar>
              <w:left w:w="19" w:type="dxa"/>
              <w:right w:w="19" w:type="dxa"/>
            </w:tcMar>
          </w:tcPr>
          <w:p w14:paraId="58B5B07B" w14:textId="77777777" w:rsidR="00B439D5" w:rsidRPr="001D43AA"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1D43AA">
              <w:rPr>
                <w:rFonts w:ascii="Times New Roman" w:hAnsi="Times New Roman"/>
                <w:color w:val="000000"/>
                <w:sz w:val="20"/>
                <w:lang w:eastAsia="en-GB"/>
              </w:rPr>
              <w:t>No</w:t>
            </w:r>
          </w:p>
        </w:tc>
        <w:tc>
          <w:tcPr>
            <w:tcW w:w="1833" w:type="dxa"/>
            <w:tcBorders>
              <w:top w:val="nil"/>
              <w:left w:val="nil"/>
              <w:bottom w:val="nil"/>
              <w:right w:val="nil"/>
            </w:tcBorders>
            <w:shd w:val="clear" w:color="auto" w:fill="FFFFFF"/>
            <w:tcMar>
              <w:left w:w="19" w:type="dxa"/>
              <w:right w:w="19" w:type="dxa"/>
            </w:tcMar>
          </w:tcPr>
          <w:p w14:paraId="4BD2735A"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76 (95.0%)</w:t>
            </w:r>
          </w:p>
        </w:tc>
        <w:tc>
          <w:tcPr>
            <w:tcW w:w="1276" w:type="dxa"/>
            <w:tcBorders>
              <w:top w:val="nil"/>
              <w:left w:val="nil"/>
              <w:bottom w:val="nil"/>
              <w:right w:val="nil"/>
            </w:tcBorders>
            <w:shd w:val="clear" w:color="auto" w:fill="FFFFFF"/>
            <w:tcMar>
              <w:left w:w="19" w:type="dxa"/>
              <w:right w:w="19" w:type="dxa"/>
            </w:tcMar>
          </w:tcPr>
          <w:p w14:paraId="4FF7CE9E"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76 (93.8%)</w:t>
            </w:r>
          </w:p>
        </w:tc>
        <w:tc>
          <w:tcPr>
            <w:tcW w:w="1417" w:type="dxa"/>
            <w:tcBorders>
              <w:top w:val="nil"/>
              <w:left w:val="nil"/>
              <w:bottom w:val="nil"/>
              <w:right w:val="single" w:sz="4" w:space="0" w:color="000000"/>
            </w:tcBorders>
            <w:shd w:val="clear" w:color="auto" w:fill="FFFFFF"/>
            <w:tcMar>
              <w:left w:w="19" w:type="dxa"/>
              <w:right w:w="19" w:type="dxa"/>
            </w:tcMar>
          </w:tcPr>
          <w:p w14:paraId="77765A57"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152 (94.4%)</w:t>
            </w:r>
          </w:p>
        </w:tc>
      </w:tr>
      <w:tr w:rsidR="00B439D5" w:rsidRPr="001D43AA" w14:paraId="2E37173A" w14:textId="77777777" w:rsidTr="00E03542">
        <w:trPr>
          <w:cantSplit/>
          <w:jc w:val="center"/>
        </w:trPr>
        <w:tc>
          <w:tcPr>
            <w:tcW w:w="4683" w:type="dxa"/>
            <w:tcBorders>
              <w:top w:val="nil"/>
              <w:left w:val="single" w:sz="4" w:space="0" w:color="000000"/>
              <w:bottom w:val="nil"/>
              <w:right w:val="nil"/>
            </w:tcBorders>
            <w:shd w:val="clear" w:color="auto" w:fill="FFFFFF"/>
            <w:tcMar>
              <w:left w:w="19" w:type="dxa"/>
              <w:right w:w="19" w:type="dxa"/>
            </w:tcMar>
          </w:tcPr>
          <w:p w14:paraId="1D258848" w14:textId="77777777" w:rsidR="00B439D5" w:rsidRPr="001D43AA"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1D43AA">
              <w:rPr>
                <w:rFonts w:ascii="Times New Roman" w:hAnsi="Times New Roman"/>
                <w:b/>
                <w:bCs/>
                <w:color w:val="000000"/>
                <w:sz w:val="20"/>
                <w:lang w:eastAsia="en-GB"/>
              </w:rPr>
              <w:t>Withdrawn from postal questionnaire completion</w:t>
            </w:r>
          </w:p>
        </w:tc>
        <w:tc>
          <w:tcPr>
            <w:tcW w:w="1833" w:type="dxa"/>
            <w:tcBorders>
              <w:top w:val="nil"/>
              <w:left w:val="nil"/>
              <w:bottom w:val="nil"/>
              <w:right w:val="nil"/>
            </w:tcBorders>
            <w:shd w:val="clear" w:color="auto" w:fill="FFFFFF"/>
            <w:tcMar>
              <w:left w:w="19" w:type="dxa"/>
              <w:right w:w="19" w:type="dxa"/>
            </w:tcMar>
          </w:tcPr>
          <w:p w14:paraId="007DCDA8"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276" w:type="dxa"/>
            <w:tcBorders>
              <w:top w:val="nil"/>
              <w:left w:val="nil"/>
              <w:bottom w:val="nil"/>
              <w:right w:val="nil"/>
            </w:tcBorders>
            <w:shd w:val="clear" w:color="auto" w:fill="FFFFFF"/>
            <w:tcMar>
              <w:left w:w="19" w:type="dxa"/>
              <w:right w:w="19" w:type="dxa"/>
            </w:tcMar>
          </w:tcPr>
          <w:p w14:paraId="450EA2D7"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top w:val="nil"/>
              <w:left w:val="nil"/>
              <w:bottom w:val="nil"/>
              <w:right w:val="single" w:sz="4" w:space="0" w:color="000000"/>
            </w:tcBorders>
            <w:shd w:val="clear" w:color="auto" w:fill="FFFFFF"/>
            <w:tcMar>
              <w:left w:w="19" w:type="dxa"/>
              <w:right w:w="19" w:type="dxa"/>
            </w:tcMar>
          </w:tcPr>
          <w:p w14:paraId="3DD355C9"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1D43AA" w14:paraId="5EC3C018" w14:textId="77777777" w:rsidTr="00E03542">
        <w:trPr>
          <w:cantSplit/>
          <w:jc w:val="center"/>
        </w:trPr>
        <w:tc>
          <w:tcPr>
            <w:tcW w:w="4683" w:type="dxa"/>
            <w:tcBorders>
              <w:top w:val="nil"/>
              <w:left w:val="single" w:sz="4" w:space="0" w:color="000000"/>
              <w:bottom w:val="nil"/>
              <w:right w:val="nil"/>
            </w:tcBorders>
            <w:shd w:val="clear" w:color="auto" w:fill="FFFFFF"/>
            <w:tcMar>
              <w:left w:w="19" w:type="dxa"/>
              <w:right w:w="19" w:type="dxa"/>
            </w:tcMar>
          </w:tcPr>
          <w:p w14:paraId="4482E6A6" w14:textId="77777777" w:rsidR="00B439D5" w:rsidRPr="001D43AA"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1D43AA">
              <w:rPr>
                <w:rFonts w:ascii="Times New Roman" w:hAnsi="Times New Roman"/>
                <w:color w:val="000000"/>
                <w:sz w:val="20"/>
                <w:lang w:eastAsia="en-GB"/>
              </w:rPr>
              <w:t>Yes</w:t>
            </w:r>
          </w:p>
        </w:tc>
        <w:tc>
          <w:tcPr>
            <w:tcW w:w="1833" w:type="dxa"/>
            <w:tcBorders>
              <w:top w:val="nil"/>
              <w:left w:val="nil"/>
              <w:bottom w:val="nil"/>
              <w:right w:val="nil"/>
            </w:tcBorders>
            <w:shd w:val="clear" w:color="auto" w:fill="FFFFFF"/>
            <w:tcMar>
              <w:left w:w="19" w:type="dxa"/>
              <w:right w:w="19" w:type="dxa"/>
            </w:tcMar>
          </w:tcPr>
          <w:p w14:paraId="44D59B87"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4 (5.0%)</w:t>
            </w:r>
          </w:p>
        </w:tc>
        <w:tc>
          <w:tcPr>
            <w:tcW w:w="1276" w:type="dxa"/>
            <w:tcBorders>
              <w:top w:val="nil"/>
              <w:left w:val="nil"/>
              <w:bottom w:val="nil"/>
              <w:right w:val="nil"/>
            </w:tcBorders>
            <w:shd w:val="clear" w:color="auto" w:fill="FFFFFF"/>
            <w:tcMar>
              <w:left w:w="19" w:type="dxa"/>
              <w:right w:w="19" w:type="dxa"/>
            </w:tcMar>
          </w:tcPr>
          <w:p w14:paraId="31B33B2B"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4 (4.9%)</w:t>
            </w:r>
          </w:p>
        </w:tc>
        <w:tc>
          <w:tcPr>
            <w:tcW w:w="1417" w:type="dxa"/>
            <w:tcBorders>
              <w:top w:val="nil"/>
              <w:left w:val="nil"/>
              <w:bottom w:val="nil"/>
              <w:right w:val="single" w:sz="4" w:space="0" w:color="000000"/>
            </w:tcBorders>
            <w:shd w:val="clear" w:color="auto" w:fill="FFFFFF"/>
            <w:tcMar>
              <w:left w:w="19" w:type="dxa"/>
              <w:right w:w="19" w:type="dxa"/>
            </w:tcMar>
          </w:tcPr>
          <w:p w14:paraId="555186E7"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8 (5.0%)</w:t>
            </w:r>
          </w:p>
        </w:tc>
      </w:tr>
      <w:tr w:rsidR="00B439D5" w:rsidRPr="001D43AA" w14:paraId="67E4C1C2" w14:textId="77777777" w:rsidTr="00E03542">
        <w:trPr>
          <w:cantSplit/>
          <w:jc w:val="center"/>
        </w:trPr>
        <w:tc>
          <w:tcPr>
            <w:tcW w:w="4683" w:type="dxa"/>
            <w:tcBorders>
              <w:top w:val="nil"/>
              <w:left w:val="single" w:sz="4" w:space="0" w:color="000000"/>
              <w:bottom w:val="nil"/>
              <w:right w:val="nil"/>
            </w:tcBorders>
            <w:shd w:val="clear" w:color="auto" w:fill="FFFFFF"/>
            <w:tcMar>
              <w:left w:w="19" w:type="dxa"/>
              <w:right w:w="19" w:type="dxa"/>
            </w:tcMar>
          </w:tcPr>
          <w:p w14:paraId="14D1BC11" w14:textId="77777777" w:rsidR="00B439D5" w:rsidRPr="001D43AA"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1D43AA">
              <w:rPr>
                <w:rFonts w:ascii="Times New Roman" w:hAnsi="Times New Roman"/>
                <w:color w:val="000000"/>
                <w:sz w:val="20"/>
                <w:lang w:eastAsia="en-GB"/>
              </w:rPr>
              <w:t>No</w:t>
            </w:r>
          </w:p>
        </w:tc>
        <w:tc>
          <w:tcPr>
            <w:tcW w:w="1833" w:type="dxa"/>
            <w:tcBorders>
              <w:top w:val="nil"/>
              <w:left w:val="nil"/>
              <w:bottom w:val="nil"/>
              <w:right w:val="nil"/>
            </w:tcBorders>
            <w:shd w:val="clear" w:color="auto" w:fill="FFFFFF"/>
            <w:tcMar>
              <w:left w:w="19" w:type="dxa"/>
              <w:right w:w="19" w:type="dxa"/>
            </w:tcMar>
          </w:tcPr>
          <w:p w14:paraId="6018E820"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76 (95.0%)</w:t>
            </w:r>
          </w:p>
        </w:tc>
        <w:tc>
          <w:tcPr>
            <w:tcW w:w="1276" w:type="dxa"/>
            <w:tcBorders>
              <w:top w:val="nil"/>
              <w:left w:val="nil"/>
              <w:bottom w:val="nil"/>
              <w:right w:val="nil"/>
            </w:tcBorders>
            <w:shd w:val="clear" w:color="auto" w:fill="FFFFFF"/>
            <w:tcMar>
              <w:left w:w="19" w:type="dxa"/>
              <w:right w:w="19" w:type="dxa"/>
            </w:tcMar>
          </w:tcPr>
          <w:p w14:paraId="6CC1E36B"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77 (95.1%)</w:t>
            </w:r>
          </w:p>
        </w:tc>
        <w:tc>
          <w:tcPr>
            <w:tcW w:w="1417" w:type="dxa"/>
            <w:tcBorders>
              <w:top w:val="nil"/>
              <w:left w:val="nil"/>
              <w:bottom w:val="nil"/>
              <w:right w:val="single" w:sz="4" w:space="0" w:color="000000"/>
            </w:tcBorders>
            <w:shd w:val="clear" w:color="auto" w:fill="FFFFFF"/>
            <w:tcMar>
              <w:left w:w="19" w:type="dxa"/>
              <w:right w:w="19" w:type="dxa"/>
            </w:tcMar>
          </w:tcPr>
          <w:p w14:paraId="55B29F30"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153 (95.0%)</w:t>
            </w:r>
          </w:p>
        </w:tc>
      </w:tr>
      <w:tr w:rsidR="00B439D5" w:rsidRPr="001D43AA" w14:paraId="75640433" w14:textId="77777777" w:rsidTr="00E03542">
        <w:trPr>
          <w:cantSplit/>
          <w:jc w:val="center"/>
        </w:trPr>
        <w:tc>
          <w:tcPr>
            <w:tcW w:w="4683" w:type="dxa"/>
            <w:tcBorders>
              <w:top w:val="nil"/>
              <w:left w:val="single" w:sz="4" w:space="0" w:color="000000"/>
              <w:bottom w:val="nil"/>
              <w:right w:val="nil"/>
            </w:tcBorders>
            <w:shd w:val="clear" w:color="auto" w:fill="FFFFFF"/>
            <w:tcMar>
              <w:left w:w="19" w:type="dxa"/>
              <w:right w:w="19" w:type="dxa"/>
            </w:tcMar>
          </w:tcPr>
          <w:p w14:paraId="2F2FBE5F" w14:textId="77777777" w:rsidR="00B439D5" w:rsidRPr="001D43AA"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1D43AA">
              <w:rPr>
                <w:rFonts w:ascii="Times New Roman" w:hAnsi="Times New Roman"/>
                <w:b/>
                <w:bCs/>
                <w:color w:val="000000"/>
                <w:sz w:val="20"/>
                <w:lang w:eastAsia="en-GB"/>
              </w:rPr>
              <w:t xml:space="preserve">Participant </w:t>
            </w:r>
            <w:r w:rsidRPr="000A31D1">
              <w:rPr>
                <w:rFonts w:ascii="Times New Roman" w:hAnsi="Times New Roman"/>
                <w:b/>
                <w:bCs/>
                <w:color w:val="000000"/>
                <w:sz w:val="20"/>
                <w:lang w:eastAsia="en-GB"/>
              </w:rPr>
              <w:t xml:space="preserve">withdrawn questionnaire completion via </w:t>
            </w:r>
            <w:r w:rsidRPr="000A31D1">
              <w:rPr>
                <w:rFonts w:ascii="Times New Roman" w:hAnsi="Times New Roman"/>
                <w:b/>
                <w:sz w:val="20"/>
              </w:rPr>
              <w:t>researcher contact</w:t>
            </w:r>
          </w:p>
        </w:tc>
        <w:tc>
          <w:tcPr>
            <w:tcW w:w="1833" w:type="dxa"/>
            <w:tcBorders>
              <w:top w:val="nil"/>
              <w:left w:val="nil"/>
              <w:bottom w:val="nil"/>
              <w:right w:val="nil"/>
            </w:tcBorders>
            <w:shd w:val="clear" w:color="auto" w:fill="FFFFFF"/>
            <w:tcMar>
              <w:left w:w="19" w:type="dxa"/>
              <w:right w:w="19" w:type="dxa"/>
            </w:tcMar>
          </w:tcPr>
          <w:p w14:paraId="1A81F0B1"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276" w:type="dxa"/>
            <w:tcBorders>
              <w:top w:val="nil"/>
              <w:left w:val="nil"/>
              <w:bottom w:val="nil"/>
              <w:right w:val="nil"/>
            </w:tcBorders>
            <w:shd w:val="clear" w:color="auto" w:fill="FFFFFF"/>
            <w:tcMar>
              <w:left w:w="19" w:type="dxa"/>
              <w:right w:w="19" w:type="dxa"/>
            </w:tcMar>
          </w:tcPr>
          <w:p w14:paraId="717AAFBA"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top w:val="nil"/>
              <w:left w:val="nil"/>
              <w:bottom w:val="nil"/>
              <w:right w:val="single" w:sz="4" w:space="0" w:color="000000"/>
            </w:tcBorders>
            <w:shd w:val="clear" w:color="auto" w:fill="FFFFFF"/>
            <w:tcMar>
              <w:left w:w="19" w:type="dxa"/>
              <w:right w:w="19" w:type="dxa"/>
            </w:tcMar>
          </w:tcPr>
          <w:p w14:paraId="56EE48EE"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1D43AA" w14:paraId="3C97A0AF" w14:textId="77777777" w:rsidTr="00E03542">
        <w:trPr>
          <w:cantSplit/>
          <w:jc w:val="center"/>
        </w:trPr>
        <w:tc>
          <w:tcPr>
            <w:tcW w:w="4683" w:type="dxa"/>
            <w:tcBorders>
              <w:top w:val="nil"/>
              <w:left w:val="single" w:sz="4" w:space="0" w:color="000000"/>
              <w:bottom w:val="nil"/>
              <w:right w:val="nil"/>
            </w:tcBorders>
            <w:shd w:val="clear" w:color="auto" w:fill="FFFFFF"/>
            <w:tcMar>
              <w:left w:w="19" w:type="dxa"/>
              <w:right w:w="19" w:type="dxa"/>
            </w:tcMar>
          </w:tcPr>
          <w:p w14:paraId="0746FD2F" w14:textId="77777777" w:rsidR="00B439D5" w:rsidRPr="001D43AA"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1D43AA">
              <w:rPr>
                <w:rFonts w:ascii="Times New Roman" w:hAnsi="Times New Roman"/>
                <w:color w:val="000000"/>
                <w:sz w:val="20"/>
                <w:lang w:eastAsia="en-GB"/>
              </w:rPr>
              <w:t>Yes</w:t>
            </w:r>
          </w:p>
        </w:tc>
        <w:tc>
          <w:tcPr>
            <w:tcW w:w="1833" w:type="dxa"/>
            <w:tcBorders>
              <w:top w:val="nil"/>
              <w:left w:val="nil"/>
              <w:bottom w:val="nil"/>
              <w:right w:val="nil"/>
            </w:tcBorders>
            <w:shd w:val="clear" w:color="auto" w:fill="FFFFFF"/>
            <w:tcMar>
              <w:left w:w="19" w:type="dxa"/>
              <w:right w:w="19" w:type="dxa"/>
            </w:tcMar>
          </w:tcPr>
          <w:p w14:paraId="4B2977EC"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4 (5.0%)</w:t>
            </w:r>
          </w:p>
        </w:tc>
        <w:tc>
          <w:tcPr>
            <w:tcW w:w="1276" w:type="dxa"/>
            <w:tcBorders>
              <w:top w:val="nil"/>
              <w:left w:val="nil"/>
              <w:bottom w:val="nil"/>
              <w:right w:val="nil"/>
            </w:tcBorders>
            <w:shd w:val="clear" w:color="auto" w:fill="FFFFFF"/>
            <w:tcMar>
              <w:left w:w="19" w:type="dxa"/>
              <w:right w:w="19" w:type="dxa"/>
            </w:tcMar>
          </w:tcPr>
          <w:p w14:paraId="7A699BFF"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5 (6.2%)</w:t>
            </w:r>
          </w:p>
        </w:tc>
        <w:tc>
          <w:tcPr>
            <w:tcW w:w="1417" w:type="dxa"/>
            <w:tcBorders>
              <w:top w:val="nil"/>
              <w:left w:val="nil"/>
              <w:bottom w:val="nil"/>
              <w:right w:val="single" w:sz="4" w:space="0" w:color="000000"/>
            </w:tcBorders>
            <w:shd w:val="clear" w:color="auto" w:fill="FFFFFF"/>
            <w:tcMar>
              <w:left w:w="19" w:type="dxa"/>
              <w:right w:w="19" w:type="dxa"/>
            </w:tcMar>
          </w:tcPr>
          <w:p w14:paraId="0B660355"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9 (5.6%)</w:t>
            </w:r>
          </w:p>
        </w:tc>
      </w:tr>
      <w:tr w:rsidR="00B439D5" w:rsidRPr="001D43AA" w14:paraId="1572F765" w14:textId="77777777" w:rsidTr="00E03542">
        <w:trPr>
          <w:cantSplit/>
          <w:jc w:val="center"/>
        </w:trPr>
        <w:tc>
          <w:tcPr>
            <w:tcW w:w="4683" w:type="dxa"/>
            <w:tcBorders>
              <w:top w:val="nil"/>
              <w:left w:val="single" w:sz="4" w:space="0" w:color="000000"/>
              <w:bottom w:val="nil"/>
              <w:right w:val="nil"/>
            </w:tcBorders>
            <w:shd w:val="clear" w:color="auto" w:fill="FFFFFF"/>
            <w:tcMar>
              <w:left w:w="19" w:type="dxa"/>
              <w:right w:w="19" w:type="dxa"/>
            </w:tcMar>
          </w:tcPr>
          <w:p w14:paraId="5AF0D87B" w14:textId="77777777" w:rsidR="00B439D5" w:rsidRPr="001D43AA"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1D43AA">
              <w:rPr>
                <w:rFonts w:ascii="Times New Roman" w:hAnsi="Times New Roman"/>
                <w:color w:val="000000"/>
                <w:sz w:val="20"/>
                <w:lang w:eastAsia="en-GB"/>
              </w:rPr>
              <w:t>No</w:t>
            </w:r>
          </w:p>
        </w:tc>
        <w:tc>
          <w:tcPr>
            <w:tcW w:w="1833" w:type="dxa"/>
            <w:tcBorders>
              <w:top w:val="nil"/>
              <w:left w:val="nil"/>
              <w:bottom w:val="nil"/>
              <w:right w:val="nil"/>
            </w:tcBorders>
            <w:shd w:val="clear" w:color="auto" w:fill="FFFFFF"/>
            <w:tcMar>
              <w:left w:w="19" w:type="dxa"/>
              <w:right w:w="19" w:type="dxa"/>
            </w:tcMar>
          </w:tcPr>
          <w:p w14:paraId="29B30335"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76 (95.0%)</w:t>
            </w:r>
          </w:p>
        </w:tc>
        <w:tc>
          <w:tcPr>
            <w:tcW w:w="1276" w:type="dxa"/>
            <w:tcBorders>
              <w:top w:val="nil"/>
              <w:left w:val="nil"/>
              <w:bottom w:val="nil"/>
              <w:right w:val="nil"/>
            </w:tcBorders>
            <w:shd w:val="clear" w:color="auto" w:fill="FFFFFF"/>
            <w:tcMar>
              <w:left w:w="19" w:type="dxa"/>
              <w:right w:w="19" w:type="dxa"/>
            </w:tcMar>
          </w:tcPr>
          <w:p w14:paraId="782F1233"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76 (93.8%)</w:t>
            </w:r>
          </w:p>
        </w:tc>
        <w:tc>
          <w:tcPr>
            <w:tcW w:w="1417" w:type="dxa"/>
            <w:tcBorders>
              <w:top w:val="nil"/>
              <w:left w:val="nil"/>
              <w:bottom w:val="nil"/>
              <w:right w:val="single" w:sz="4" w:space="0" w:color="000000"/>
            </w:tcBorders>
            <w:shd w:val="clear" w:color="auto" w:fill="FFFFFF"/>
            <w:tcMar>
              <w:left w:w="19" w:type="dxa"/>
              <w:right w:w="19" w:type="dxa"/>
            </w:tcMar>
          </w:tcPr>
          <w:p w14:paraId="57A9C5D1"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152 (94.4%)</w:t>
            </w:r>
          </w:p>
        </w:tc>
      </w:tr>
      <w:tr w:rsidR="00B439D5" w:rsidRPr="001D43AA" w14:paraId="59E9B6BB" w14:textId="77777777" w:rsidTr="00E03542">
        <w:trPr>
          <w:cantSplit/>
          <w:jc w:val="center"/>
        </w:trPr>
        <w:tc>
          <w:tcPr>
            <w:tcW w:w="4683" w:type="dxa"/>
            <w:tcBorders>
              <w:top w:val="nil"/>
              <w:left w:val="single" w:sz="4" w:space="0" w:color="000000"/>
              <w:bottom w:val="nil"/>
              <w:right w:val="nil"/>
            </w:tcBorders>
            <w:shd w:val="clear" w:color="auto" w:fill="FFFFFF"/>
            <w:tcMar>
              <w:left w:w="19" w:type="dxa"/>
              <w:right w:w="19" w:type="dxa"/>
            </w:tcMar>
          </w:tcPr>
          <w:p w14:paraId="042BC410" w14:textId="77777777" w:rsidR="00B439D5" w:rsidRPr="001D43AA"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1D43AA">
              <w:rPr>
                <w:rFonts w:ascii="Times New Roman" w:hAnsi="Times New Roman"/>
                <w:b/>
                <w:bCs/>
                <w:color w:val="000000"/>
                <w:sz w:val="20"/>
                <w:lang w:eastAsia="en-GB"/>
              </w:rPr>
              <w:t>Participant willing further data to be collected</w:t>
            </w:r>
          </w:p>
        </w:tc>
        <w:tc>
          <w:tcPr>
            <w:tcW w:w="1833" w:type="dxa"/>
            <w:tcBorders>
              <w:top w:val="nil"/>
              <w:left w:val="nil"/>
              <w:bottom w:val="nil"/>
              <w:right w:val="nil"/>
            </w:tcBorders>
            <w:shd w:val="clear" w:color="auto" w:fill="FFFFFF"/>
            <w:tcMar>
              <w:left w:w="19" w:type="dxa"/>
              <w:right w:w="19" w:type="dxa"/>
            </w:tcMar>
          </w:tcPr>
          <w:p w14:paraId="2908EB2C"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276" w:type="dxa"/>
            <w:tcBorders>
              <w:top w:val="nil"/>
              <w:left w:val="nil"/>
              <w:bottom w:val="nil"/>
              <w:right w:val="nil"/>
            </w:tcBorders>
            <w:shd w:val="clear" w:color="auto" w:fill="FFFFFF"/>
            <w:tcMar>
              <w:left w:w="19" w:type="dxa"/>
              <w:right w:w="19" w:type="dxa"/>
            </w:tcMar>
          </w:tcPr>
          <w:p w14:paraId="121FD38A"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top w:val="nil"/>
              <w:left w:val="nil"/>
              <w:bottom w:val="nil"/>
              <w:right w:val="single" w:sz="4" w:space="0" w:color="000000"/>
            </w:tcBorders>
            <w:shd w:val="clear" w:color="auto" w:fill="FFFFFF"/>
            <w:tcMar>
              <w:left w:w="19" w:type="dxa"/>
              <w:right w:w="19" w:type="dxa"/>
            </w:tcMar>
          </w:tcPr>
          <w:p w14:paraId="1FE2DD96"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1D43AA" w14:paraId="6CE3BE19" w14:textId="77777777" w:rsidTr="00E03542">
        <w:trPr>
          <w:cantSplit/>
          <w:jc w:val="center"/>
        </w:trPr>
        <w:tc>
          <w:tcPr>
            <w:tcW w:w="4683" w:type="dxa"/>
            <w:tcBorders>
              <w:top w:val="nil"/>
              <w:left w:val="single" w:sz="4" w:space="0" w:color="000000"/>
              <w:bottom w:val="nil"/>
              <w:right w:val="nil"/>
            </w:tcBorders>
            <w:shd w:val="clear" w:color="auto" w:fill="FFFFFF"/>
            <w:tcMar>
              <w:left w:w="19" w:type="dxa"/>
              <w:right w:w="19" w:type="dxa"/>
            </w:tcMar>
          </w:tcPr>
          <w:p w14:paraId="1CBDFED2" w14:textId="77777777" w:rsidR="00B439D5" w:rsidRPr="001D43AA"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1D43AA">
              <w:rPr>
                <w:rFonts w:ascii="Times New Roman" w:hAnsi="Times New Roman"/>
                <w:color w:val="000000"/>
                <w:sz w:val="20"/>
                <w:lang w:eastAsia="en-GB"/>
              </w:rPr>
              <w:t>Yes</w:t>
            </w:r>
          </w:p>
        </w:tc>
        <w:tc>
          <w:tcPr>
            <w:tcW w:w="1833" w:type="dxa"/>
            <w:tcBorders>
              <w:top w:val="nil"/>
              <w:left w:val="nil"/>
              <w:bottom w:val="nil"/>
              <w:right w:val="nil"/>
            </w:tcBorders>
            <w:shd w:val="clear" w:color="auto" w:fill="FFFFFF"/>
            <w:tcMar>
              <w:left w:w="19" w:type="dxa"/>
              <w:right w:w="19" w:type="dxa"/>
            </w:tcMar>
          </w:tcPr>
          <w:p w14:paraId="03C27AFF"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80 (100.0%)</w:t>
            </w:r>
          </w:p>
        </w:tc>
        <w:tc>
          <w:tcPr>
            <w:tcW w:w="1276" w:type="dxa"/>
            <w:tcBorders>
              <w:top w:val="nil"/>
              <w:left w:val="nil"/>
              <w:bottom w:val="nil"/>
              <w:right w:val="nil"/>
            </w:tcBorders>
            <w:shd w:val="clear" w:color="auto" w:fill="FFFFFF"/>
            <w:tcMar>
              <w:left w:w="19" w:type="dxa"/>
              <w:right w:w="19" w:type="dxa"/>
            </w:tcMar>
          </w:tcPr>
          <w:p w14:paraId="1CA2FC29"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81 (100.0%)</w:t>
            </w:r>
          </w:p>
        </w:tc>
        <w:tc>
          <w:tcPr>
            <w:tcW w:w="1417" w:type="dxa"/>
            <w:tcBorders>
              <w:top w:val="nil"/>
              <w:left w:val="nil"/>
              <w:bottom w:val="nil"/>
              <w:right w:val="single" w:sz="4" w:space="0" w:color="000000"/>
            </w:tcBorders>
            <w:shd w:val="clear" w:color="auto" w:fill="FFFFFF"/>
            <w:tcMar>
              <w:left w:w="19" w:type="dxa"/>
              <w:right w:w="19" w:type="dxa"/>
            </w:tcMar>
          </w:tcPr>
          <w:p w14:paraId="06F42306"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161 (100.0%)</w:t>
            </w:r>
          </w:p>
        </w:tc>
      </w:tr>
      <w:tr w:rsidR="00B439D5" w:rsidRPr="001D43AA" w14:paraId="440DF2CE" w14:textId="77777777" w:rsidTr="00E03542">
        <w:trPr>
          <w:cantSplit/>
          <w:jc w:val="center"/>
        </w:trPr>
        <w:tc>
          <w:tcPr>
            <w:tcW w:w="4683" w:type="dxa"/>
            <w:tcBorders>
              <w:top w:val="nil"/>
              <w:left w:val="single" w:sz="4" w:space="0" w:color="000000"/>
              <w:bottom w:val="nil"/>
              <w:right w:val="nil"/>
            </w:tcBorders>
            <w:shd w:val="clear" w:color="auto" w:fill="FFFFFF"/>
            <w:tcMar>
              <w:left w:w="19" w:type="dxa"/>
              <w:right w:w="19" w:type="dxa"/>
            </w:tcMar>
          </w:tcPr>
          <w:p w14:paraId="1B3E9BCF" w14:textId="77777777" w:rsidR="00B439D5" w:rsidRPr="001D43AA"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1D43AA">
              <w:rPr>
                <w:rFonts w:ascii="Times New Roman" w:hAnsi="Times New Roman"/>
                <w:b/>
                <w:bCs/>
                <w:color w:val="000000"/>
                <w:sz w:val="20"/>
                <w:lang w:eastAsia="en-GB"/>
              </w:rPr>
              <w:t>Withdrawal coincided with follow-up at</w:t>
            </w:r>
          </w:p>
        </w:tc>
        <w:tc>
          <w:tcPr>
            <w:tcW w:w="1833" w:type="dxa"/>
            <w:tcBorders>
              <w:top w:val="nil"/>
              <w:left w:val="nil"/>
              <w:bottom w:val="nil"/>
              <w:right w:val="nil"/>
            </w:tcBorders>
            <w:shd w:val="clear" w:color="auto" w:fill="FFFFFF"/>
            <w:tcMar>
              <w:left w:w="19" w:type="dxa"/>
              <w:right w:w="19" w:type="dxa"/>
            </w:tcMar>
          </w:tcPr>
          <w:p w14:paraId="27357532"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276" w:type="dxa"/>
            <w:tcBorders>
              <w:top w:val="nil"/>
              <w:left w:val="nil"/>
              <w:bottom w:val="nil"/>
              <w:right w:val="nil"/>
            </w:tcBorders>
            <w:shd w:val="clear" w:color="auto" w:fill="FFFFFF"/>
            <w:tcMar>
              <w:left w:w="19" w:type="dxa"/>
              <w:right w:w="19" w:type="dxa"/>
            </w:tcMar>
          </w:tcPr>
          <w:p w14:paraId="07F023C8"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top w:val="nil"/>
              <w:left w:val="nil"/>
              <w:bottom w:val="nil"/>
              <w:right w:val="single" w:sz="4" w:space="0" w:color="000000"/>
            </w:tcBorders>
            <w:shd w:val="clear" w:color="auto" w:fill="FFFFFF"/>
            <w:tcMar>
              <w:left w:w="19" w:type="dxa"/>
              <w:right w:w="19" w:type="dxa"/>
            </w:tcMar>
          </w:tcPr>
          <w:p w14:paraId="4BDB5498"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1D43AA" w14:paraId="7E0A883D" w14:textId="77777777" w:rsidTr="00E03542">
        <w:trPr>
          <w:cantSplit/>
          <w:jc w:val="center"/>
        </w:trPr>
        <w:tc>
          <w:tcPr>
            <w:tcW w:w="4683" w:type="dxa"/>
            <w:tcBorders>
              <w:top w:val="nil"/>
              <w:left w:val="single" w:sz="4" w:space="0" w:color="000000"/>
              <w:bottom w:val="nil"/>
              <w:right w:val="nil"/>
            </w:tcBorders>
            <w:shd w:val="clear" w:color="auto" w:fill="FFFFFF"/>
            <w:tcMar>
              <w:left w:w="19" w:type="dxa"/>
              <w:right w:w="19" w:type="dxa"/>
            </w:tcMar>
          </w:tcPr>
          <w:p w14:paraId="74F3570F" w14:textId="77777777" w:rsidR="00B439D5" w:rsidRPr="001D43AA"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1D43AA">
              <w:rPr>
                <w:rFonts w:ascii="Times New Roman" w:hAnsi="Times New Roman"/>
                <w:color w:val="000000"/>
                <w:sz w:val="20"/>
                <w:lang w:eastAsia="en-GB"/>
              </w:rPr>
              <w:t>6-weeks post randomisation</w:t>
            </w:r>
          </w:p>
        </w:tc>
        <w:tc>
          <w:tcPr>
            <w:tcW w:w="1833" w:type="dxa"/>
            <w:tcBorders>
              <w:top w:val="nil"/>
              <w:left w:val="nil"/>
              <w:bottom w:val="nil"/>
              <w:right w:val="nil"/>
            </w:tcBorders>
            <w:shd w:val="clear" w:color="auto" w:fill="FFFFFF"/>
            <w:tcMar>
              <w:left w:w="19" w:type="dxa"/>
              <w:right w:w="19" w:type="dxa"/>
            </w:tcMar>
          </w:tcPr>
          <w:p w14:paraId="6047031C"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2 (50.0%)</w:t>
            </w:r>
          </w:p>
        </w:tc>
        <w:tc>
          <w:tcPr>
            <w:tcW w:w="1276" w:type="dxa"/>
            <w:tcBorders>
              <w:top w:val="nil"/>
              <w:left w:val="nil"/>
              <w:bottom w:val="nil"/>
              <w:right w:val="nil"/>
            </w:tcBorders>
            <w:shd w:val="clear" w:color="auto" w:fill="FFFFFF"/>
            <w:tcMar>
              <w:left w:w="19" w:type="dxa"/>
              <w:right w:w="19" w:type="dxa"/>
            </w:tcMar>
          </w:tcPr>
          <w:p w14:paraId="613BE0F1"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4 (80.0%)</w:t>
            </w:r>
          </w:p>
        </w:tc>
        <w:tc>
          <w:tcPr>
            <w:tcW w:w="1417" w:type="dxa"/>
            <w:tcBorders>
              <w:top w:val="nil"/>
              <w:left w:val="nil"/>
              <w:bottom w:val="nil"/>
              <w:right w:val="single" w:sz="4" w:space="0" w:color="000000"/>
            </w:tcBorders>
            <w:shd w:val="clear" w:color="auto" w:fill="FFFFFF"/>
            <w:tcMar>
              <w:left w:w="19" w:type="dxa"/>
              <w:right w:w="19" w:type="dxa"/>
            </w:tcMar>
          </w:tcPr>
          <w:p w14:paraId="268F62CC"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6 (66.7%)</w:t>
            </w:r>
          </w:p>
        </w:tc>
      </w:tr>
      <w:tr w:rsidR="00B439D5" w:rsidRPr="001D43AA" w14:paraId="65950F91" w14:textId="77777777" w:rsidTr="00E03542">
        <w:trPr>
          <w:cantSplit/>
          <w:jc w:val="center"/>
        </w:trPr>
        <w:tc>
          <w:tcPr>
            <w:tcW w:w="4683" w:type="dxa"/>
            <w:tcBorders>
              <w:top w:val="nil"/>
              <w:left w:val="single" w:sz="4" w:space="0" w:color="000000"/>
              <w:bottom w:val="nil"/>
              <w:right w:val="nil"/>
            </w:tcBorders>
            <w:shd w:val="clear" w:color="auto" w:fill="FFFFFF"/>
            <w:tcMar>
              <w:left w:w="19" w:type="dxa"/>
              <w:right w:w="19" w:type="dxa"/>
            </w:tcMar>
          </w:tcPr>
          <w:p w14:paraId="33B38AAE" w14:textId="77777777" w:rsidR="00B439D5" w:rsidRPr="001D43AA"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1D43AA">
              <w:rPr>
                <w:rFonts w:ascii="Times New Roman" w:hAnsi="Times New Roman"/>
                <w:color w:val="000000"/>
                <w:sz w:val="20"/>
                <w:lang w:eastAsia="en-GB"/>
              </w:rPr>
              <w:t xml:space="preserve">12-weeks post </w:t>
            </w:r>
            <w:proofErr w:type="spellStart"/>
            <w:r w:rsidRPr="001D43AA">
              <w:rPr>
                <w:rFonts w:ascii="Times New Roman" w:hAnsi="Times New Roman"/>
                <w:color w:val="000000"/>
                <w:sz w:val="20"/>
                <w:lang w:eastAsia="en-GB"/>
              </w:rPr>
              <w:t>randomisation</w:t>
            </w:r>
            <w:r w:rsidRPr="00F955C3">
              <w:rPr>
                <w:rFonts w:ascii="Times New Roman" w:hAnsi="Times New Roman"/>
                <w:color w:val="000000"/>
                <w:sz w:val="20"/>
                <w:vertAlign w:val="superscript"/>
                <w:lang w:eastAsia="en-GB"/>
              </w:rPr>
              <w:t>a</w:t>
            </w:r>
            <w:proofErr w:type="spellEnd"/>
          </w:p>
        </w:tc>
        <w:tc>
          <w:tcPr>
            <w:tcW w:w="1833" w:type="dxa"/>
            <w:tcBorders>
              <w:top w:val="nil"/>
              <w:left w:val="nil"/>
              <w:bottom w:val="nil"/>
              <w:right w:val="nil"/>
            </w:tcBorders>
            <w:shd w:val="clear" w:color="auto" w:fill="FFFFFF"/>
            <w:tcMar>
              <w:left w:w="19" w:type="dxa"/>
              <w:right w:w="19" w:type="dxa"/>
            </w:tcMar>
          </w:tcPr>
          <w:p w14:paraId="7214666C"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2 (50.0%)</w:t>
            </w:r>
          </w:p>
        </w:tc>
        <w:tc>
          <w:tcPr>
            <w:tcW w:w="1276" w:type="dxa"/>
            <w:tcBorders>
              <w:top w:val="nil"/>
              <w:left w:val="nil"/>
              <w:bottom w:val="nil"/>
              <w:right w:val="nil"/>
            </w:tcBorders>
            <w:shd w:val="clear" w:color="auto" w:fill="FFFFFF"/>
            <w:tcMar>
              <w:left w:w="19" w:type="dxa"/>
              <w:right w:w="19" w:type="dxa"/>
            </w:tcMar>
          </w:tcPr>
          <w:p w14:paraId="58275907"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1 (20.0%)</w:t>
            </w:r>
          </w:p>
        </w:tc>
        <w:tc>
          <w:tcPr>
            <w:tcW w:w="1417" w:type="dxa"/>
            <w:tcBorders>
              <w:top w:val="nil"/>
              <w:left w:val="nil"/>
              <w:bottom w:val="nil"/>
              <w:right w:val="single" w:sz="4" w:space="0" w:color="000000"/>
            </w:tcBorders>
            <w:shd w:val="clear" w:color="auto" w:fill="FFFFFF"/>
            <w:tcMar>
              <w:left w:w="19" w:type="dxa"/>
              <w:right w:w="19" w:type="dxa"/>
            </w:tcMar>
          </w:tcPr>
          <w:p w14:paraId="1BD071CF"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3 (33.3%)</w:t>
            </w:r>
          </w:p>
        </w:tc>
      </w:tr>
      <w:tr w:rsidR="00B439D5" w:rsidRPr="001D43AA" w14:paraId="32E0CA22" w14:textId="77777777" w:rsidTr="00E03542">
        <w:trPr>
          <w:cantSplit/>
          <w:jc w:val="center"/>
        </w:trPr>
        <w:tc>
          <w:tcPr>
            <w:tcW w:w="4683" w:type="dxa"/>
            <w:tcBorders>
              <w:top w:val="nil"/>
              <w:left w:val="single" w:sz="4" w:space="0" w:color="000000"/>
              <w:bottom w:val="nil"/>
              <w:right w:val="nil"/>
            </w:tcBorders>
            <w:shd w:val="clear" w:color="auto" w:fill="FFFFFF"/>
            <w:tcMar>
              <w:left w:w="19" w:type="dxa"/>
              <w:right w:w="19" w:type="dxa"/>
            </w:tcMar>
          </w:tcPr>
          <w:p w14:paraId="3D6349C8" w14:textId="77777777" w:rsidR="00B439D5" w:rsidRPr="001D43AA"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1D43AA">
              <w:rPr>
                <w:rFonts w:ascii="Times New Roman" w:hAnsi="Times New Roman"/>
                <w:b/>
                <w:bCs/>
                <w:color w:val="000000"/>
                <w:sz w:val="20"/>
                <w:lang w:eastAsia="en-GB"/>
              </w:rPr>
              <w:t>Time to withdrawal (weeks)</w:t>
            </w:r>
          </w:p>
        </w:tc>
        <w:tc>
          <w:tcPr>
            <w:tcW w:w="1833" w:type="dxa"/>
            <w:tcBorders>
              <w:top w:val="nil"/>
              <w:left w:val="nil"/>
              <w:bottom w:val="nil"/>
              <w:right w:val="nil"/>
            </w:tcBorders>
            <w:shd w:val="clear" w:color="auto" w:fill="FFFFFF"/>
            <w:tcMar>
              <w:left w:w="19" w:type="dxa"/>
              <w:right w:w="19" w:type="dxa"/>
            </w:tcMar>
          </w:tcPr>
          <w:p w14:paraId="2916C19D"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276" w:type="dxa"/>
            <w:tcBorders>
              <w:top w:val="nil"/>
              <w:left w:val="nil"/>
              <w:bottom w:val="nil"/>
              <w:right w:val="nil"/>
            </w:tcBorders>
            <w:shd w:val="clear" w:color="auto" w:fill="FFFFFF"/>
            <w:tcMar>
              <w:left w:w="19" w:type="dxa"/>
              <w:right w:w="19" w:type="dxa"/>
            </w:tcMar>
          </w:tcPr>
          <w:p w14:paraId="74869460"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top w:val="nil"/>
              <w:left w:val="nil"/>
              <w:bottom w:val="nil"/>
              <w:right w:val="single" w:sz="4" w:space="0" w:color="000000"/>
            </w:tcBorders>
            <w:shd w:val="clear" w:color="auto" w:fill="FFFFFF"/>
            <w:tcMar>
              <w:left w:w="19" w:type="dxa"/>
              <w:right w:w="19" w:type="dxa"/>
            </w:tcMar>
          </w:tcPr>
          <w:p w14:paraId="187F57B8"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1D43AA" w14:paraId="631A9367" w14:textId="77777777" w:rsidTr="00E03542">
        <w:trPr>
          <w:cantSplit/>
          <w:jc w:val="center"/>
        </w:trPr>
        <w:tc>
          <w:tcPr>
            <w:tcW w:w="4683" w:type="dxa"/>
            <w:tcBorders>
              <w:top w:val="nil"/>
              <w:left w:val="single" w:sz="4" w:space="0" w:color="000000"/>
              <w:bottom w:val="nil"/>
              <w:right w:val="nil"/>
            </w:tcBorders>
            <w:shd w:val="clear" w:color="auto" w:fill="FFFFFF"/>
            <w:tcMar>
              <w:left w:w="19" w:type="dxa"/>
              <w:right w:w="19" w:type="dxa"/>
            </w:tcMar>
          </w:tcPr>
          <w:p w14:paraId="3FA15983" w14:textId="77777777" w:rsidR="00B439D5" w:rsidRPr="001D43AA"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1D43AA">
              <w:rPr>
                <w:rFonts w:ascii="Times New Roman" w:hAnsi="Times New Roman"/>
                <w:color w:val="000000"/>
                <w:sz w:val="20"/>
                <w:lang w:eastAsia="en-GB"/>
              </w:rPr>
              <w:t>N</w:t>
            </w:r>
          </w:p>
        </w:tc>
        <w:tc>
          <w:tcPr>
            <w:tcW w:w="1833" w:type="dxa"/>
            <w:tcBorders>
              <w:top w:val="nil"/>
              <w:left w:val="nil"/>
              <w:bottom w:val="nil"/>
              <w:right w:val="nil"/>
            </w:tcBorders>
            <w:shd w:val="clear" w:color="auto" w:fill="FFFFFF"/>
            <w:tcMar>
              <w:left w:w="19" w:type="dxa"/>
              <w:right w:w="19" w:type="dxa"/>
            </w:tcMar>
          </w:tcPr>
          <w:p w14:paraId="7C964D78"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4</w:t>
            </w:r>
          </w:p>
        </w:tc>
        <w:tc>
          <w:tcPr>
            <w:tcW w:w="1276" w:type="dxa"/>
            <w:tcBorders>
              <w:top w:val="nil"/>
              <w:left w:val="nil"/>
              <w:bottom w:val="nil"/>
              <w:right w:val="nil"/>
            </w:tcBorders>
            <w:shd w:val="clear" w:color="auto" w:fill="FFFFFF"/>
            <w:tcMar>
              <w:left w:w="19" w:type="dxa"/>
              <w:right w:w="19" w:type="dxa"/>
            </w:tcMar>
          </w:tcPr>
          <w:p w14:paraId="76DB90EB"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5</w:t>
            </w:r>
          </w:p>
        </w:tc>
        <w:tc>
          <w:tcPr>
            <w:tcW w:w="1417" w:type="dxa"/>
            <w:tcBorders>
              <w:top w:val="nil"/>
              <w:left w:val="nil"/>
              <w:bottom w:val="nil"/>
              <w:right w:val="single" w:sz="4" w:space="0" w:color="000000"/>
            </w:tcBorders>
            <w:shd w:val="clear" w:color="auto" w:fill="FFFFFF"/>
            <w:tcMar>
              <w:left w:w="19" w:type="dxa"/>
              <w:right w:w="19" w:type="dxa"/>
            </w:tcMar>
          </w:tcPr>
          <w:p w14:paraId="089009E4"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9</w:t>
            </w:r>
          </w:p>
        </w:tc>
      </w:tr>
      <w:tr w:rsidR="00B439D5" w:rsidRPr="001D43AA" w14:paraId="5665E292" w14:textId="77777777" w:rsidTr="00E03542">
        <w:trPr>
          <w:cantSplit/>
          <w:jc w:val="center"/>
        </w:trPr>
        <w:tc>
          <w:tcPr>
            <w:tcW w:w="4683" w:type="dxa"/>
            <w:tcBorders>
              <w:top w:val="nil"/>
              <w:left w:val="single" w:sz="4" w:space="0" w:color="000000"/>
              <w:bottom w:val="nil"/>
              <w:right w:val="nil"/>
            </w:tcBorders>
            <w:shd w:val="clear" w:color="auto" w:fill="FFFFFF"/>
            <w:tcMar>
              <w:left w:w="19" w:type="dxa"/>
              <w:right w:w="19" w:type="dxa"/>
            </w:tcMar>
          </w:tcPr>
          <w:p w14:paraId="171E26A0" w14:textId="77777777" w:rsidR="00B439D5" w:rsidRPr="001D43AA"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1D43AA">
              <w:rPr>
                <w:rFonts w:ascii="Times New Roman" w:hAnsi="Times New Roman"/>
                <w:color w:val="000000"/>
                <w:sz w:val="20"/>
                <w:lang w:eastAsia="en-GB"/>
              </w:rPr>
              <w:t>Mean (SD)</w:t>
            </w:r>
          </w:p>
        </w:tc>
        <w:tc>
          <w:tcPr>
            <w:tcW w:w="1833" w:type="dxa"/>
            <w:tcBorders>
              <w:top w:val="nil"/>
              <w:left w:val="nil"/>
              <w:bottom w:val="nil"/>
              <w:right w:val="nil"/>
            </w:tcBorders>
            <w:shd w:val="clear" w:color="auto" w:fill="FFFFFF"/>
            <w:tcMar>
              <w:left w:w="19" w:type="dxa"/>
              <w:right w:w="19" w:type="dxa"/>
            </w:tcMar>
          </w:tcPr>
          <w:p w14:paraId="27B80763"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11.9 (3.09)</w:t>
            </w:r>
          </w:p>
        </w:tc>
        <w:tc>
          <w:tcPr>
            <w:tcW w:w="1276" w:type="dxa"/>
            <w:tcBorders>
              <w:top w:val="nil"/>
              <w:left w:val="nil"/>
              <w:bottom w:val="nil"/>
              <w:right w:val="nil"/>
            </w:tcBorders>
            <w:shd w:val="clear" w:color="auto" w:fill="FFFFFF"/>
            <w:tcMar>
              <w:left w:w="19" w:type="dxa"/>
              <w:right w:w="19" w:type="dxa"/>
            </w:tcMar>
          </w:tcPr>
          <w:p w14:paraId="38019B14"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7.4 (2.70)</w:t>
            </w:r>
          </w:p>
        </w:tc>
        <w:tc>
          <w:tcPr>
            <w:tcW w:w="1417" w:type="dxa"/>
            <w:tcBorders>
              <w:top w:val="nil"/>
              <w:left w:val="nil"/>
              <w:bottom w:val="nil"/>
              <w:right w:val="single" w:sz="4" w:space="0" w:color="000000"/>
            </w:tcBorders>
            <w:shd w:val="clear" w:color="auto" w:fill="FFFFFF"/>
            <w:tcMar>
              <w:left w:w="19" w:type="dxa"/>
              <w:right w:w="19" w:type="dxa"/>
            </w:tcMar>
          </w:tcPr>
          <w:p w14:paraId="0AE5C614"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9.4 (3.58)</w:t>
            </w:r>
          </w:p>
        </w:tc>
      </w:tr>
      <w:tr w:rsidR="00B439D5" w:rsidRPr="001D43AA" w14:paraId="6CB43448" w14:textId="77777777" w:rsidTr="00E03542">
        <w:trPr>
          <w:cantSplit/>
          <w:jc w:val="center"/>
        </w:trPr>
        <w:tc>
          <w:tcPr>
            <w:tcW w:w="4683" w:type="dxa"/>
            <w:tcBorders>
              <w:top w:val="nil"/>
              <w:left w:val="single" w:sz="4" w:space="0" w:color="000000"/>
              <w:bottom w:val="nil"/>
              <w:right w:val="nil"/>
            </w:tcBorders>
            <w:shd w:val="clear" w:color="auto" w:fill="FFFFFF"/>
            <w:tcMar>
              <w:left w:w="19" w:type="dxa"/>
              <w:right w:w="19" w:type="dxa"/>
            </w:tcMar>
          </w:tcPr>
          <w:p w14:paraId="7B4A7162" w14:textId="77777777" w:rsidR="00B439D5" w:rsidRPr="001D43AA"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1D43AA">
              <w:rPr>
                <w:rFonts w:ascii="Times New Roman" w:hAnsi="Times New Roman"/>
                <w:color w:val="000000"/>
                <w:sz w:val="20"/>
                <w:lang w:eastAsia="en-GB"/>
              </w:rPr>
              <w:t>Median (Range)</w:t>
            </w:r>
          </w:p>
        </w:tc>
        <w:tc>
          <w:tcPr>
            <w:tcW w:w="1833" w:type="dxa"/>
            <w:tcBorders>
              <w:top w:val="nil"/>
              <w:left w:val="nil"/>
              <w:bottom w:val="nil"/>
              <w:right w:val="nil"/>
            </w:tcBorders>
            <w:shd w:val="clear" w:color="auto" w:fill="FFFFFF"/>
            <w:tcMar>
              <w:left w:w="19" w:type="dxa"/>
              <w:right w:w="19" w:type="dxa"/>
            </w:tcMar>
          </w:tcPr>
          <w:p w14:paraId="0DEA9371"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12.4 (8.0, 14.7)</w:t>
            </w:r>
          </w:p>
        </w:tc>
        <w:tc>
          <w:tcPr>
            <w:tcW w:w="1276" w:type="dxa"/>
            <w:tcBorders>
              <w:top w:val="nil"/>
              <w:left w:val="nil"/>
              <w:bottom w:val="nil"/>
              <w:right w:val="nil"/>
            </w:tcBorders>
            <w:shd w:val="clear" w:color="auto" w:fill="FFFFFF"/>
            <w:tcMar>
              <w:left w:w="19" w:type="dxa"/>
              <w:right w:w="19" w:type="dxa"/>
            </w:tcMar>
          </w:tcPr>
          <w:p w14:paraId="7EAD175B"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6.4 (5.1, 12.0)</w:t>
            </w:r>
          </w:p>
        </w:tc>
        <w:tc>
          <w:tcPr>
            <w:tcW w:w="1417" w:type="dxa"/>
            <w:tcBorders>
              <w:top w:val="nil"/>
              <w:left w:val="nil"/>
              <w:bottom w:val="nil"/>
              <w:right w:val="single" w:sz="4" w:space="0" w:color="000000"/>
            </w:tcBorders>
            <w:shd w:val="clear" w:color="auto" w:fill="FFFFFF"/>
            <w:tcMar>
              <w:left w:w="19" w:type="dxa"/>
              <w:right w:w="19" w:type="dxa"/>
            </w:tcMar>
          </w:tcPr>
          <w:p w14:paraId="2F55AD99"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8.0 (5.1, 14.7)</w:t>
            </w:r>
          </w:p>
        </w:tc>
      </w:tr>
      <w:tr w:rsidR="00B439D5" w:rsidRPr="001D43AA" w14:paraId="71259D4C" w14:textId="77777777" w:rsidTr="00E03542">
        <w:trPr>
          <w:cantSplit/>
          <w:jc w:val="center"/>
        </w:trPr>
        <w:tc>
          <w:tcPr>
            <w:tcW w:w="4683" w:type="dxa"/>
            <w:tcBorders>
              <w:top w:val="nil"/>
              <w:left w:val="single" w:sz="4" w:space="0" w:color="000000"/>
              <w:bottom w:val="nil"/>
              <w:right w:val="nil"/>
            </w:tcBorders>
            <w:shd w:val="clear" w:color="auto" w:fill="FFFFFF"/>
            <w:tcMar>
              <w:left w:w="19" w:type="dxa"/>
              <w:right w:w="19" w:type="dxa"/>
            </w:tcMar>
          </w:tcPr>
          <w:p w14:paraId="216EB0CD" w14:textId="77777777" w:rsidR="00B439D5" w:rsidRPr="001D43AA"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1D43AA">
              <w:rPr>
                <w:rFonts w:ascii="Times New Roman" w:hAnsi="Times New Roman"/>
                <w:b/>
                <w:bCs/>
                <w:color w:val="000000"/>
                <w:sz w:val="20"/>
                <w:lang w:eastAsia="en-GB"/>
              </w:rPr>
              <w:t>Reason for withdrawal</w:t>
            </w:r>
          </w:p>
        </w:tc>
        <w:tc>
          <w:tcPr>
            <w:tcW w:w="1833" w:type="dxa"/>
            <w:tcBorders>
              <w:top w:val="nil"/>
              <w:left w:val="nil"/>
              <w:bottom w:val="nil"/>
              <w:right w:val="nil"/>
            </w:tcBorders>
            <w:shd w:val="clear" w:color="auto" w:fill="FFFFFF"/>
            <w:tcMar>
              <w:left w:w="19" w:type="dxa"/>
              <w:right w:w="19" w:type="dxa"/>
            </w:tcMar>
          </w:tcPr>
          <w:p w14:paraId="54738AF4"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276" w:type="dxa"/>
            <w:tcBorders>
              <w:top w:val="nil"/>
              <w:left w:val="nil"/>
              <w:bottom w:val="nil"/>
              <w:right w:val="nil"/>
            </w:tcBorders>
            <w:shd w:val="clear" w:color="auto" w:fill="FFFFFF"/>
            <w:tcMar>
              <w:left w:w="19" w:type="dxa"/>
              <w:right w:w="19" w:type="dxa"/>
            </w:tcMar>
          </w:tcPr>
          <w:p w14:paraId="46ABBD8F"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top w:val="nil"/>
              <w:left w:val="nil"/>
              <w:bottom w:val="nil"/>
              <w:right w:val="single" w:sz="4" w:space="0" w:color="000000"/>
            </w:tcBorders>
            <w:shd w:val="clear" w:color="auto" w:fill="FFFFFF"/>
            <w:tcMar>
              <w:left w:w="19" w:type="dxa"/>
              <w:right w:w="19" w:type="dxa"/>
            </w:tcMar>
          </w:tcPr>
          <w:p w14:paraId="06BBA33E"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1D43AA" w14:paraId="361FB84B" w14:textId="77777777" w:rsidTr="00E03542">
        <w:trPr>
          <w:cantSplit/>
          <w:jc w:val="center"/>
        </w:trPr>
        <w:tc>
          <w:tcPr>
            <w:tcW w:w="4683" w:type="dxa"/>
            <w:tcBorders>
              <w:top w:val="nil"/>
              <w:left w:val="single" w:sz="4" w:space="0" w:color="000000"/>
              <w:bottom w:val="nil"/>
              <w:right w:val="nil"/>
            </w:tcBorders>
            <w:shd w:val="clear" w:color="auto" w:fill="FFFFFF"/>
            <w:tcMar>
              <w:left w:w="19" w:type="dxa"/>
              <w:right w:w="19" w:type="dxa"/>
            </w:tcMar>
          </w:tcPr>
          <w:p w14:paraId="2FF9D70E" w14:textId="77777777" w:rsidR="00B439D5" w:rsidRPr="001D43AA"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1D43AA">
              <w:rPr>
                <w:rFonts w:ascii="Times New Roman" w:hAnsi="Times New Roman"/>
                <w:color w:val="000000"/>
                <w:sz w:val="20"/>
                <w:lang w:eastAsia="en-GB"/>
              </w:rPr>
              <w:t>Does not want to focus on pain</w:t>
            </w:r>
          </w:p>
        </w:tc>
        <w:tc>
          <w:tcPr>
            <w:tcW w:w="1833" w:type="dxa"/>
            <w:tcBorders>
              <w:top w:val="nil"/>
              <w:left w:val="nil"/>
              <w:bottom w:val="nil"/>
              <w:right w:val="nil"/>
            </w:tcBorders>
            <w:shd w:val="clear" w:color="auto" w:fill="FFFFFF"/>
            <w:tcMar>
              <w:left w:w="19" w:type="dxa"/>
              <w:right w:w="19" w:type="dxa"/>
            </w:tcMar>
          </w:tcPr>
          <w:p w14:paraId="16FCC44A"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1 (1.3%)</w:t>
            </w:r>
          </w:p>
        </w:tc>
        <w:tc>
          <w:tcPr>
            <w:tcW w:w="1276" w:type="dxa"/>
            <w:tcBorders>
              <w:top w:val="nil"/>
              <w:left w:val="nil"/>
              <w:bottom w:val="nil"/>
              <w:right w:val="nil"/>
            </w:tcBorders>
            <w:shd w:val="clear" w:color="auto" w:fill="FFFFFF"/>
            <w:tcMar>
              <w:left w:w="19" w:type="dxa"/>
              <w:right w:w="19" w:type="dxa"/>
            </w:tcMar>
          </w:tcPr>
          <w:p w14:paraId="437D578C"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0 (0.0%)</w:t>
            </w:r>
          </w:p>
        </w:tc>
        <w:tc>
          <w:tcPr>
            <w:tcW w:w="1417" w:type="dxa"/>
            <w:tcBorders>
              <w:top w:val="nil"/>
              <w:left w:val="nil"/>
              <w:bottom w:val="nil"/>
              <w:right w:val="single" w:sz="4" w:space="0" w:color="000000"/>
            </w:tcBorders>
            <w:shd w:val="clear" w:color="auto" w:fill="FFFFFF"/>
            <w:tcMar>
              <w:left w:w="19" w:type="dxa"/>
              <w:right w:w="19" w:type="dxa"/>
            </w:tcMar>
          </w:tcPr>
          <w:p w14:paraId="5DC745C9"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1 (0.6%)</w:t>
            </w:r>
          </w:p>
        </w:tc>
      </w:tr>
      <w:tr w:rsidR="00B439D5" w:rsidRPr="001D43AA" w14:paraId="3055E0ED" w14:textId="77777777" w:rsidTr="00E03542">
        <w:trPr>
          <w:cantSplit/>
          <w:jc w:val="center"/>
        </w:trPr>
        <w:tc>
          <w:tcPr>
            <w:tcW w:w="4683" w:type="dxa"/>
            <w:tcBorders>
              <w:top w:val="nil"/>
              <w:left w:val="single" w:sz="4" w:space="0" w:color="000000"/>
              <w:bottom w:val="nil"/>
              <w:right w:val="nil"/>
            </w:tcBorders>
            <w:shd w:val="clear" w:color="auto" w:fill="FFFFFF"/>
            <w:tcMar>
              <w:left w:w="19" w:type="dxa"/>
              <w:right w:w="19" w:type="dxa"/>
            </w:tcMar>
          </w:tcPr>
          <w:p w14:paraId="3B9D016D" w14:textId="77777777" w:rsidR="00B439D5" w:rsidRPr="001D43AA"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1D43AA">
              <w:rPr>
                <w:rFonts w:ascii="Times New Roman" w:hAnsi="Times New Roman"/>
                <w:color w:val="000000"/>
                <w:sz w:val="20"/>
                <w:lang w:eastAsia="en-GB"/>
              </w:rPr>
              <w:t>Not in pain does not want to continue</w:t>
            </w:r>
          </w:p>
        </w:tc>
        <w:tc>
          <w:tcPr>
            <w:tcW w:w="1833" w:type="dxa"/>
            <w:tcBorders>
              <w:top w:val="nil"/>
              <w:left w:val="nil"/>
              <w:bottom w:val="nil"/>
              <w:right w:val="nil"/>
            </w:tcBorders>
            <w:shd w:val="clear" w:color="auto" w:fill="FFFFFF"/>
            <w:tcMar>
              <w:left w:w="19" w:type="dxa"/>
              <w:right w:w="19" w:type="dxa"/>
            </w:tcMar>
          </w:tcPr>
          <w:p w14:paraId="188C3F1E"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0 (0.0%)</w:t>
            </w:r>
          </w:p>
        </w:tc>
        <w:tc>
          <w:tcPr>
            <w:tcW w:w="1276" w:type="dxa"/>
            <w:tcBorders>
              <w:top w:val="nil"/>
              <w:left w:val="nil"/>
              <w:bottom w:val="nil"/>
              <w:right w:val="nil"/>
            </w:tcBorders>
            <w:shd w:val="clear" w:color="auto" w:fill="FFFFFF"/>
            <w:tcMar>
              <w:left w:w="19" w:type="dxa"/>
              <w:right w:w="19" w:type="dxa"/>
            </w:tcMar>
          </w:tcPr>
          <w:p w14:paraId="34652950"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1 (1.2%)</w:t>
            </w:r>
          </w:p>
        </w:tc>
        <w:tc>
          <w:tcPr>
            <w:tcW w:w="1417" w:type="dxa"/>
            <w:tcBorders>
              <w:top w:val="nil"/>
              <w:left w:val="nil"/>
              <w:bottom w:val="nil"/>
              <w:right w:val="single" w:sz="4" w:space="0" w:color="000000"/>
            </w:tcBorders>
            <w:shd w:val="clear" w:color="auto" w:fill="FFFFFF"/>
            <w:tcMar>
              <w:left w:w="19" w:type="dxa"/>
              <w:right w:w="19" w:type="dxa"/>
            </w:tcMar>
          </w:tcPr>
          <w:p w14:paraId="3A5579A5"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1 (0.6%)</w:t>
            </w:r>
          </w:p>
        </w:tc>
      </w:tr>
      <w:tr w:rsidR="00B439D5" w:rsidRPr="001D43AA" w14:paraId="2D67EA44" w14:textId="77777777" w:rsidTr="00E03542">
        <w:trPr>
          <w:cantSplit/>
          <w:jc w:val="center"/>
        </w:trPr>
        <w:tc>
          <w:tcPr>
            <w:tcW w:w="4683" w:type="dxa"/>
            <w:tcBorders>
              <w:top w:val="nil"/>
              <w:left w:val="single" w:sz="4" w:space="0" w:color="000000"/>
              <w:bottom w:val="single" w:sz="4" w:space="0" w:color="000000"/>
              <w:right w:val="nil"/>
            </w:tcBorders>
            <w:shd w:val="clear" w:color="auto" w:fill="FFFFFF"/>
            <w:tcMar>
              <w:left w:w="19" w:type="dxa"/>
              <w:right w:w="19" w:type="dxa"/>
            </w:tcMar>
          </w:tcPr>
          <w:p w14:paraId="68A7DD38" w14:textId="77777777" w:rsidR="00B439D5" w:rsidRPr="001D43AA"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1D43AA">
              <w:rPr>
                <w:rFonts w:ascii="Times New Roman" w:hAnsi="Times New Roman"/>
                <w:color w:val="000000"/>
                <w:sz w:val="20"/>
                <w:lang w:eastAsia="en-GB"/>
              </w:rPr>
              <w:t>Too unwell</w:t>
            </w:r>
          </w:p>
        </w:tc>
        <w:tc>
          <w:tcPr>
            <w:tcW w:w="1833" w:type="dxa"/>
            <w:tcBorders>
              <w:top w:val="nil"/>
              <w:left w:val="nil"/>
              <w:bottom w:val="single" w:sz="4" w:space="0" w:color="000000"/>
              <w:right w:val="nil"/>
            </w:tcBorders>
            <w:shd w:val="clear" w:color="auto" w:fill="FFFFFF"/>
            <w:tcMar>
              <w:left w:w="19" w:type="dxa"/>
              <w:right w:w="19" w:type="dxa"/>
            </w:tcMar>
          </w:tcPr>
          <w:p w14:paraId="1209AC3F"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3 (3.8%)</w:t>
            </w:r>
          </w:p>
        </w:tc>
        <w:tc>
          <w:tcPr>
            <w:tcW w:w="1276" w:type="dxa"/>
            <w:tcBorders>
              <w:top w:val="nil"/>
              <w:left w:val="nil"/>
              <w:bottom w:val="single" w:sz="4" w:space="0" w:color="000000"/>
              <w:right w:val="nil"/>
            </w:tcBorders>
            <w:shd w:val="clear" w:color="auto" w:fill="FFFFFF"/>
            <w:tcMar>
              <w:left w:w="19" w:type="dxa"/>
              <w:right w:w="19" w:type="dxa"/>
            </w:tcMar>
          </w:tcPr>
          <w:p w14:paraId="2DE42A62"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4 (4.9%)</w:t>
            </w:r>
          </w:p>
        </w:tc>
        <w:tc>
          <w:tcPr>
            <w:tcW w:w="1417" w:type="dxa"/>
            <w:tcBorders>
              <w:top w:val="nil"/>
              <w:left w:val="nil"/>
              <w:bottom w:val="single" w:sz="4" w:space="0" w:color="000000"/>
              <w:right w:val="single" w:sz="4" w:space="0" w:color="000000"/>
            </w:tcBorders>
            <w:shd w:val="clear" w:color="auto" w:fill="FFFFFF"/>
            <w:tcMar>
              <w:left w:w="19" w:type="dxa"/>
              <w:right w:w="19" w:type="dxa"/>
            </w:tcMar>
          </w:tcPr>
          <w:p w14:paraId="2219EA2E" w14:textId="77777777" w:rsidR="00B439D5" w:rsidRPr="001D43A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1D43AA">
              <w:rPr>
                <w:rFonts w:ascii="Times New Roman" w:hAnsi="Times New Roman"/>
                <w:color w:val="000000"/>
                <w:sz w:val="20"/>
                <w:lang w:eastAsia="en-GB"/>
              </w:rPr>
              <w:t>7 (4.3%)</w:t>
            </w:r>
          </w:p>
        </w:tc>
      </w:tr>
    </w:tbl>
    <w:p w14:paraId="038F94F5" w14:textId="77777777" w:rsidR="00B439D5" w:rsidRPr="00A43766" w:rsidRDefault="00B439D5" w:rsidP="00B439D5">
      <w:pPr>
        <w:autoSpaceDE w:val="0"/>
        <w:autoSpaceDN w:val="0"/>
        <w:adjustRightInd w:val="0"/>
        <w:spacing w:line="240" w:lineRule="auto"/>
        <w:rPr>
          <w:rFonts w:ascii="Times New Roman" w:hAnsi="Times New Roman"/>
          <w:color w:val="000000"/>
          <w:sz w:val="20"/>
          <w:lang w:eastAsia="en-GB"/>
        </w:rPr>
      </w:pPr>
      <w:proofErr w:type="spellStart"/>
      <w:r w:rsidRPr="00F955C3">
        <w:rPr>
          <w:rFonts w:ascii="Times New Roman" w:hAnsi="Times New Roman"/>
          <w:color w:val="000000"/>
          <w:sz w:val="20"/>
          <w:vertAlign w:val="superscript"/>
          <w:lang w:eastAsia="en-GB"/>
        </w:rPr>
        <w:t>a</w:t>
      </w:r>
      <w:r>
        <w:rPr>
          <w:rFonts w:ascii="Times New Roman" w:hAnsi="Times New Roman"/>
          <w:color w:val="000000"/>
          <w:sz w:val="20"/>
          <w:lang w:eastAsia="en-GB"/>
        </w:rPr>
        <w:t>Two</w:t>
      </w:r>
      <w:proofErr w:type="spellEnd"/>
      <w:r w:rsidRPr="001D43AA">
        <w:rPr>
          <w:rFonts w:ascii="Times New Roman" w:hAnsi="Times New Roman"/>
          <w:color w:val="000000"/>
          <w:sz w:val="20"/>
          <w:lang w:eastAsia="en-GB"/>
        </w:rPr>
        <w:t xml:space="preserve"> participants (one in each arm) </w:t>
      </w:r>
      <w:r>
        <w:rPr>
          <w:rFonts w:ascii="Times New Roman" w:hAnsi="Times New Roman"/>
          <w:color w:val="000000"/>
          <w:sz w:val="20"/>
          <w:lang w:eastAsia="en-GB"/>
        </w:rPr>
        <w:t xml:space="preserve">who withdrew at the </w:t>
      </w:r>
      <w:proofErr w:type="gramStart"/>
      <w:r>
        <w:rPr>
          <w:rFonts w:ascii="Times New Roman" w:hAnsi="Times New Roman"/>
          <w:color w:val="000000"/>
          <w:sz w:val="20"/>
          <w:lang w:eastAsia="en-GB"/>
        </w:rPr>
        <w:t>12 week</w:t>
      </w:r>
      <w:proofErr w:type="gramEnd"/>
      <w:r>
        <w:rPr>
          <w:rFonts w:ascii="Times New Roman" w:hAnsi="Times New Roman"/>
          <w:color w:val="000000"/>
          <w:sz w:val="20"/>
          <w:lang w:eastAsia="en-GB"/>
        </w:rPr>
        <w:t xml:space="preserve"> time</w:t>
      </w:r>
      <w:r w:rsidRPr="001D43AA">
        <w:rPr>
          <w:rFonts w:ascii="Times New Roman" w:hAnsi="Times New Roman"/>
          <w:color w:val="000000"/>
          <w:sz w:val="20"/>
          <w:lang w:eastAsia="en-GB"/>
        </w:rPr>
        <w:t xml:space="preserve"> point</w:t>
      </w:r>
      <w:r>
        <w:rPr>
          <w:rFonts w:ascii="Times New Roman" w:hAnsi="Times New Roman"/>
          <w:color w:val="000000"/>
          <w:sz w:val="20"/>
          <w:lang w:eastAsia="en-GB"/>
        </w:rPr>
        <w:t xml:space="preserve"> from both post and researcher questionnaire</w:t>
      </w:r>
      <w:r w:rsidRPr="001D43AA">
        <w:rPr>
          <w:rFonts w:ascii="Times New Roman" w:hAnsi="Times New Roman"/>
          <w:color w:val="000000"/>
          <w:sz w:val="20"/>
          <w:lang w:eastAsia="en-GB"/>
        </w:rPr>
        <w:t xml:space="preserve"> completion did complete their 6 week questionnaires</w:t>
      </w:r>
      <w:r>
        <w:rPr>
          <w:rFonts w:ascii="Times New Roman" w:hAnsi="Times New Roman"/>
          <w:color w:val="000000"/>
          <w:sz w:val="20"/>
          <w:lang w:eastAsia="en-GB"/>
        </w:rPr>
        <w:t>; all other participants with a withdrawal completed no follow-up questionnaires.</w:t>
      </w:r>
    </w:p>
    <w:p w14:paraId="464FCBC1" w14:textId="77777777" w:rsidR="00B439D5" w:rsidRDefault="00B439D5" w:rsidP="00B439D5">
      <w:pPr>
        <w:spacing w:line="240" w:lineRule="auto"/>
        <w:rPr>
          <w:b/>
          <w:bCs/>
          <w:i/>
          <w:snapToGrid w:val="0"/>
          <w:color w:val="4F81BD" w:themeColor="accent1"/>
          <w:sz w:val="20"/>
          <w:szCs w:val="18"/>
          <w:lang w:eastAsia="en-GB"/>
        </w:rPr>
      </w:pPr>
      <w:r>
        <w:rPr>
          <w:lang w:eastAsia="en-GB"/>
        </w:rPr>
        <w:br w:type="page"/>
      </w:r>
    </w:p>
    <w:p w14:paraId="1D80C0D0" w14:textId="77777777" w:rsidR="00B439D5" w:rsidRPr="002F3227" w:rsidRDefault="00B439D5" w:rsidP="00B439D5">
      <w:pPr>
        <w:pStyle w:val="Caption"/>
        <w:rPr>
          <w:lang w:eastAsia="en-GB"/>
        </w:rPr>
      </w:pPr>
      <w:bookmarkStart w:id="16" w:name="_Toc33194493"/>
      <w:r>
        <w:lastRenderedPageBreak/>
        <w:t xml:space="preserve">Table </w:t>
      </w:r>
      <w:r w:rsidR="001514E7">
        <w:rPr>
          <w:noProof/>
        </w:rPr>
        <w:fldChar w:fldCharType="begin"/>
      </w:r>
      <w:r w:rsidR="001514E7">
        <w:rPr>
          <w:noProof/>
        </w:rPr>
        <w:instrText xml:space="preserve"> SEQ Table \* ARABIC </w:instrText>
      </w:r>
      <w:r w:rsidR="001514E7">
        <w:rPr>
          <w:noProof/>
        </w:rPr>
        <w:fldChar w:fldCharType="separate"/>
      </w:r>
      <w:r>
        <w:rPr>
          <w:noProof/>
        </w:rPr>
        <w:t>21</w:t>
      </w:r>
      <w:r w:rsidR="001514E7">
        <w:rPr>
          <w:noProof/>
        </w:rPr>
        <w:fldChar w:fldCharType="end"/>
      </w:r>
      <w:r>
        <w:tab/>
      </w:r>
      <w:r>
        <w:rPr>
          <w:lang w:eastAsia="en-GB"/>
        </w:rPr>
        <w:t>Overall questionnaire completion</w:t>
      </w:r>
      <w:bookmarkEnd w:id="16"/>
      <w:r>
        <w:rPr>
          <w:lang w:eastAsia="en-GB"/>
        </w:rPr>
        <w:t xml:space="preserve"> </w:t>
      </w:r>
    </w:p>
    <w:tbl>
      <w:tblPr>
        <w:tblW w:w="7797"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54"/>
        <w:gridCol w:w="1683"/>
        <w:gridCol w:w="1473"/>
        <w:gridCol w:w="1787"/>
      </w:tblGrid>
      <w:tr w:rsidR="00B439D5" w:rsidRPr="00185D0D" w14:paraId="588A6828" w14:textId="77777777" w:rsidTr="00E03542">
        <w:trPr>
          <w:cantSplit/>
          <w:trHeight w:val="387"/>
          <w:tblHeader/>
          <w:jc w:val="center"/>
        </w:trPr>
        <w:tc>
          <w:tcPr>
            <w:tcW w:w="2854" w:type="dxa"/>
            <w:tcBorders>
              <w:top w:val="single" w:sz="4" w:space="0" w:color="auto"/>
              <w:bottom w:val="single" w:sz="4" w:space="0" w:color="auto"/>
            </w:tcBorders>
            <w:shd w:val="clear" w:color="auto" w:fill="FFFFFF"/>
            <w:vAlign w:val="center"/>
          </w:tcPr>
          <w:p w14:paraId="1833256C" w14:textId="77777777" w:rsidR="00B439D5" w:rsidRPr="00185D0D" w:rsidRDefault="00B439D5" w:rsidP="00E03542">
            <w:pPr>
              <w:pStyle w:val="CTRUHeader"/>
              <w:widowControl/>
              <w:contextualSpacing/>
              <w:rPr>
                <w:b/>
                <w:bCs/>
                <w:color w:val="000000"/>
                <w:sz w:val="20"/>
                <w:szCs w:val="20"/>
              </w:rPr>
            </w:pPr>
            <w:r w:rsidRPr="00185D0D">
              <w:rPr>
                <w:b/>
                <w:color w:val="000000"/>
                <w:sz w:val="20"/>
                <w:szCs w:val="20"/>
              </w:rPr>
              <w:t>Any questionnaire</w:t>
            </w:r>
            <w:r>
              <w:rPr>
                <w:b/>
                <w:color w:val="000000"/>
                <w:sz w:val="20"/>
                <w:szCs w:val="20"/>
              </w:rPr>
              <w:t xml:space="preserve"> </w:t>
            </w:r>
            <w:r w:rsidRPr="00185D0D">
              <w:rPr>
                <w:b/>
                <w:color w:val="000000"/>
                <w:sz w:val="20"/>
                <w:szCs w:val="20"/>
              </w:rPr>
              <w:t>follow-up?</w:t>
            </w:r>
          </w:p>
        </w:tc>
        <w:tc>
          <w:tcPr>
            <w:tcW w:w="1683" w:type="dxa"/>
            <w:tcBorders>
              <w:top w:val="single" w:sz="4" w:space="0" w:color="auto"/>
              <w:bottom w:val="single" w:sz="4" w:space="0" w:color="auto"/>
            </w:tcBorders>
            <w:shd w:val="clear" w:color="auto" w:fill="FFFFFF"/>
            <w:vAlign w:val="center"/>
          </w:tcPr>
          <w:p w14:paraId="545BD991" w14:textId="77777777" w:rsidR="00B439D5" w:rsidRPr="00185D0D" w:rsidRDefault="00B439D5" w:rsidP="00E03542">
            <w:pPr>
              <w:pStyle w:val="CTRUHeader"/>
              <w:widowControl/>
              <w:contextualSpacing/>
              <w:jc w:val="center"/>
              <w:rPr>
                <w:rFonts w:eastAsia="Times New Roman"/>
                <w:b/>
                <w:bCs/>
                <w:color w:val="000000"/>
                <w:sz w:val="20"/>
                <w:szCs w:val="20"/>
              </w:rPr>
            </w:pPr>
            <w:r>
              <w:rPr>
                <w:b/>
                <w:bCs/>
                <w:color w:val="000000"/>
                <w:sz w:val="20"/>
                <w:szCs w:val="20"/>
              </w:rPr>
              <w:t>SSM</w:t>
            </w:r>
            <w:r w:rsidRPr="00185D0D">
              <w:rPr>
                <w:b/>
                <w:bCs/>
                <w:color w:val="000000"/>
                <w:sz w:val="20"/>
                <w:szCs w:val="20"/>
              </w:rPr>
              <w:t xml:space="preserve"> (n=80)</w:t>
            </w:r>
          </w:p>
        </w:tc>
        <w:tc>
          <w:tcPr>
            <w:tcW w:w="1473" w:type="dxa"/>
            <w:tcBorders>
              <w:top w:val="single" w:sz="4" w:space="0" w:color="auto"/>
              <w:bottom w:val="single" w:sz="4" w:space="0" w:color="auto"/>
            </w:tcBorders>
            <w:shd w:val="clear" w:color="auto" w:fill="FFFFFF"/>
            <w:vAlign w:val="center"/>
          </w:tcPr>
          <w:p w14:paraId="147918C1" w14:textId="77777777" w:rsidR="00B439D5" w:rsidRPr="00185D0D" w:rsidRDefault="00B439D5" w:rsidP="00E03542">
            <w:pPr>
              <w:pStyle w:val="CTRUHeader"/>
              <w:widowControl/>
              <w:contextualSpacing/>
              <w:jc w:val="center"/>
              <w:rPr>
                <w:rFonts w:eastAsia="Times New Roman"/>
                <w:b/>
                <w:bCs/>
                <w:color w:val="000000"/>
                <w:sz w:val="20"/>
                <w:szCs w:val="20"/>
              </w:rPr>
            </w:pPr>
            <w:r>
              <w:rPr>
                <w:b/>
                <w:bCs/>
                <w:color w:val="000000"/>
                <w:sz w:val="20"/>
                <w:szCs w:val="20"/>
              </w:rPr>
              <w:t>UC</w:t>
            </w:r>
            <w:r w:rsidRPr="00185D0D">
              <w:rPr>
                <w:b/>
                <w:bCs/>
                <w:color w:val="000000"/>
                <w:sz w:val="20"/>
                <w:szCs w:val="20"/>
              </w:rPr>
              <w:t xml:space="preserve"> (n=81)</w:t>
            </w:r>
          </w:p>
        </w:tc>
        <w:tc>
          <w:tcPr>
            <w:tcW w:w="1787" w:type="dxa"/>
            <w:tcBorders>
              <w:top w:val="single" w:sz="4" w:space="0" w:color="auto"/>
              <w:bottom w:val="single" w:sz="4" w:space="0" w:color="auto"/>
            </w:tcBorders>
            <w:shd w:val="clear" w:color="auto" w:fill="FFFFFF"/>
            <w:vAlign w:val="center"/>
          </w:tcPr>
          <w:p w14:paraId="37D0D1C1" w14:textId="77777777" w:rsidR="00B439D5" w:rsidRPr="00185D0D" w:rsidRDefault="00B439D5" w:rsidP="00E03542">
            <w:pPr>
              <w:pStyle w:val="CTRUHeader"/>
              <w:widowControl/>
              <w:contextualSpacing/>
              <w:jc w:val="center"/>
              <w:rPr>
                <w:rFonts w:eastAsia="Times New Roman"/>
                <w:b/>
                <w:bCs/>
                <w:color w:val="000000"/>
                <w:sz w:val="20"/>
                <w:szCs w:val="20"/>
              </w:rPr>
            </w:pPr>
            <w:r w:rsidRPr="00185D0D">
              <w:rPr>
                <w:b/>
                <w:bCs/>
                <w:color w:val="000000"/>
                <w:sz w:val="20"/>
                <w:szCs w:val="20"/>
              </w:rPr>
              <w:t>Total (n=161)</w:t>
            </w:r>
          </w:p>
        </w:tc>
      </w:tr>
      <w:tr w:rsidR="00B439D5" w:rsidRPr="00185D0D" w14:paraId="5C8C6B09" w14:textId="77777777" w:rsidTr="00E03542">
        <w:trPr>
          <w:cantSplit/>
          <w:trHeight w:val="231"/>
          <w:jc w:val="center"/>
        </w:trPr>
        <w:tc>
          <w:tcPr>
            <w:tcW w:w="2854" w:type="dxa"/>
            <w:tcBorders>
              <w:top w:val="single" w:sz="4" w:space="0" w:color="auto"/>
            </w:tcBorders>
            <w:shd w:val="clear" w:color="auto" w:fill="FFFFFF"/>
          </w:tcPr>
          <w:p w14:paraId="3382A365" w14:textId="77777777" w:rsidR="00B439D5" w:rsidRPr="00185D0D" w:rsidRDefault="00B439D5" w:rsidP="00E03542">
            <w:pPr>
              <w:pStyle w:val="CTRUData"/>
              <w:widowControl/>
              <w:contextualSpacing/>
              <w:rPr>
                <w:b/>
                <w:color w:val="000000"/>
                <w:sz w:val="20"/>
                <w:szCs w:val="20"/>
              </w:rPr>
            </w:pPr>
          </w:p>
        </w:tc>
        <w:tc>
          <w:tcPr>
            <w:tcW w:w="1683" w:type="dxa"/>
            <w:tcBorders>
              <w:top w:val="single" w:sz="4" w:space="0" w:color="auto"/>
            </w:tcBorders>
            <w:shd w:val="clear" w:color="auto" w:fill="FFFFFF"/>
          </w:tcPr>
          <w:p w14:paraId="5C71F136" w14:textId="77777777" w:rsidR="00B439D5" w:rsidRPr="00185D0D" w:rsidRDefault="00B439D5" w:rsidP="00E03542">
            <w:pPr>
              <w:pStyle w:val="CTRUData"/>
              <w:widowControl/>
              <w:contextualSpacing/>
              <w:jc w:val="center"/>
              <w:rPr>
                <w:color w:val="000000"/>
                <w:sz w:val="20"/>
                <w:szCs w:val="20"/>
              </w:rPr>
            </w:pPr>
          </w:p>
        </w:tc>
        <w:tc>
          <w:tcPr>
            <w:tcW w:w="1473" w:type="dxa"/>
            <w:tcBorders>
              <w:top w:val="single" w:sz="4" w:space="0" w:color="auto"/>
            </w:tcBorders>
            <w:shd w:val="clear" w:color="auto" w:fill="FFFFFF"/>
          </w:tcPr>
          <w:p w14:paraId="62199465" w14:textId="77777777" w:rsidR="00B439D5" w:rsidRPr="00185D0D" w:rsidRDefault="00B439D5" w:rsidP="00E03542">
            <w:pPr>
              <w:pStyle w:val="CTRUData"/>
              <w:widowControl/>
              <w:contextualSpacing/>
              <w:jc w:val="center"/>
              <w:rPr>
                <w:color w:val="000000"/>
                <w:sz w:val="20"/>
                <w:szCs w:val="20"/>
              </w:rPr>
            </w:pPr>
          </w:p>
        </w:tc>
        <w:tc>
          <w:tcPr>
            <w:tcW w:w="1787" w:type="dxa"/>
            <w:tcBorders>
              <w:top w:val="single" w:sz="4" w:space="0" w:color="auto"/>
            </w:tcBorders>
            <w:shd w:val="clear" w:color="auto" w:fill="FFFFFF"/>
          </w:tcPr>
          <w:p w14:paraId="0DA123B1" w14:textId="77777777" w:rsidR="00B439D5" w:rsidRPr="00185D0D" w:rsidRDefault="00B439D5" w:rsidP="00E03542">
            <w:pPr>
              <w:pStyle w:val="CTRUData"/>
              <w:widowControl/>
              <w:contextualSpacing/>
              <w:jc w:val="center"/>
              <w:rPr>
                <w:color w:val="000000"/>
                <w:sz w:val="20"/>
                <w:szCs w:val="20"/>
              </w:rPr>
            </w:pPr>
          </w:p>
        </w:tc>
      </w:tr>
      <w:tr w:rsidR="00B439D5" w:rsidRPr="00185D0D" w14:paraId="4BA4CC34" w14:textId="77777777" w:rsidTr="00E03542">
        <w:trPr>
          <w:cantSplit/>
          <w:trHeight w:val="231"/>
          <w:jc w:val="center"/>
        </w:trPr>
        <w:tc>
          <w:tcPr>
            <w:tcW w:w="2854" w:type="dxa"/>
            <w:shd w:val="clear" w:color="auto" w:fill="FFFFFF"/>
          </w:tcPr>
          <w:p w14:paraId="537CF9A5" w14:textId="77777777" w:rsidR="00B439D5" w:rsidRPr="00185D0D" w:rsidRDefault="00B439D5" w:rsidP="00E03542">
            <w:pPr>
              <w:pStyle w:val="CTRUData"/>
              <w:widowControl/>
              <w:contextualSpacing/>
              <w:rPr>
                <w:b/>
                <w:color w:val="000000"/>
                <w:sz w:val="20"/>
                <w:szCs w:val="20"/>
              </w:rPr>
            </w:pPr>
            <w:r w:rsidRPr="00185D0D">
              <w:rPr>
                <w:b/>
                <w:color w:val="000000"/>
                <w:sz w:val="20"/>
                <w:szCs w:val="20"/>
              </w:rPr>
              <w:t>Yes</w:t>
            </w:r>
          </w:p>
        </w:tc>
        <w:tc>
          <w:tcPr>
            <w:tcW w:w="1683" w:type="dxa"/>
            <w:shd w:val="clear" w:color="auto" w:fill="FFFFFF"/>
          </w:tcPr>
          <w:p w14:paraId="5AC2D7A1" w14:textId="77777777" w:rsidR="00B439D5" w:rsidRPr="00185D0D" w:rsidRDefault="00B439D5" w:rsidP="00E03542">
            <w:pPr>
              <w:pStyle w:val="CTRUData"/>
              <w:widowControl/>
              <w:contextualSpacing/>
              <w:jc w:val="center"/>
              <w:rPr>
                <w:b/>
                <w:color w:val="000000"/>
                <w:sz w:val="20"/>
                <w:szCs w:val="20"/>
              </w:rPr>
            </w:pPr>
            <w:r w:rsidRPr="00185D0D">
              <w:rPr>
                <w:b/>
                <w:color w:val="000000"/>
                <w:sz w:val="20"/>
                <w:szCs w:val="20"/>
              </w:rPr>
              <w:t>56 (70.0%)</w:t>
            </w:r>
          </w:p>
        </w:tc>
        <w:tc>
          <w:tcPr>
            <w:tcW w:w="1473" w:type="dxa"/>
            <w:shd w:val="clear" w:color="auto" w:fill="FFFFFF"/>
          </w:tcPr>
          <w:p w14:paraId="5F405E87" w14:textId="77777777" w:rsidR="00B439D5" w:rsidRPr="00185D0D" w:rsidRDefault="00B439D5" w:rsidP="00E03542">
            <w:pPr>
              <w:pStyle w:val="CTRUData"/>
              <w:widowControl/>
              <w:contextualSpacing/>
              <w:jc w:val="center"/>
              <w:rPr>
                <w:b/>
                <w:color w:val="000000"/>
                <w:sz w:val="20"/>
                <w:szCs w:val="20"/>
              </w:rPr>
            </w:pPr>
            <w:r w:rsidRPr="00185D0D">
              <w:rPr>
                <w:b/>
                <w:color w:val="000000"/>
                <w:sz w:val="20"/>
                <w:szCs w:val="20"/>
              </w:rPr>
              <w:t>59 (72.8%)</w:t>
            </w:r>
          </w:p>
        </w:tc>
        <w:tc>
          <w:tcPr>
            <w:tcW w:w="1787" w:type="dxa"/>
            <w:shd w:val="clear" w:color="auto" w:fill="FFFFFF"/>
          </w:tcPr>
          <w:p w14:paraId="714B7063" w14:textId="77777777" w:rsidR="00B439D5" w:rsidRPr="00185D0D" w:rsidRDefault="00B439D5" w:rsidP="00E03542">
            <w:pPr>
              <w:pStyle w:val="CTRUData"/>
              <w:widowControl/>
              <w:contextualSpacing/>
              <w:jc w:val="center"/>
              <w:rPr>
                <w:b/>
                <w:color w:val="000000"/>
                <w:sz w:val="20"/>
                <w:szCs w:val="20"/>
              </w:rPr>
            </w:pPr>
            <w:r w:rsidRPr="00185D0D">
              <w:rPr>
                <w:b/>
                <w:color w:val="000000"/>
                <w:sz w:val="20"/>
                <w:szCs w:val="20"/>
              </w:rPr>
              <w:t>115 (71.4%)</w:t>
            </w:r>
          </w:p>
        </w:tc>
      </w:tr>
      <w:tr w:rsidR="00B439D5" w:rsidRPr="00185D0D" w14:paraId="5F8BBAFC" w14:textId="77777777" w:rsidTr="00E03542">
        <w:trPr>
          <w:cantSplit/>
          <w:trHeight w:val="242"/>
          <w:jc w:val="center"/>
        </w:trPr>
        <w:tc>
          <w:tcPr>
            <w:tcW w:w="2854" w:type="dxa"/>
            <w:shd w:val="clear" w:color="auto" w:fill="FFFFFF"/>
          </w:tcPr>
          <w:p w14:paraId="0C0CDC97" w14:textId="77777777" w:rsidR="00B439D5" w:rsidRPr="00185D0D" w:rsidRDefault="00B439D5" w:rsidP="00E03542">
            <w:pPr>
              <w:adjustRightInd w:val="0"/>
              <w:ind w:left="279"/>
              <w:rPr>
                <w:rFonts w:ascii="Times New Roman" w:hAnsi="Times New Roman"/>
                <w:color w:val="000000"/>
                <w:sz w:val="20"/>
              </w:rPr>
            </w:pPr>
            <w:r w:rsidRPr="00185D0D">
              <w:rPr>
                <w:rFonts w:ascii="Times New Roman" w:hAnsi="Times New Roman"/>
                <w:color w:val="000000"/>
                <w:sz w:val="20"/>
              </w:rPr>
              <w:t>BL, 6 weeks, 12 weeks</w:t>
            </w:r>
          </w:p>
        </w:tc>
        <w:tc>
          <w:tcPr>
            <w:tcW w:w="1683" w:type="dxa"/>
            <w:shd w:val="clear" w:color="auto" w:fill="FFFFFF"/>
          </w:tcPr>
          <w:p w14:paraId="02276A20" w14:textId="77777777" w:rsidR="00B439D5" w:rsidRPr="00185D0D" w:rsidRDefault="00B439D5" w:rsidP="00E03542">
            <w:pPr>
              <w:adjustRightInd w:val="0"/>
              <w:ind w:left="562"/>
              <w:jc w:val="center"/>
              <w:rPr>
                <w:rFonts w:ascii="Times New Roman" w:hAnsi="Times New Roman"/>
                <w:i/>
                <w:color w:val="000000"/>
                <w:sz w:val="20"/>
              </w:rPr>
            </w:pPr>
            <w:r w:rsidRPr="00185D0D">
              <w:rPr>
                <w:rFonts w:ascii="Times New Roman" w:hAnsi="Times New Roman"/>
                <w:i/>
                <w:color w:val="000000"/>
                <w:sz w:val="20"/>
              </w:rPr>
              <w:t>36 (45.0%)</w:t>
            </w:r>
          </w:p>
        </w:tc>
        <w:tc>
          <w:tcPr>
            <w:tcW w:w="1473" w:type="dxa"/>
            <w:shd w:val="clear" w:color="auto" w:fill="FFFFFF"/>
          </w:tcPr>
          <w:p w14:paraId="2CD4AC18" w14:textId="77777777" w:rsidR="00B439D5" w:rsidRPr="00185D0D" w:rsidRDefault="00B439D5" w:rsidP="00E03542">
            <w:pPr>
              <w:adjustRightInd w:val="0"/>
              <w:ind w:left="562"/>
              <w:jc w:val="center"/>
              <w:rPr>
                <w:rFonts w:ascii="Times New Roman" w:hAnsi="Times New Roman"/>
                <w:i/>
                <w:color w:val="000000"/>
                <w:sz w:val="20"/>
              </w:rPr>
            </w:pPr>
            <w:r w:rsidRPr="00185D0D">
              <w:rPr>
                <w:rFonts w:ascii="Times New Roman" w:hAnsi="Times New Roman"/>
                <w:i/>
                <w:color w:val="000000"/>
                <w:sz w:val="20"/>
              </w:rPr>
              <w:t>43 (53.1%)</w:t>
            </w:r>
          </w:p>
        </w:tc>
        <w:tc>
          <w:tcPr>
            <w:tcW w:w="1787" w:type="dxa"/>
            <w:shd w:val="clear" w:color="auto" w:fill="FFFFFF"/>
          </w:tcPr>
          <w:p w14:paraId="42B46ED8" w14:textId="77777777" w:rsidR="00B439D5" w:rsidRPr="00185D0D" w:rsidRDefault="00B439D5" w:rsidP="00E03542">
            <w:pPr>
              <w:adjustRightInd w:val="0"/>
              <w:ind w:left="562"/>
              <w:jc w:val="center"/>
              <w:rPr>
                <w:rFonts w:ascii="Times New Roman" w:hAnsi="Times New Roman"/>
                <w:i/>
                <w:color w:val="000000"/>
                <w:sz w:val="20"/>
              </w:rPr>
            </w:pPr>
            <w:r w:rsidRPr="00185D0D">
              <w:rPr>
                <w:rFonts w:ascii="Times New Roman" w:hAnsi="Times New Roman"/>
                <w:i/>
                <w:color w:val="000000"/>
                <w:sz w:val="20"/>
              </w:rPr>
              <w:t>79 (49.1%)</w:t>
            </w:r>
          </w:p>
        </w:tc>
      </w:tr>
      <w:tr w:rsidR="00B439D5" w:rsidRPr="00185D0D" w14:paraId="633AABB8" w14:textId="77777777" w:rsidTr="00E03542">
        <w:trPr>
          <w:cantSplit/>
          <w:trHeight w:val="242"/>
          <w:jc w:val="center"/>
        </w:trPr>
        <w:tc>
          <w:tcPr>
            <w:tcW w:w="2854" w:type="dxa"/>
            <w:shd w:val="clear" w:color="auto" w:fill="FFFFFF"/>
          </w:tcPr>
          <w:p w14:paraId="24D3A774" w14:textId="77777777" w:rsidR="00B439D5" w:rsidRPr="00185D0D" w:rsidRDefault="00B439D5" w:rsidP="00E03542">
            <w:pPr>
              <w:adjustRightInd w:val="0"/>
              <w:ind w:left="279"/>
              <w:rPr>
                <w:rFonts w:ascii="Times New Roman" w:hAnsi="Times New Roman"/>
                <w:color w:val="000000"/>
                <w:sz w:val="20"/>
              </w:rPr>
            </w:pPr>
            <w:r w:rsidRPr="00185D0D">
              <w:rPr>
                <w:rFonts w:ascii="Times New Roman" w:hAnsi="Times New Roman"/>
                <w:color w:val="000000"/>
                <w:sz w:val="20"/>
              </w:rPr>
              <w:t>BL, 6 weeks</w:t>
            </w:r>
          </w:p>
        </w:tc>
        <w:tc>
          <w:tcPr>
            <w:tcW w:w="1683" w:type="dxa"/>
            <w:shd w:val="clear" w:color="auto" w:fill="FFFFFF"/>
          </w:tcPr>
          <w:p w14:paraId="30F3DF1D" w14:textId="77777777" w:rsidR="00B439D5" w:rsidRPr="00185D0D" w:rsidRDefault="00B439D5" w:rsidP="00E03542">
            <w:pPr>
              <w:adjustRightInd w:val="0"/>
              <w:ind w:left="562"/>
              <w:jc w:val="center"/>
              <w:rPr>
                <w:rFonts w:ascii="Times New Roman" w:hAnsi="Times New Roman"/>
                <w:i/>
                <w:color w:val="000000"/>
                <w:sz w:val="20"/>
              </w:rPr>
            </w:pPr>
            <w:r w:rsidRPr="00185D0D">
              <w:rPr>
                <w:rFonts w:ascii="Times New Roman" w:hAnsi="Times New Roman"/>
                <w:i/>
                <w:color w:val="000000"/>
                <w:sz w:val="20"/>
              </w:rPr>
              <w:t>15 (18.8%)</w:t>
            </w:r>
          </w:p>
        </w:tc>
        <w:tc>
          <w:tcPr>
            <w:tcW w:w="1473" w:type="dxa"/>
            <w:shd w:val="clear" w:color="auto" w:fill="FFFFFF"/>
          </w:tcPr>
          <w:p w14:paraId="644D37FE" w14:textId="77777777" w:rsidR="00B439D5" w:rsidRPr="00185D0D" w:rsidRDefault="00B439D5" w:rsidP="00E03542">
            <w:pPr>
              <w:adjustRightInd w:val="0"/>
              <w:ind w:left="562"/>
              <w:jc w:val="center"/>
              <w:rPr>
                <w:rFonts w:ascii="Times New Roman" w:hAnsi="Times New Roman"/>
                <w:i/>
                <w:color w:val="000000"/>
                <w:sz w:val="20"/>
              </w:rPr>
            </w:pPr>
            <w:r w:rsidRPr="00185D0D">
              <w:rPr>
                <w:rFonts w:ascii="Times New Roman" w:hAnsi="Times New Roman"/>
                <w:i/>
                <w:color w:val="000000"/>
                <w:sz w:val="20"/>
              </w:rPr>
              <w:t>13 (16.0%)</w:t>
            </w:r>
          </w:p>
        </w:tc>
        <w:tc>
          <w:tcPr>
            <w:tcW w:w="1787" w:type="dxa"/>
            <w:shd w:val="clear" w:color="auto" w:fill="FFFFFF"/>
          </w:tcPr>
          <w:p w14:paraId="177994D8" w14:textId="77777777" w:rsidR="00B439D5" w:rsidRPr="00185D0D" w:rsidRDefault="00B439D5" w:rsidP="00E03542">
            <w:pPr>
              <w:adjustRightInd w:val="0"/>
              <w:ind w:left="562"/>
              <w:jc w:val="center"/>
              <w:rPr>
                <w:rFonts w:ascii="Times New Roman" w:hAnsi="Times New Roman"/>
                <w:i/>
                <w:color w:val="000000"/>
                <w:sz w:val="20"/>
              </w:rPr>
            </w:pPr>
            <w:r w:rsidRPr="00185D0D">
              <w:rPr>
                <w:rFonts w:ascii="Times New Roman" w:hAnsi="Times New Roman"/>
                <w:i/>
                <w:color w:val="000000"/>
                <w:sz w:val="20"/>
              </w:rPr>
              <w:t>28 (17.4%)</w:t>
            </w:r>
          </w:p>
        </w:tc>
      </w:tr>
      <w:tr w:rsidR="00B439D5" w:rsidRPr="00185D0D" w14:paraId="62F98CAF" w14:textId="77777777" w:rsidTr="00E03542">
        <w:trPr>
          <w:cantSplit/>
          <w:trHeight w:val="242"/>
          <w:jc w:val="center"/>
        </w:trPr>
        <w:tc>
          <w:tcPr>
            <w:tcW w:w="2854" w:type="dxa"/>
            <w:shd w:val="clear" w:color="auto" w:fill="FFFFFF"/>
          </w:tcPr>
          <w:p w14:paraId="33F80F5A" w14:textId="77777777" w:rsidR="00B439D5" w:rsidRPr="00185D0D" w:rsidRDefault="00B439D5" w:rsidP="00E03542">
            <w:pPr>
              <w:pStyle w:val="CTRUData"/>
              <w:widowControl/>
              <w:ind w:left="279"/>
              <w:contextualSpacing/>
              <w:rPr>
                <w:color w:val="000000"/>
                <w:sz w:val="20"/>
                <w:szCs w:val="20"/>
              </w:rPr>
            </w:pPr>
            <w:r w:rsidRPr="00185D0D">
              <w:rPr>
                <w:color w:val="000000"/>
                <w:sz w:val="20"/>
                <w:szCs w:val="20"/>
              </w:rPr>
              <w:t>BL, 12 weeks</w:t>
            </w:r>
          </w:p>
        </w:tc>
        <w:tc>
          <w:tcPr>
            <w:tcW w:w="1683" w:type="dxa"/>
            <w:shd w:val="clear" w:color="auto" w:fill="FFFFFF"/>
          </w:tcPr>
          <w:p w14:paraId="798F6F8D" w14:textId="77777777" w:rsidR="00B439D5" w:rsidRPr="00185D0D" w:rsidRDefault="00B439D5" w:rsidP="00E03542">
            <w:pPr>
              <w:pStyle w:val="CTRUData"/>
              <w:widowControl/>
              <w:ind w:left="562"/>
              <w:contextualSpacing/>
              <w:jc w:val="center"/>
              <w:rPr>
                <w:i/>
                <w:color w:val="000000"/>
                <w:sz w:val="20"/>
                <w:szCs w:val="20"/>
              </w:rPr>
            </w:pPr>
            <w:r w:rsidRPr="00185D0D">
              <w:rPr>
                <w:i/>
                <w:color w:val="000000"/>
                <w:sz w:val="20"/>
                <w:szCs w:val="20"/>
              </w:rPr>
              <w:t>5 (6.3%)</w:t>
            </w:r>
          </w:p>
        </w:tc>
        <w:tc>
          <w:tcPr>
            <w:tcW w:w="1473" w:type="dxa"/>
            <w:shd w:val="clear" w:color="auto" w:fill="FFFFFF"/>
          </w:tcPr>
          <w:p w14:paraId="2462A616" w14:textId="77777777" w:rsidR="00B439D5" w:rsidRPr="00185D0D" w:rsidRDefault="00B439D5" w:rsidP="00E03542">
            <w:pPr>
              <w:pStyle w:val="CTRUData"/>
              <w:widowControl/>
              <w:ind w:left="562"/>
              <w:contextualSpacing/>
              <w:jc w:val="center"/>
              <w:rPr>
                <w:i/>
                <w:color w:val="000000"/>
                <w:sz w:val="20"/>
                <w:szCs w:val="20"/>
              </w:rPr>
            </w:pPr>
            <w:r w:rsidRPr="00185D0D">
              <w:rPr>
                <w:i/>
                <w:color w:val="000000"/>
                <w:sz w:val="20"/>
                <w:szCs w:val="20"/>
              </w:rPr>
              <w:t>3 (3.7%)</w:t>
            </w:r>
          </w:p>
        </w:tc>
        <w:tc>
          <w:tcPr>
            <w:tcW w:w="1787" w:type="dxa"/>
            <w:shd w:val="clear" w:color="auto" w:fill="FFFFFF"/>
          </w:tcPr>
          <w:p w14:paraId="30FD3341" w14:textId="77777777" w:rsidR="00B439D5" w:rsidRPr="00185D0D" w:rsidRDefault="00B439D5" w:rsidP="00E03542">
            <w:pPr>
              <w:pStyle w:val="CTRUData"/>
              <w:widowControl/>
              <w:ind w:left="562"/>
              <w:contextualSpacing/>
              <w:jc w:val="center"/>
              <w:rPr>
                <w:i/>
                <w:color w:val="000000"/>
                <w:sz w:val="20"/>
                <w:szCs w:val="20"/>
              </w:rPr>
            </w:pPr>
            <w:r w:rsidRPr="00185D0D">
              <w:rPr>
                <w:i/>
                <w:color w:val="000000"/>
                <w:sz w:val="20"/>
                <w:szCs w:val="20"/>
              </w:rPr>
              <w:t>8 (5.0%)</w:t>
            </w:r>
          </w:p>
        </w:tc>
      </w:tr>
      <w:tr w:rsidR="00B439D5" w:rsidRPr="00185D0D" w14:paraId="14E3EB4A" w14:textId="77777777" w:rsidTr="00E03542">
        <w:trPr>
          <w:cantSplit/>
          <w:trHeight w:val="242"/>
          <w:jc w:val="center"/>
        </w:trPr>
        <w:tc>
          <w:tcPr>
            <w:tcW w:w="2854" w:type="dxa"/>
            <w:shd w:val="clear" w:color="auto" w:fill="FFFFFF"/>
          </w:tcPr>
          <w:p w14:paraId="195FACD3" w14:textId="77777777" w:rsidR="00B439D5" w:rsidRPr="00185D0D" w:rsidRDefault="00B439D5" w:rsidP="00E03542">
            <w:pPr>
              <w:pStyle w:val="CTRUData"/>
              <w:widowControl/>
              <w:contextualSpacing/>
              <w:rPr>
                <w:b/>
                <w:color w:val="000000"/>
                <w:sz w:val="20"/>
                <w:szCs w:val="20"/>
              </w:rPr>
            </w:pPr>
            <w:r w:rsidRPr="00185D0D">
              <w:rPr>
                <w:b/>
                <w:color w:val="000000"/>
                <w:sz w:val="20"/>
                <w:szCs w:val="20"/>
              </w:rPr>
              <w:t>No</w:t>
            </w:r>
          </w:p>
        </w:tc>
        <w:tc>
          <w:tcPr>
            <w:tcW w:w="1683" w:type="dxa"/>
            <w:shd w:val="clear" w:color="auto" w:fill="FFFFFF"/>
          </w:tcPr>
          <w:p w14:paraId="0864E0EB" w14:textId="77777777" w:rsidR="00B439D5" w:rsidRPr="00185D0D" w:rsidRDefault="00B439D5" w:rsidP="00E03542">
            <w:pPr>
              <w:pStyle w:val="CTRUData"/>
              <w:widowControl/>
              <w:contextualSpacing/>
              <w:jc w:val="center"/>
              <w:rPr>
                <w:b/>
                <w:color w:val="000000"/>
                <w:sz w:val="20"/>
                <w:szCs w:val="20"/>
              </w:rPr>
            </w:pPr>
            <w:r w:rsidRPr="00185D0D">
              <w:rPr>
                <w:b/>
                <w:color w:val="000000"/>
                <w:sz w:val="20"/>
                <w:szCs w:val="20"/>
              </w:rPr>
              <w:t>24 (30.0%)</w:t>
            </w:r>
          </w:p>
        </w:tc>
        <w:tc>
          <w:tcPr>
            <w:tcW w:w="1473" w:type="dxa"/>
            <w:shd w:val="clear" w:color="auto" w:fill="FFFFFF"/>
          </w:tcPr>
          <w:p w14:paraId="4E20FCBB" w14:textId="77777777" w:rsidR="00B439D5" w:rsidRPr="00185D0D" w:rsidRDefault="00B439D5" w:rsidP="00E03542">
            <w:pPr>
              <w:pStyle w:val="CTRUData"/>
              <w:widowControl/>
              <w:contextualSpacing/>
              <w:jc w:val="center"/>
              <w:rPr>
                <w:b/>
                <w:color w:val="000000"/>
                <w:sz w:val="20"/>
                <w:szCs w:val="20"/>
              </w:rPr>
            </w:pPr>
            <w:r w:rsidRPr="00185D0D">
              <w:rPr>
                <w:b/>
                <w:color w:val="000000"/>
                <w:sz w:val="20"/>
                <w:szCs w:val="20"/>
              </w:rPr>
              <w:t>22 (27.2%)</w:t>
            </w:r>
          </w:p>
        </w:tc>
        <w:tc>
          <w:tcPr>
            <w:tcW w:w="1787" w:type="dxa"/>
            <w:shd w:val="clear" w:color="auto" w:fill="FFFFFF"/>
          </w:tcPr>
          <w:p w14:paraId="46DE4686" w14:textId="77777777" w:rsidR="00B439D5" w:rsidRPr="00185D0D" w:rsidRDefault="00B439D5" w:rsidP="00E03542">
            <w:pPr>
              <w:pStyle w:val="CTRUData"/>
              <w:widowControl/>
              <w:contextualSpacing/>
              <w:jc w:val="center"/>
              <w:rPr>
                <w:b/>
                <w:color w:val="000000"/>
                <w:sz w:val="20"/>
                <w:szCs w:val="20"/>
              </w:rPr>
            </w:pPr>
            <w:r w:rsidRPr="00185D0D">
              <w:rPr>
                <w:b/>
                <w:color w:val="000000"/>
                <w:sz w:val="20"/>
                <w:szCs w:val="20"/>
              </w:rPr>
              <w:t>46 (28.6%)</w:t>
            </w:r>
          </w:p>
        </w:tc>
      </w:tr>
      <w:tr w:rsidR="00B439D5" w:rsidRPr="00185D0D" w14:paraId="6443DC5D" w14:textId="77777777" w:rsidTr="00E03542">
        <w:trPr>
          <w:cantSplit/>
          <w:trHeight w:val="242"/>
          <w:jc w:val="center"/>
        </w:trPr>
        <w:tc>
          <w:tcPr>
            <w:tcW w:w="2854" w:type="dxa"/>
            <w:shd w:val="clear" w:color="auto" w:fill="FFFFFF"/>
          </w:tcPr>
          <w:p w14:paraId="25C54B89" w14:textId="77777777" w:rsidR="00B439D5" w:rsidRPr="00185D0D" w:rsidRDefault="00B439D5" w:rsidP="00E03542">
            <w:pPr>
              <w:pStyle w:val="CTRUData"/>
              <w:widowControl/>
              <w:ind w:left="279"/>
              <w:contextualSpacing/>
              <w:rPr>
                <w:color w:val="000000"/>
                <w:sz w:val="20"/>
                <w:szCs w:val="20"/>
              </w:rPr>
            </w:pPr>
            <w:r w:rsidRPr="00185D0D">
              <w:rPr>
                <w:color w:val="000000"/>
                <w:sz w:val="20"/>
                <w:szCs w:val="20"/>
              </w:rPr>
              <w:t>BL</w:t>
            </w:r>
            <w:r>
              <w:rPr>
                <w:color w:val="000000"/>
                <w:sz w:val="20"/>
                <w:szCs w:val="20"/>
              </w:rPr>
              <w:t xml:space="preserve"> only</w:t>
            </w:r>
          </w:p>
        </w:tc>
        <w:tc>
          <w:tcPr>
            <w:tcW w:w="1683" w:type="dxa"/>
            <w:shd w:val="clear" w:color="auto" w:fill="FFFFFF"/>
          </w:tcPr>
          <w:p w14:paraId="380B1191" w14:textId="77777777" w:rsidR="00B439D5" w:rsidRPr="00185D0D" w:rsidRDefault="00B439D5" w:rsidP="00E03542">
            <w:pPr>
              <w:pStyle w:val="CTRUData"/>
              <w:widowControl/>
              <w:ind w:left="562"/>
              <w:contextualSpacing/>
              <w:jc w:val="center"/>
              <w:rPr>
                <w:i/>
                <w:color w:val="000000"/>
                <w:sz w:val="20"/>
                <w:szCs w:val="20"/>
              </w:rPr>
            </w:pPr>
            <w:r w:rsidRPr="00185D0D">
              <w:rPr>
                <w:i/>
                <w:color w:val="000000"/>
                <w:sz w:val="20"/>
                <w:szCs w:val="20"/>
              </w:rPr>
              <w:t>23 (28.8%)</w:t>
            </w:r>
          </w:p>
        </w:tc>
        <w:tc>
          <w:tcPr>
            <w:tcW w:w="1473" w:type="dxa"/>
            <w:shd w:val="clear" w:color="auto" w:fill="FFFFFF"/>
          </w:tcPr>
          <w:p w14:paraId="51C055F5" w14:textId="77777777" w:rsidR="00B439D5" w:rsidRPr="00185D0D" w:rsidRDefault="00B439D5" w:rsidP="00E03542">
            <w:pPr>
              <w:pStyle w:val="CTRUData"/>
              <w:widowControl/>
              <w:ind w:left="562"/>
              <w:contextualSpacing/>
              <w:jc w:val="center"/>
              <w:rPr>
                <w:i/>
                <w:color w:val="000000"/>
                <w:sz w:val="20"/>
                <w:szCs w:val="20"/>
              </w:rPr>
            </w:pPr>
            <w:r w:rsidRPr="00185D0D">
              <w:rPr>
                <w:i/>
                <w:color w:val="000000"/>
                <w:sz w:val="20"/>
                <w:szCs w:val="20"/>
              </w:rPr>
              <w:t>22 (27.2%)</w:t>
            </w:r>
          </w:p>
        </w:tc>
        <w:tc>
          <w:tcPr>
            <w:tcW w:w="1787" w:type="dxa"/>
            <w:shd w:val="clear" w:color="auto" w:fill="FFFFFF"/>
          </w:tcPr>
          <w:p w14:paraId="29F4EC3A" w14:textId="77777777" w:rsidR="00B439D5" w:rsidRPr="00185D0D" w:rsidRDefault="00B439D5" w:rsidP="00E03542">
            <w:pPr>
              <w:pStyle w:val="CTRUData"/>
              <w:widowControl/>
              <w:ind w:left="562"/>
              <w:contextualSpacing/>
              <w:jc w:val="center"/>
              <w:rPr>
                <w:i/>
                <w:color w:val="000000"/>
                <w:sz w:val="20"/>
                <w:szCs w:val="20"/>
              </w:rPr>
            </w:pPr>
            <w:r w:rsidRPr="00185D0D">
              <w:rPr>
                <w:i/>
                <w:color w:val="000000"/>
                <w:sz w:val="20"/>
                <w:szCs w:val="20"/>
              </w:rPr>
              <w:t>45 (28.0%)</w:t>
            </w:r>
          </w:p>
        </w:tc>
      </w:tr>
      <w:tr w:rsidR="00B439D5" w:rsidRPr="00185D0D" w14:paraId="31BE4AA0" w14:textId="77777777" w:rsidTr="00E03542">
        <w:trPr>
          <w:cantSplit/>
          <w:trHeight w:val="242"/>
          <w:jc w:val="center"/>
        </w:trPr>
        <w:tc>
          <w:tcPr>
            <w:tcW w:w="2854" w:type="dxa"/>
            <w:shd w:val="clear" w:color="auto" w:fill="FFFFFF"/>
          </w:tcPr>
          <w:p w14:paraId="0D6C143E" w14:textId="77777777" w:rsidR="00B439D5" w:rsidRPr="00185D0D" w:rsidRDefault="00B439D5" w:rsidP="00E03542">
            <w:pPr>
              <w:adjustRightInd w:val="0"/>
              <w:ind w:left="279"/>
              <w:rPr>
                <w:rFonts w:ascii="Times New Roman" w:hAnsi="Times New Roman"/>
                <w:color w:val="000000"/>
                <w:sz w:val="20"/>
              </w:rPr>
            </w:pPr>
            <w:r>
              <w:rPr>
                <w:rFonts w:ascii="Times New Roman" w:hAnsi="Times New Roman"/>
                <w:color w:val="000000"/>
                <w:sz w:val="20"/>
              </w:rPr>
              <w:t>No BL or follow-up</w:t>
            </w:r>
          </w:p>
        </w:tc>
        <w:tc>
          <w:tcPr>
            <w:tcW w:w="1683" w:type="dxa"/>
            <w:shd w:val="clear" w:color="auto" w:fill="FFFFFF"/>
          </w:tcPr>
          <w:p w14:paraId="005E4471" w14:textId="77777777" w:rsidR="00B439D5" w:rsidRPr="00185D0D" w:rsidRDefault="00B439D5" w:rsidP="00E03542">
            <w:pPr>
              <w:adjustRightInd w:val="0"/>
              <w:ind w:left="562"/>
              <w:jc w:val="center"/>
              <w:rPr>
                <w:rFonts w:ascii="Times New Roman" w:hAnsi="Times New Roman"/>
                <w:color w:val="000000"/>
                <w:sz w:val="20"/>
              </w:rPr>
            </w:pPr>
            <w:r w:rsidRPr="00185D0D">
              <w:rPr>
                <w:rFonts w:ascii="Times New Roman" w:hAnsi="Times New Roman"/>
                <w:i/>
                <w:color w:val="000000"/>
                <w:sz w:val="20"/>
              </w:rPr>
              <w:t>1 (1.3%)</w:t>
            </w:r>
          </w:p>
        </w:tc>
        <w:tc>
          <w:tcPr>
            <w:tcW w:w="1473" w:type="dxa"/>
            <w:shd w:val="clear" w:color="auto" w:fill="FFFFFF"/>
          </w:tcPr>
          <w:p w14:paraId="2C7B306D" w14:textId="77777777" w:rsidR="00B439D5" w:rsidRPr="00185D0D" w:rsidRDefault="00B439D5" w:rsidP="00E03542">
            <w:pPr>
              <w:adjustRightInd w:val="0"/>
              <w:ind w:left="562"/>
              <w:jc w:val="center"/>
              <w:rPr>
                <w:rFonts w:ascii="Times New Roman" w:hAnsi="Times New Roman"/>
                <w:color w:val="000000"/>
                <w:sz w:val="20"/>
              </w:rPr>
            </w:pPr>
            <w:r w:rsidRPr="00185D0D">
              <w:rPr>
                <w:rFonts w:ascii="Times New Roman" w:hAnsi="Times New Roman"/>
                <w:i/>
                <w:color w:val="000000"/>
                <w:sz w:val="20"/>
              </w:rPr>
              <w:t>0 (0.0%)</w:t>
            </w:r>
          </w:p>
        </w:tc>
        <w:tc>
          <w:tcPr>
            <w:tcW w:w="1787" w:type="dxa"/>
            <w:shd w:val="clear" w:color="auto" w:fill="FFFFFF"/>
          </w:tcPr>
          <w:p w14:paraId="19FCDADA" w14:textId="77777777" w:rsidR="00B439D5" w:rsidRPr="00185D0D" w:rsidRDefault="00B439D5" w:rsidP="00E03542">
            <w:pPr>
              <w:adjustRightInd w:val="0"/>
              <w:ind w:left="562"/>
              <w:jc w:val="center"/>
              <w:rPr>
                <w:rFonts w:ascii="Times New Roman" w:hAnsi="Times New Roman"/>
                <w:color w:val="000000"/>
                <w:sz w:val="20"/>
              </w:rPr>
            </w:pPr>
            <w:r w:rsidRPr="00185D0D">
              <w:rPr>
                <w:rFonts w:ascii="Times New Roman" w:hAnsi="Times New Roman"/>
                <w:i/>
                <w:color w:val="000000"/>
                <w:sz w:val="20"/>
              </w:rPr>
              <w:t>1 (0.6%)</w:t>
            </w:r>
          </w:p>
        </w:tc>
      </w:tr>
    </w:tbl>
    <w:p w14:paraId="4C4CEA3D" w14:textId="77777777" w:rsidR="00B439D5" w:rsidRDefault="00B439D5" w:rsidP="00B439D5">
      <w:pPr>
        <w:rPr>
          <w:b/>
          <w:bCs/>
          <w:i/>
          <w:color w:val="4F81BD" w:themeColor="accent1"/>
          <w:sz w:val="20"/>
          <w:szCs w:val="18"/>
        </w:rPr>
      </w:pPr>
      <w:r>
        <w:br w:type="page"/>
      </w:r>
    </w:p>
    <w:p w14:paraId="6BBFA09E" w14:textId="77777777" w:rsidR="00B439D5" w:rsidRPr="008E6DA8" w:rsidRDefault="00B439D5" w:rsidP="00B439D5">
      <w:pPr>
        <w:pStyle w:val="Caption"/>
      </w:pPr>
      <w:bookmarkStart w:id="17" w:name="_Toc33194530"/>
      <w:r>
        <w:lastRenderedPageBreak/>
        <w:t xml:space="preserve">Figure </w:t>
      </w:r>
      <w:r w:rsidR="001514E7">
        <w:rPr>
          <w:noProof/>
        </w:rPr>
        <w:fldChar w:fldCharType="begin"/>
      </w:r>
      <w:r w:rsidR="001514E7">
        <w:rPr>
          <w:noProof/>
        </w:rPr>
        <w:instrText xml:space="preserve"> SEQ Figure \* ARABIC </w:instrText>
      </w:r>
      <w:r w:rsidR="001514E7">
        <w:rPr>
          <w:noProof/>
        </w:rPr>
        <w:fldChar w:fldCharType="separate"/>
      </w:r>
      <w:r>
        <w:rPr>
          <w:noProof/>
        </w:rPr>
        <w:t>17</w:t>
      </w:r>
      <w:r w:rsidR="001514E7">
        <w:rPr>
          <w:noProof/>
        </w:rPr>
        <w:fldChar w:fldCharType="end"/>
      </w:r>
      <w:r>
        <w:tab/>
        <w:t>Time between randomisation and questionnaire completion*</w:t>
      </w:r>
      <w:bookmarkEnd w:id="17"/>
      <w:r>
        <w:t xml:space="preserve"> </w:t>
      </w:r>
    </w:p>
    <w:p w14:paraId="50895670" w14:textId="77777777" w:rsidR="00B439D5" w:rsidRDefault="00B439D5" w:rsidP="00B439D5">
      <w:pPr>
        <w:rPr>
          <w:lang w:eastAsia="en-GB"/>
        </w:rPr>
      </w:pPr>
      <w:r w:rsidRPr="008E6DA8">
        <w:rPr>
          <w:noProof/>
          <w:lang w:eastAsia="en-GB"/>
        </w:rPr>
        <w:drawing>
          <wp:inline distT="0" distB="0" distL="0" distR="0" wp14:anchorId="202DEAAD" wp14:editId="1C90B150">
            <wp:extent cx="5817140" cy="4135754"/>
            <wp:effectExtent l="0" t="0" r="0" b="0"/>
            <wp:docPr id="9" name="Picture 9" descr="C:\Users\medawri\AppData\Local\Microsoft\Windows\Temporary Internet Files\Content.Outlook\6D3JQKN8\01d Questionnaire timing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awri\AppData\Local\Microsoft\Windows\Temporary Internet Files\Content.Outlook\6D3JQKN8\01d Questionnaire timing (002).png"/>
                    <pic:cNvPicPr>
                      <a:picLocks noChangeAspect="1" noChangeArrowheads="1"/>
                    </pic:cNvPicPr>
                  </pic:nvPicPr>
                  <pic:blipFill rotWithShape="1">
                    <a:blip r:embed="rId8">
                      <a:extLst>
                        <a:ext uri="{28A0092B-C50C-407E-A947-70E740481C1C}">
                          <a14:useLocalDpi xmlns:a14="http://schemas.microsoft.com/office/drawing/2010/main" val="0"/>
                        </a:ext>
                      </a:extLst>
                    </a:blip>
                    <a:srcRect l="1115" t="5744" r="1298" b="1701"/>
                    <a:stretch/>
                  </pic:blipFill>
                  <pic:spPr bwMode="auto">
                    <a:xfrm>
                      <a:off x="0" y="0"/>
                      <a:ext cx="5821575" cy="4138907"/>
                    </a:xfrm>
                    <a:prstGeom prst="rect">
                      <a:avLst/>
                    </a:prstGeom>
                    <a:noFill/>
                    <a:ln>
                      <a:noFill/>
                    </a:ln>
                    <a:extLst>
                      <a:ext uri="{53640926-AAD7-44D8-BBD7-CCE9431645EC}">
                        <a14:shadowObscured xmlns:a14="http://schemas.microsoft.com/office/drawing/2010/main"/>
                      </a:ext>
                    </a:extLst>
                  </pic:spPr>
                </pic:pic>
              </a:graphicData>
            </a:graphic>
          </wp:inline>
        </w:drawing>
      </w:r>
    </w:p>
    <w:p w14:paraId="40008CAC" w14:textId="77777777" w:rsidR="00B439D5" w:rsidRPr="003E693D" w:rsidRDefault="00B439D5" w:rsidP="00B439D5">
      <w:pPr>
        <w:spacing w:line="240" w:lineRule="auto"/>
        <w:rPr>
          <w:sz w:val="18"/>
          <w:szCs w:val="18"/>
        </w:rPr>
      </w:pPr>
      <w:r w:rsidRPr="003E693D">
        <w:rPr>
          <w:sz w:val="18"/>
          <w:szCs w:val="18"/>
          <w:lang w:eastAsia="en-GB"/>
        </w:rPr>
        <w:t>*</w:t>
      </w:r>
      <w:r w:rsidRPr="003E693D">
        <w:rPr>
          <w:sz w:val="18"/>
          <w:szCs w:val="18"/>
        </w:rPr>
        <w:t xml:space="preserve"> Baseline questionnaires were to be completed prior to </w:t>
      </w:r>
      <w:proofErr w:type="gramStart"/>
      <w:r w:rsidRPr="003E693D">
        <w:rPr>
          <w:sz w:val="18"/>
          <w:szCs w:val="18"/>
        </w:rPr>
        <w:t>randomisation,</w:t>
      </w:r>
      <w:proofErr w:type="gramEnd"/>
      <w:r w:rsidRPr="003E693D">
        <w:rPr>
          <w:sz w:val="18"/>
          <w:szCs w:val="18"/>
        </w:rPr>
        <w:t xml:space="preserve"> however one baseline questionnaire was completed 2.4 weeks post randomisation, whilst the earliest questionnaire was completed </w:t>
      </w:r>
      <w:r>
        <w:rPr>
          <w:sz w:val="18"/>
          <w:szCs w:val="18"/>
        </w:rPr>
        <w:t>~</w:t>
      </w:r>
      <w:r w:rsidRPr="003E693D">
        <w:rPr>
          <w:sz w:val="18"/>
          <w:szCs w:val="18"/>
        </w:rPr>
        <w:t xml:space="preserve"> 2 weeks prior to randomisation. The latest questionnaires were completed at 9.4 weeks and 18.1 weeks </w:t>
      </w:r>
      <w:r>
        <w:rPr>
          <w:sz w:val="18"/>
          <w:szCs w:val="18"/>
        </w:rPr>
        <w:t xml:space="preserve">for </w:t>
      </w:r>
      <w:proofErr w:type="gramStart"/>
      <w:r>
        <w:rPr>
          <w:sz w:val="18"/>
          <w:szCs w:val="18"/>
        </w:rPr>
        <w:t>6 and 12 week</w:t>
      </w:r>
      <w:proofErr w:type="gramEnd"/>
      <w:r>
        <w:rPr>
          <w:sz w:val="18"/>
          <w:szCs w:val="18"/>
        </w:rPr>
        <w:t xml:space="preserve"> follow-up respectively</w:t>
      </w:r>
      <w:r w:rsidRPr="003E693D">
        <w:rPr>
          <w:sz w:val="18"/>
          <w:szCs w:val="18"/>
        </w:rPr>
        <w:t>.</w:t>
      </w:r>
    </w:p>
    <w:p w14:paraId="38C1F859" w14:textId="77777777" w:rsidR="00B439D5" w:rsidRDefault="00B439D5" w:rsidP="00B439D5">
      <w:pPr>
        <w:rPr>
          <w:b/>
          <w:bCs/>
          <w:sz w:val="24"/>
          <w:szCs w:val="18"/>
          <w:lang w:eastAsia="en-GB"/>
        </w:rPr>
      </w:pPr>
      <w:r>
        <w:rPr>
          <w:lang w:eastAsia="en-GB"/>
        </w:rPr>
        <w:br w:type="page"/>
      </w:r>
    </w:p>
    <w:p w14:paraId="2F23380A" w14:textId="77777777" w:rsidR="00B439D5" w:rsidRDefault="00B439D5" w:rsidP="00B439D5">
      <w:pPr>
        <w:pStyle w:val="Caption"/>
        <w:rPr>
          <w:lang w:eastAsia="en-GB"/>
        </w:rPr>
      </w:pPr>
      <w:bookmarkStart w:id="18" w:name="_Toc33194494"/>
      <w:r>
        <w:lastRenderedPageBreak/>
        <w:t xml:space="preserve">Table </w:t>
      </w:r>
      <w:r w:rsidR="001514E7">
        <w:rPr>
          <w:noProof/>
        </w:rPr>
        <w:fldChar w:fldCharType="begin"/>
      </w:r>
      <w:r w:rsidR="001514E7">
        <w:rPr>
          <w:noProof/>
        </w:rPr>
        <w:instrText xml:space="preserve"> SEQ Table \* ARABIC </w:instrText>
      </w:r>
      <w:r w:rsidR="001514E7">
        <w:rPr>
          <w:noProof/>
        </w:rPr>
        <w:fldChar w:fldCharType="separate"/>
      </w:r>
      <w:r>
        <w:rPr>
          <w:noProof/>
        </w:rPr>
        <w:t>22</w:t>
      </w:r>
      <w:r w:rsidR="001514E7">
        <w:rPr>
          <w:noProof/>
        </w:rPr>
        <w:fldChar w:fldCharType="end"/>
      </w:r>
      <w:r>
        <w:tab/>
      </w:r>
      <w:r>
        <w:rPr>
          <w:lang w:eastAsia="en-GB"/>
        </w:rPr>
        <w:t>Help received for follow-up questionnaire completion</w:t>
      </w:r>
      <w:bookmarkEnd w:id="18"/>
    </w:p>
    <w:tbl>
      <w:tblPr>
        <w:tblW w:w="11285"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607"/>
        <w:gridCol w:w="1505"/>
        <w:gridCol w:w="1204"/>
        <w:gridCol w:w="1334"/>
        <w:gridCol w:w="1320"/>
        <w:gridCol w:w="1110"/>
        <w:gridCol w:w="1205"/>
      </w:tblGrid>
      <w:tr w:rsidR="00B439D5" w:rsidRPr="00E32F98" w14:paraId="41FBBB92" w14:textId="77777777" w:rsidTr="00E03542">
        <w:trPr>
          <w:cantSplit/>
          <w:trHeight w:val="275"/>
          <w:tblHeader/>
          <w:jc w:val="center"/>
        </w:trPr>
        <w:tc>
          <w:tcPr>
            <w:tcW w:w="3607" w:type="dxa"/>
            <w:tcBorders>
              <w:top w:val="single" w:sz="4" w:space="0" w:color="auto"/>
              <w:bottom w:val="nil"/>
              <w:right w:val="single" w:sz="4" w:space="0" w:color="auto"/>
            </w:tcBorders>
            <w:shd w:val="clear" w:color="auto" w:fill="FFFFFF"/>
            <w:tcMar>
              <w:left w:w="67" w:type="dxa"/>
              <w:right w:w="67" w:type="dxa"/>
            </w:tcMar>
            <w:vAlign w:val="center"/>
          </w:tcPr>
          <w:p w14:paraId="0C8FE7CE" w14:textId="77777777" w:rsidR="00B439D5" w:rsidRPr="00E32F98" w:rsidRDefault="00B439D5" w:rsidP="00E03542">
            <w:pPr>
              <w:pStyle w:val="CTRUHeader"/>
              <w:widowControl/>
              <w:contextualSpacing/>
              <w:rPr>
                <w:b/>
                <w:bCs/>
                <w:color w:val="000000"/>
                <w:sz w:val="20"/>
                <w:szCs w:val="20"/>
              </w:rPr>
            </w:pPr>
          </w:p>
        </w:tc>
        <w:tc>
          <w:tcPr>
            <w:tcW w:w="4043" w:type="dxa"/>
            <w:gridSpan w:val="3"/>
            <w:tcBorders>
              <w:top w:val="single" w:sz="4" w:space="0" w:color="auto"/>
              <w:left w:val="single" w:sz="4" w:space="0" w:color="auto"/>
              <w:bottom w:val="nil"/>
              <w:right w:val="single" w:sz="4" w:space="0" w:color="auto"/>
            </w:tcBorders>
            <w:shd w:val="clear" w:color="auto" w:fill="FFFFFF"/>
            <w:tcMar>
              <w:left w:w="67" w:type="dxa"/>
              <w:right w:w="67" w:type="dxa"/>
            </w:tcMar>
            <w:vAlign w:val="center"/>
          </w:tcPr>
          <w:p w14:paraId="7391F8B3" w14:textId="77777777" w:rsidR="00B439D5" w:rsidRPr="00E32F98" w:rsidRDefault="00B439D5" w:rsidP="00E03542">
            <w:pPr>
              <w:pStyle w:val="CTRUHeader"/>
              <w:widowControl/>
              <w:contextualSpacing/>
              <w:jc w:val="center"/>
              <w:rPr>
                <w:b/>
                <w:bCs/>
                <w:color w:val="000000"/>
                <w:sz w:val="20"/>
                <w:szCs w:val="20"/>
              </w:rPr>
            </w:pPr>
            <w:r>
              <w:rPr>
                <w:b/>
                <w:bCs/>
                <w:color w:val="000000"/>
                <w:sz w:val="20"/>
                <w:szCs w:val="20"/>
              </w:rPr>
              <w:t>6 Week Follow up</w:t>
            </w:r>
          </w:p>
        </w:tc>
        <w:tc>
          <w:tcPr>
            <w:tcW w:w="3635" w:type="dxa"/>
            <w:gridSpan w:val="3"/>
            <w:tcBorders>
              <w:top w:val="single" w:sz="4" w:space="0" w:color="auto"/>
              <w:bottom w:val="nil"/>
            </w:tcBorders>
            <w:shd w:val="clear" w:color="auto" w:fill="FFFFFF"/>
            <w:vAlign w:val="center"/>
          </w:tcPr>
          <w:p w14:paraId="75174A93" w14:textId="77777777" w:rsidR="00B439D5" w:rsidRPr="00E32F98" w:rsidRDefault="00B439D5" w:rsidP="00E03542">
            <w:pPr>
              <w:pStyle w:val="CTRUHeader"/>
              <w:widowControl/>
              <w:contextualSpacing/>
              <w:jc w:val="center"/>
              <w:rPr>
                <w:b/>
                <w:bCs/>
                <w:color w:val="000000"/>
                <w:sz w:val="20"/>
                <w:szCs w:val="20"/>
              </w:rPr>
            </w:pPr>
            <w:r>
              <w:rPr>
                <w:b/>
                <w:bCs/>
                <w:color w:val="000000"/>
                <w:sz w:val="20"/>
                <w:szCs w:val="20"/>
              </w:rPr>
              <w:t>12 Week Follow up</w:t>
            </w:r>
          </w:p>
        </w:tc>
      </w:tr>
      <w:tr w:rsidR="00B439D5" w:rsidRPr="00E32F98" w14:paraId="4979BFF6" w14:textId="77777777" w:rsidTr="00E03542">
        <w:trPr>
          <w:cantSplit/>
          <w:trHeight w:val="357"/>
          <w:tblHeader/>
          <w:jc w:val="center"/>
        </w:trPr>
        <w:tc>
          <w:tcPr>
            <w:tcW w:w="3607" w:type="dxa"/>
            <w:tcBorders>
              <w:top w:val="nil"/>
              <w:bottom w:val="single" w:sz="4" w:space="0" w:color="auto"/>
              <w:right w:val="single" w:sz="4" w:space="0" w:color="auto"/>
            </w:tcBorders>
            <w:shd w:val="clear" w:color="auto" w:fill="FFFFFF"/>
            <w:tcMar>
              <w:left w:w="67" w:type="dxa"/>
              <w:right w:w="67" w:type="dxa"/>
            </w:tcMar>
            <w:vAlign w:val="center"/>
          </w:tcPr>
          <w:p w14:paraId="41004F19" w14:textId="77777777" w:rsidR="00B439D5" w:rsidRPr="00E32F98" w:rsidRDefault="00B439D5" w:rsidP="00E03542">
            <w:pPr>
              <w:pStyle w:val="CTRUHeader"/>
              <w:widowControl/>
              <w:contextualSpacing/>
              <w:rPr>
                <w:b/>
                <w:bCs/>
                <w:color w:val="000000"/>
                <w:sz w:val="20"/>
                <w:szCs w:val="20"/>
              </w:rPr>
            </w:pPr>
          </w:p>
        </w:tc>
        <w:tc>
          <w:tcPr>
            <w:tcW w:w="1505" w:type="dxa"/>
            <w:tcBorders>
              <w:top w:val="nil"/>
              <w:left w:val="single" w:sz="4" w:space="0" w:color="auto"/>
              <w:bottom w:val="single" w:sz="4" w:space="0" w:color="auto"/>
            </w:tcBorders>
            <w:shd w:val="clear" w:color="auto" w:fill="FFFFFF"/>
            <w:tcMar>
              <w:left w:w="67" w:type="dxa"/>
              <w:right w:w="67" w:type="dxa"/>
            </w:tcMar>
            <w:vAlign w:val="center"/>
          </w:tcPr>
          <w:p w14:paraId="3D595A0E" w14:textId="77777777" w:rsidR="00B439D5" w:rsidRPr="00E32F98" w:rsidRDefault="00B439D5" w:rsidP="00E03542">
            <w:pPr>
              <w:pStyle w:val="CTRUHeader"/>
              <w:widowControl/>
              <w:ind w:left="-208" w:right="-209"/>
              <w:contextualSpacing/>
              <w:jc w:val="center"/>
              <w:rPr>
                <w:b/>
                <w:bCs/>
                <w:color w:val="000000"/>
                <w:sz w:val="20"/>
                <w:szCs w:val="20"/>
              </w:rPr>
            </w:pPr>
            <w:r>
              <w:rPr>
                <w:b/>
                <w:bCs/>
                <w:color w:val="000000"/>
                <w:sz w:val="20"/>
                <w:szCs w:val="20"/>
              </w:rPr>
              <w:t>SSM</w:t>
            </w:r>
            <w:r w:rsidRPr="00F57E25">
              <w:rPr>
                <w:b/>
                <w:bCs/>
                <w:color w:val="000000"/>
                <w:sz w:val="20"/>
                <w:szCs w:val="20"/>
              </w:rPr>
              <w:t xml:space="preserve"> </w:t>
            </w:r>
            <w:r w:rsidRPr="00E32F98">
              <w:rPr>
                <w:b/>
                <w:bCs/>
                <w:color w:val="000000"/>
                <w:sz w:val="20"/>
                <w:szCs w:val="20"/>
              </w:rPr>
              <w:t>(n=</w:t>
            </w:r>
            <w:r>
              <w:rPr>
                <w:b/>
                <w:bCs/>
                <w:color w:val="000000"/>
                <w:sz w:val="20"/>
                <w:szCs w:val="20"/>
              </w:rPr>
              <w:t>51</w:t>
            </w:r>
            <w:r w:rsidRPr="00E32F98">
              <w:rPr>
                <w:b/>
                <w:bCs/>
                <w:color w:val="000000"/>
                <w:sz w:val="20"/>
                <w:szCs w:val="20"/>
              </w:rPr>
              <w:t>)</w:t>
            </w:r>
          </w:p>
        </w:tc>
        <w:tc>
          <w:tcPr>
            <w:tcW w:w="1204" w:type="dxa"/>
            <w:tcBorders>
              <w:top w:val="nil"/>
              <w:bottom w:val="single" w:sz="4" w:space="0" w:color="auto"/>
            </w:tcBorders>
            <w:shd w:val="clear" w:color="auto" w:fill="FFFFFF"/>
            <w:tcMar>
              <w:left w:w="67" w:type="dxa"/>
              <w:right w:w="67" w:type="dxa"/>
            </w:tcMar>
            <w:vAlign w:val="center"/>
          </w:tcPr>
          <w:p w14:paraId="35460D16" w14:textId="77777777" w:rsidR="00B439D5" w:rsidRPr="00E32F98" w:rsidRDefault="00B439D5" w:rsidP="00E03542">
            <w:pPr>
              <w:pStyle w:val="CTRUHeader"/>
              <w:widowControl/>
              <w:contextualSpacing/>
              <w:jc w:val="center"/>
              <w:rPr>
                <w:b/>
                <w:bCs/>
                <w:color w:val="000000"/>
                <w:sz w:val="20"/>
                <w:szCs w:val="20"/>
              </w:rPr>
            </w:pPr>
            <w:r>
              <w:rPr>
                <w:b/>
                <w:bCs/>
                <w:color w:val="000000"/>
                <w:sz w:val="20"/>
                <w:szCs w:val="20"/>
              </w:rPr>
              <w:t>UC</w:t>
            </w:r>
            <w:r w:rsidRPr="00E32F98">
              <w:rPr>
                <w:b/>
                <w:bCs/>
                <w:color w:val="000000"/>
                <w:sz w:val="20"/>
                <w:szCs w:val="20"/>
              </w:rPr>
              <w:t xml:space="preserve"> (n=</w:t>
            </w:r>
            <w:r>
              <w:rPr>
                <w:b/>
                <w:bCs/>
                <w:color w:val="000000"/>
                <w:sz w:val="20"/>
                <w:szCs w:val="20"/>
              </w:rPr>
              <w:t>56</w:t>
            </w:r>
            <w:r w:rsidRPr="00E32F98">
              <w:rPr>
                <w:b/>
                <w:bCs/>
                <w:color w:val="000000"/>
                <w:sz w:val="20"/>
                <w:szCs w:val="20"/>
              </w:rPr>
              <w:t>)</w:t>
            </w:r>
          </w:p>
        </w:tc>
        <w:tc>
          <w:tcPr>
            <w:tcW w:w="1334" w:type="dxa"/>
            <w:tcBorders>
              <w:top w:val="nil"/>
              <w:bottom w:val="single" w:sz="4" w:space="0" w:color="auto"/>
              <w:right w:val="single" w:sz="4" w:space="0" w:color="auto"/>
            </w:tcBorders>
            <w:shd w:val="clear" w:color="auto" w:fill="FFFFFF"/>
            <w:tcMar>
              <w:left w:w="67" w:type="dxa"/>
              <w:right w:w="67" w:type="dxa"/>
            </w:tcMar>
            <w:vAlign w:val="center"/>
          </w:tcPr>
          <w:p w14:paraId="2FB93886" w14:textId="77777777" w:rsidR="00B439D5" w:rsidRPr="00E32F98" w:rsidRDefault="00B439D5" w:rsidP="00E03542">
            <w:pPr>
              <w:pStyle w:val="CTRUHeader"/>
              <w:widowControl/>
              <w:contextualSpacing/>
              <w:jc w:val="center"/>
              <w:rPr>
                <w:b/>
                <w:bCs/>
                <w:color w:val="000000"/>
                <w:sz w:val="20"/>
                <w:szCs w:val="20"/>
              </w:rPr>
            </w:pPr>
            <w:r w:rsidRPr="00E32F98">
              <w:rPr>
                <w:b/>
                <w:bCs/>
                <w:color w:val="000000"/>
                <w:sz w:val="20"/>
                <w:szCs w:val="20"/>
              </w:rPr>
              <w:t>Total (n=</w:t>
            </w:r>
            <w:r>
              <w:rPr>
                <w:b/>
                <w:bCs/>
                <w:color w:val="000000"/>
                <w:sz w:val="20"/>
                <w:szCs w:val="20"/>
              </w:rPr>
              <w:t>107</w:t>
            </w:r>
            <w:r w:rsidRPr="00E32F98">
              <w:rPr>
                <w:b/>
                <w:bCs/>
                <w:color w:val="000000"/>
                <w:sz w:val="20"/>
                <w:szCs w:val="20"/>
              </w:rPr>
              <w:t>)</w:t>
            </w:r>
          </w:p>
        </w:tc>
        <w:tc>
          <w:tcPr>
            <w:tcW w:w="1320" w:type="dxa"/>
            <w:tcBorders>
              <w:top w:val="nil"/>
              <w:bottom w:val="single" w:sz="4" w:space="0" w:color="auto"/>
            </w:tcBorders>
            <w:shd w:val="clear" w:color="auto" w:fill="FFFFFF"/>
            <w:vAlign w:val="center"/>
          </w:tcPr>
          <w:p w14:paraId="3D38EEE2" w14:textId="77777777" w:rsidR="00B439D5" w:rsidRPr="00E32F98" w:rsidRDefault="00B439D5" w:rsidP="00E03542">
            <w:pPr>
              <w:pStyle w:val="CTRUHeader"/>
              <w:widowControl/>
              <w:contextualSpacing/>
              <w:jc w:val="center"/>
              <w:rPr>
                <w:b/>
                <w:bCs/>
                <w:color w:val="000000"/>
                <w:sz w:val="20"/>
                <w:szCs w:val="20"/>
              </w:rPr>
            </w:pPr>
            <w:r>
              <w:rPr>
                <w:b/>
                <w:bCs/>
                <w:color w:val="000000"/>
                <w:sz w:val="20"/>
                <w:szCs w:val="20"/>
              </w:rPr>
              <w:t>SSM</w:t>
            </w:r>
            <w:r w:rsidRPr="00F57E25">
              <w:rPr>
                <w:b/>
                <w:bCs/>
                <w:color w:val="000000"/>
                <w:sz w:val="20"/>
                <w:szCs w:val="20"/>
              </w:rPr>
              <w:t xml:space="preserve"> </w:t>
            </w:r>
            <w:r w:rsidRPr="00E32F98">
              <w:rPr>
                <w:b/>
                <w:bCs/>
                <w:color w:val="000000"/>
                <w:sz w:val="20"/>
                <w:szCs w:val="20"/>
              </w:rPr>
              <w:t>(n=</w:t>
            </w:r>
            <w:r>
              <w:rPr>
                <w:b/>
                <w:bCs/>
                <w:color w:val="000000"/>
                <w:sz w:val="20"/>
                <w:szCs w:val="20"/>
              </w:rPr>
              <w:t>41</w:t>
            </w:r>
            <w:r w:rsidRPr="00E32F98">
              <w:rPr>
                <w:b/>
                <w:bCs/>
                <w:color w:val="000000"/>
                <w:sz w:val="20"/>
                <w:szCs w:val="20"/>
              </w:rPr>
              <w:t>)</w:t>
            </w:r>
          </w:p>
        </w:tc>
        <w:tc>
          <w:tcPr>
            <w:tcW w:w="1110" w:type="dxa"/>
            <w:tcBorders>
              <w:top w:val="nil"/>
              <w:bottom w:val="single" w:sz="4" w:space="0" w:color="auto"/>
            </w:tcBorders>
            <w:shd w:val="clear" w:color="auto" w:fill="FFFFFF"/>
            <w:vAlign w:val="center"/>
          </w:tcPr>
          <w:p w14:paraId="1A6DA8FD" w14:textId="77777777" w:rsidR="00B439D5" w:rsidRPr="00E32F98" w:rsidRDefault="00B439D5" w:rsidP="00E03542">
            <w:pPr>
              <w:pStyle w:val="CTRUHeader"/>
              <w:widowControl/>
              <w:contextualSpacing/>
              <w:jc w:val="center"/>
              <w:rPr>
                <w:b/>
                <w:bCs/>
                <w:color w:val="000000"/>
                <w:sz w:val="20"/>
                <w:szCs w:val="20"/>
              </w:rPr>
            </w:pPr>
            <w:r>
              <w:rPr>
                <w:b/>
                <w:bCs/>
                <w:color w:val="000000"/>
                <w:sz w:val="20"/>
                <w:szCs w:val="20"/>
              </w:rPr>
              <w:t>UC</w:t>
            </w:r>
            <w:r w:rsidRPr="00E32F98">
              <w:rPr>
                <w:b/>
                <w:bCs/>
                <w:color w:val="000000"/>
                <w:sz w:val="20"/>
                <w:szCs w:val="20"/>
              </w:rPr>
              <w:t xml:space="preserve"> (n=</w:t>
            </w:r>
            <w:r>
              <w:rPr>
                <w:b/>
                <w:bCs/>
                <w:color w:val="000000"/>
                <w:sz w:val="20"/>
                <w:szCs w:val="20"/>
              </w:rPr>
              <w:t>46</w:t>
            </w:r>
            <w:r w:rsidRPr="00E32F98">
              <w:rPr>
                <w:b/>
                <w:bCs/>
                <w:color w:val="000000"/>
                <w:sz w:val="20"/>
                <w:szCs w:val="20"/>
              </w:rPr>
              <w:t>)</w:t>
            </w:r>
          </w:p>
        </w:tc>
        <w:tc>
          <w:tcPr>
            <w:tcW w:w="1205" w:type="dxa"/>
            <w:tcBorders>
              <w:top w:val="nil"/>
              <w:bottom w:val="single" w:sz="4" w:space="0" w:color="auto"/>
            </w:tcBorders>
            <w:shd w:val="clear" w:color="auto" w:fill="FFFFFF"/>
            <w:vAlign w:val="center"/>
          </w:tcPr>
          <w:p w14:paraId="4DDE5B1F" w14:textId="77777777" w:rsidR="00B439D5" w:rsidRPr="00E32F98" w:rsidRDefault="00B439D5" w:rsidP="00E03542">
            <w:pPr>
              <w:pStyle w:val="CTRUHeader"/>
              <w:widowControl/>
              <w:contextualSpacing/>
              <w:jc w:val="center"/>
              <w:rPr>
                <w:b/>
                <w:bCs/>
                <w:color w:val="000000"/>
                <w:sz w:val="20"/>
                <w:szCs w:val="20"/>
              </w:rPr>
            </w:pPr>
            <w:r w:rsidRPr="00E32F98">
              <w:rPr>
                <w:b/>
                <w:bCs/>
                <w:color w:val="000000"/>
                <w:sz w:val="20"/>
                <w:szCs w:val="20"/>
              </w:rPr>
              <w:t>Total</w:t>
            </w:r>
            <w:proofErr w:type="gramStart"/>
            <w:r w:rsidRPr="00E32F98">
              <w:rPr>
                <w:b/>
                <w:bCs/>
                <w:color w:val="000000"/>
                <w:sz w:val="20"/>
                <w:szCs w:val="20"/>
              </w:rPr>
              <w:t xml:space="preserve"> </w:t>
            </w:r>
            <w:r>
              <w:rPr>
                <w:b/>
                <w:bCs/>
                <w:color w:val="000000"/>
                <w:sz w:val="20"/>
                <w:szCs w:val="20"/>
              </w:rPr>
              <w:t xml:space="preserve">  </w:t>
            </w:r>
            <w:r w:rsidRPr="00E32F98">
              <w:rPr>
                <w:b/>
                <w:bCs/>
                <w:color w:val="000000"/>
                <w:sz w:val="20"/>
                <w:szCs w:val="20"/>
              </w:rPr>
              <w:t>(</w:t>
            </w:r>
            <w:proofErr w:type="gramEnd"/>
            <w:r w:rsidRPr="00E32F98">
              <w:rPr>
                <w:b/>
                <w:bCs/>
                <w:color w:val="000000"/>
                <w:sz w:val="20"/>
                <w:szCs w:val="20"/>
              </w:rPr>
              <w:t>n=</w:t>
            </w:r>
            <w:r>
              <w:rPr>
                <w:b/>
                <w:bCs/>
                <w:color w:val="000000"/>
                <w:sz w:val="20"/>
                <w:szCs w:val="20"/>
              </w:rPr>
              <w:t>87</w:t>
            </w:r>
            <w:r w:rsidRPr="00E32F98">
              <w:rPr>
                <w:b/>
                <w:bCs/>
                <w:color w:val="000000"/>
                <w:sz w:val="20"/>
                <w:szCs w:val="20"/>
              </w:rPr>
              <w:t>)</w:t>
            </w:r>
          </w:p>
        </w:tc>
      </w:tr>
      <w:tr w:rsidR="00B439D5" w:rsidRPr="00E32F98" w14:paraId="7936EADA" w14:textId="77777777" w:rsidTr="00E03542">
        <w:trPr>
          <w:cantSplit/>
          <w:trHeight w:val="273"/>
          <w:jc w:val="center"/>
        </w:trPr>
        <w:tc>
          <w:tcPr>
            <w:tcW w:w="3607" w:type="dxa"/>
            <w:tcBorders>
              <w:right w:val="single" w:sz="4" w:space="0" w:color="auto"/>
            </w:tcBorders>
            <w:shd w:val="clear" w:color="auto" w:fill="FFFFFF"/>
            <w:tcMar>
              <w:left w:w="67" w:type="dxa"/>
              <w:right w:w="67" w:type="dxa"/>
            </w:tcMar>
            <w:vAlign w:val="center"/>
          </w:tcPr>
          <w:p w14:paraId="2F61FD2B" w14:textId="77777777" w:rsidR="00B439D5" w:rsidRPr="00E32F98" w:rsidRDefault="00B439D5" w:rsidP="00E03542">
            <w:pPr>
              <w:adjustRightInd w:val="0"/>
              <w:spacing w:line="240" w:lineRule="auto"/>
              <w:rPr>
                <w:rFonts w:ascii="Times New Roman" w:hAnsi="Times New Roman"/>
                <w:b/>
                <w:bCs/>
                <w:color w:val="000000"/>
                <w:sz w:val="20"/>
              </w:rPr>
            </w:pPr>
            <w:r w:rsidRPr="00E32F98">
              <w:rPr>
                <w:rFonts w:ascii="Times New Roman" w:hAnsi="Times New Roman"/>
                <w:b/>
                <w:bCs/>
                <w:color w:val="000000"/>
                <w:sz w:val="20"/>
              </w:rPr>
              <w:t xml:space="preserve">Anyone </w:t>
            </w:r>
            <w:proofErr w:type="gramStart"/>
            <w:r w:rsidRPr="00E32F98">
              <w:rPr>
                <w:rFonts w:ascii="Times New Roman" w:hAnsi="Times New Roman"/>
                <w:b/>
                <w:bCs/>
                <w:color w:val="000000"/>
                <w:sz w:val="20"/>
              </w:rPr>
              <w:t>help</w:t>
            </w:r>
            <w:proofErr w:type="gramEnd"/>
            <w:r w:rsidRPr="00E32F98">
              <w:rPr>
                <w:rFonts w:ascii="Times New Roman" w:hAnsi="Times New Roman"/>
                <w:b/>
                <w:bCs/>
                <w:color w:val="000000"/>
                <w:sz w:val="20"/>
              </w:rPr>
              <w:t xml:space="preserve"> you complete this questionnaire</w:t>
            </w:r>
          </w:p>
        </w:tc>
        <w:tc>
          <w:tcPr>
            <w:tcW w:w="1505" w:type="dxa"/>
            <w:tcBorders>
              <w:top w:val="nil"/>
              <w:left w:val="single" w:sz="4" w:space="0" w:color="auto"/>
              <w:bottom w:val="nil"/>
            </w:tcBorders>
            <w:shd w:val="clear" w:color="auto" w:fill="FFFFFF"/>
            <w:tcMar>
              <w:left w:w="67" w:type="dxa"/>
              <w:right w:w="67" w:type="dxa"/>
            </w:tcMar>
            <w:vAlign w:val="center"/>
          </w:tcPr>
          <w:p w14:paraId="67C0C651" w14:textId="77777777" w:rsidR="00B439D5" w:rsidRPr="00E32F98" w:rsidRDefault="00B439D5" w:rsidP="00E03542">
            <w:pPr>
              <w:pStyle w:val="CTRUData"/>
              <w:widowControl/>
              <w:contextualSpacing/>
              <w:jc w:val="center"/>
              <w:rPr>
                <w:color w:val="000000"/>
                <w:sz w:val="20"/>
                <w:szCs w:val="20"/>
              </w:rPr>
            </w:pPr>
          </w:p>
        </w:tc>
        <w:tc>
          <w:tcPr>
            <w:tcW w:w="1204" w:type="dxa"/>
            <w:tcBorders>
              <w:top w:val="nil"/>
              <w:bottom w:val="nil"/>
            </w:tcBorders>
            <w:shd w:val="clear" w:color="auto" w:fill="FFFFFF"/>
            <w:tcMar>
              <w:left w:w="67" w:type="dxa"/>
              <w:right w:w="67" w:type="dxa"/>
            </w:tcMar>
            <w:vAlign w:val="center"/>
          </w:tcPr>
          <w:p w14:paraId="308D56CC" w14:textId="77777777" w:rsidR="00B439D5" w:rsidRPr="00E32F98" w:rsidRDefault="00B439D5" w:rsidP="00E03542">
            <w:pPr>
              <w:pStyle w:val="CTRUData"/>
              <w:widowControl/>
              <w:contextualSpacing/>
              <w:jc w:val="center"/>
              <w:rPr>
                <w:color w:val="000000"/>
                <w:sz w:val="20"/>
                <w:szCs w:val="20"/>
              </w:rPr>
            </w:pPr>
          </w:p>
        </w:tc>
        <w:tc>
          <w:tcPr>
            <w:tcW w:w="1334" w:type="dxa"/>
            <w:tcBorders>
              <w:top w:val="nil"/>
              <w:bottom w:val="nil"/>
              <w:right w:val="single" w:sz="4" w:space="0" w:color="auto"/>
            </w:tcBorders>
            <w:shd w:val="clear" w:color="auto" w:fill="FFFFFF"/>
            <w:tcMar>
              <w:left w:w="67" w:type="dxa"/>
              <w:right w:w="67" w:type="dxa"/>
            </w:tcMar>
            <w:vAlign w:val="center"/>
          </w:tcPr>
          <w:p w14:paraId="797E50C6" w14:textId="77777777" w:rsidR="00B439D5" w:rsidRPr="00E32F98" w:rsidRDefault="00B439D5" w:rsidP="00E03542">
            <w:pPr>
              <w:pStyle w:val="CTRUData"/>
              <w:widowControl/>
              <w:contextualSpacing/>
              <w:jc w:val="center"/>
              <w:rPr>
                <w:color w:val="000000"/>
                <w:sz w:val="20"/>
                <w:szCs w:val="20"/>
              </w:rPr>
            </w:pPr>
          </w:p>
        </w:tc>
        <w:tc>
          <w:tcPr>
            <w:tcW w:w="1320" w:type="dxa"/>
            <w:shd w:val="clear" w:color="auto" w:fill="FFFFFF"/>
            <w:vAlign w:val="center"/>
          </w:tcPr>
          <w:p w14:paraId="7B04FA47" w14:textId="77777777" w:rsidR="00B439D5" w:rsidRPr="00E32F98" w:rsidRDefault="00B439D5" w:rsidP="00E03542">
            <w:pPr>
              <w:pStyle w:val="CTRUData"/>
              <w:widowControl/>
              <w:contextualSpacing/>
              <w:jc w:val="center"/>
              <w:rPr>
                <w:color w:val="000000"/>
                <w:sz w:val="20"/>
                <w:szCs w:val="20"/>
              </w:rPr>
            </w:pPr>
          </w:p>
        </w:tc>
        <w:tc>
          <w:tcPr>
            <w:tcW w:w="1110" w:type="dxa"/>
            <w:shd w:val="clear" w:color="auto" w:fill="FFFFFF"/>
            <w:vAlign w:val="center"/>
          </w:tcPr>
          <w:p w14:paraId="568C698B" w14:textId="77777777" w:rsidR="00B439D5" w:rsidRPr="00E32F98" w:rsidRDefault="00B439D5" w:rsidP="00E03542">
            <w:pPr>
              <w:pStyle w:val="CTRUData"/>
              <w:widowControl/>
              <w:contextualSpacing/>
              <w:jc w:val="center"/>
              <w:rPr>
                <w:color w:val="000000"/>
                <w:sz w:val="20"/>
                <w:szCs w:val="20"/>
              </w:rPr>
            </w:pPr>
          </w:p>
        </w:tc>
        <w:tc>
          <w:tcPr>
            <w:tcW w:w="1205" w:type="dxa"/>
            <w:shd w:val="clear" w:color="auto" w:fill="FFFFFF"/>
            <w:vAlign w:val="center"/>
          </w:tcPr>
          <w:p w14:paraId="1A939487" w14:textId="77777777" w:rsidR="00B439D5" w:rsidRPr="00E32F98" w:rsidRDefault="00B439D5" w:rsidP="00E03542">
            <w:pPr>
              <w:pStyle w:val="CTRUData"/>
              <w:widowControl/>
              <w:contextualSpacing/>
              <w:jc w:val="center"/>
              <w:rPr>
                <w:color w:val="000000"/>
                <w:sz w:val="20"/>
                <w:szCs w:val="20"/>
              </w:rPr>
            </w:pPr>
          </w:p>
        </w:tc>
      </w:tr>
      <w:tr w:rsidR="00B439D5" w:rsidRPr="00E32F98" w14:paraId="3DF523ED" w14:textId="77777777" w:rsidTr="00E03542">
        <w:trPr>
          <w:cantSplit/>
          <w:trHeight w:val="273"/>
          <w:jc w:val="center"/>
        </w:trPr>
        <w:tc>
          <w:tcPr>
            <w:tcW w:w="3607" w:type="dxa"/>
            <w:tcBorders>
              <w:right w:val="single" w:sz="4" w:space="0" w:color="auto"/>
            </w:tcBorders>
            <w:shd w:val="clear" w:color="auto" w:fill="FFFFFF"/>
            <w:tcMar>
              <w:left w:w="67" w:type="dxa"/>
              <w:right w:w="67" w:type="dxa"/>
            </w:tcMar>
            <w:vAlign w:val="center"/>
          </w:tcPr>
          <w:p w14:paraId="377F3134" w14:textId="77777777" w:rsidR="00B439D5" w:rsidRPr="00E32F98" w:rsidRDefault="00B439D5" w:rsidP="00E03542">
            <w:pPr>
              <w:adjustRightInd w:val="0"/>
              <w:spacing w:line="240" w:lineRule="auto"/>
              <w:ind w:left="212"/>
              <w:rPr>
                <w:rFonts w:ascii="Times New Roman" w:hAnsi="Times New Roman"/>
                <w:color w:val="000000"/>
                <w:sz w:val="20"/>
              </w:rPr>
            </w:pPr>
            <w:r w:rsidRPr="00E32F98">
              <w:rPr>
                <w:rFonts w:ascii="Times New Roman" w:hAnsi="Times New Roman"/>
                <w:color w:val="000000"/>
                <w:sz w:val="20"/>
              </w:rPr>
              <w:t>Yes</w:t>
            </w:r>
          </w:p>
        </w:tc>
        <w:tc>
          <w:tcPr>
            <w:tcW w:w="1505" w:type="dxa"/>
            <w:tcBorders>
              <w:top w:val="nil"/>
              <w:left w:val="single" w:sz="4" w:space="0" w:color="auto"/>
              <w:bottom w:val="nil"/>
            </w:tcBorders>
            <w:shd w:val="clear" w:color="auto" w:fill="FFFFFF"/>
            <w:tcMar>
              <w:left w:w="67" w:type="dxa"/>
              <w:right w:w="67" w:type="dxa"/>
            </w:tcMar>
            <w:vAlign w:val="center"/>
          </w:tcPr>
          <w:p w14:paraId="481AE33D"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14 (27.5%)</w:t>
            </w:r>
          </w:p>
        </w:tc>
        <w:tc>
          <w:tcPr>
            <w:tcW w:w="1204" w:type="dxa"/>
            <w:tcBorders>
              <w:top w:val="nil"/>
              <w:bottom w:val="nil"/>
            </w:tcBorders>
            <w:shd w:val="clear" w:color="auto" w:fill="FFFFFF"/>
            <w:tcMar>
              <w:left w:w="67" w:type="dxa"/>
              <w:right w:w="67" w:type="dxa"/>
            </w:tcMar>
            <w:vAlign w:val="center"/>
          </w:tcPr>
          <w:p w14:paraId="2773ADF1"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14 (25.0%)</w:t>
            </w:r>
          </w:p>
        </w:tc>
        <w:tc>
          <w:tcPr>
            <w:tcW w:w="1334" w:type="dxa"/>
            <w:tcBorders>
              <w:top w:val="nil"/>
              <w:bottom w:val="nil"/>
              <w:right w:val="single" w:sz="4" w:space="0" w:color="auto"/>
            </w:tcBorders>
            <w:shd w:val="clear" w:color="auto" w:fill="FFFFFF"/>
            <w:tcMar>
              <w:left w:w="67" w:type="dxa"/>
              <w:right w:w="67" w:type="dxa"/>
            </w:tcMar>
            <w:vAlign w:val="center"/>
          </w:tcPr>
          <w:p w14:paraId="238C7BD5"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28 (26.2%)</w:t>
            </w:r>
          </w:p>
        </w:tc>
        <w:tc>
          <w:tcPr>
            <w:tcW w:w="1320" w:type="dxa"/>
            <w:shd w:val="clear" w:color="auto" w:fill="FFFFFF"/>
            <w:vAlign w:val="center"/>
          </w:tcPr>
          <w:p w14:paraId="75AF8FD6"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9 (22.0%)</w:t>
            </w:r>
          </w:p>
        </w:tc>
        <w:tc>
          <w:tcPr>
            <w:tcW w:w="1110" w:type="dxa"/>
            <w:shd w:val="clear" w:color="auto" w:fill="FFFFFF"/>
            <w:vAlign w:val="center"/>
          </w:tcPr>
          <w:p w14:paraId="51684BD5"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6 (13.0%)</w:t>
            </w:r>
          </w:p>
        </w:tc>
        <w:tc>
          <w:tcPr>
            <w:tcW w:w="1205" w:type="dxa"/>
            <w:shd w:val="clear" w:color="auto" w:fill="FFFFFF"/>
            <w:vAlign w:val="center"/>
          </w:tcPr>
          <w:p w14:paraId="69880B65"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15 (17.2%)</w:t>
            </w:r>
          </w:p>
        </w:tc>
      </w:tr>
      <w:tr w:rsidR="00B439D5" w:rsidRPr="00E32F98" w14:paraId="771F488F" w14:textId="77777777" w:rsidTr="00E03542">
        <w:trPr>
          <w:cantSplit/>
          <w:trHeight w:val="273"/>
          <w:jc w:val="center"/>
        </w:trPr>
        <w:tc>
          <w:tcPr>
            <w:tcW w:w="3607" w:type="dxa"/>
            <w:tcBorders>
              <w:right w:val="single" w:sz="4" w:space="0" w:color="auto"/>
            </w:tcBorders>
            <w:shd w:val="clear" w:color="auto" w:fill="FFFFFF"/>
            <w:tcMar>
              <w:left w:w="67" w:type="dxa"/>
              <w:right w:w="67" w:type="dxa"/>
            </w:tcMar>
            <w:vAlign w:val="center"/>
          </w:tcPr>
          <w:p w14:paraId="086401A8" w14:textId="77777777" w:rsidR="00B439D5" w:rsidRPr="00E32F98" w:rsidRDefault="00B439D5" w:rsidP="00E03542">
            <w:pPr>
              <w:adjustRightInd w:val="0"/>
              <w:spacing w:line="240" w:lineRule="auto"/>
              <w:ind w:left="212"/>
              <w:rPr>
                <w:rFonts w:ascii="Times New Roman" w:hAnsi="Times New Roman"/>
                <w:color w:val="000000"/>
                <w:sz w:val="20"/>
              </w:rPr>
            </w:pPr>
            <w:r w:rsidRPr="00E32F98">
              <w:rPr>
                <w:rFonts w:ascii="Times New Roman" w:hAnsi="Times New Roman"/>
                <w:color w:val="000000"/>
                <w:sz w:val="20"/>
              </w:rPr>
              <w:t>No</w:t>
            </w:r>
          </w:p>
        </w:tc>
        <w:tc>
          <w:tcPr>
            <w:tcW w:w="1505" w:type="dxa"/>
            <w:tcBorders>
              <w:top w:val="nil"/>
              <w:left w:val="single" w:sz="4" w:space="0" w:color="auto"/>
              <w:bottom w:val="nil"/>
            </w:tcBorders>
            <w:shd w:val="clear" w:color="auto" w:fill="FFFFFF"/>
            <w:tcMar>
              <w:left w:w="67" w:type="dxa"/>
              <w:right w:w="67" w:type="dxa"/>
            </w:tcMar>
            <w:vAlign w:val="center"/>
          </w:tcPr>
          <w:p w14:paraId="44468555"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37 (72.5%)</w:t>
            </w:r>
          </w:p>
        </w:tc>
        <w:tc>
          <w:tcPr>
            <w:tcW w:w="1204" w:type="dxa"/>
            <w:tcBorders>
              <w:top w:val="nil"/>
              <w:bottom w:val="nil"/>
            </w:tcBorders>
            <w:shd w:val="clear" w:color="auto" w:fill="FFFFFF"/>
            <w:tcMar>
              <w:left w:w="67" w:type="dxa"/>
              <w:right w:w="67" w:type="dxa"/>
            </w:tcMar>
            <w:vAlign w:val="center"/>
          </w:tcPr>
          <w:p w14:paraId="024AEE56"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42 (75.0%)</w:t>
            </w:r>
          </w:p>
        </w:tc>
        <w:tc>
          <w:tcPr>
            <w:tcW w:w="1334" w:type="dxa"/>
            <w:tcBorders>
              <w:top w:val="nil"/>
              <w:bottom w:val="nil"/>
              <w:right w:val="single" w:sz="4" w:space="0" w:color="auto"/>
            </w:tcBorders>
            <w:shd w:val="clear" w:color="auto" w:fill="FFFFFF"/>
            <w:tcMar>
              <w:left w:w="67" w:type="dxa"/>
              <w:right w:w="67" w:type="dxa"/>
            </w:tcMar>
            <w:vAlign w:val="center"/>
          </w:tcPr>
          <w:p w14:paraId="55BA8CDA"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79 (73.8%)</w:t>
            </w:r>
          </w:p>
        </w:tc>
        <w:tc>
          <w:tcPr>
            <w:tcW w:w="1320" w:type="dxa"/>
            <w:shd w:val="clear" w:color="auto" w:fill="FFFFFF"/>
            <w:vAlign w:val="center"/>
          </w:tcPr>
          <w:p w14:paraId="15167E0E"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31 (75.6%)</w:t>
            </w:r>
          </w:p>
        </w:tc>
        <w:tc>
          <w:tcPr>
            <w:tcW w:w="1110" w:type="dxa"/>
            <w:shd w:val="clear" w:color="auto" w:fill="FFFFFF"/>
            <w:vAlign w:val="center"/>
          </w:tcPr>
          <w:p w14:paraId="1C67BF74"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39 (84.8%)</w:t>
            </w:r>
          </w:p>
        </w:tc>
        <w:tc>
          <w:tcPr>
            <w:tcW w:w="1205" w:type="dxa"/>
            <w:shd w:val="clear" w:color="auto" w:fill="FFFFFF"/>
            <w:vAlign w:val="center"/>
          </w:tcPr>
          <w:p w14:paraId="5EE46A5C"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70 (80.5%)</w:t>
            </w:r>
          </w:p>
        </w:tc>
      </w:tr>
      <w:tr w:rsidR="00B439D5" w:rsidRPr="00E32F98" w14:paraId="66F19F7D" w14:textId="77777777" w:rsidTr="00E03542">
        <w:trPr>
          <w:cantSplit/>
          <w:trHeight w:val="273"/>
          <w:jc w:val="center"/>
        </w:trPr>
        <w:tc>
          <w:tcPr>
            <w:tcW w:w="3607" w:type="dxa"/>
            <w:tcBorders>
              <w:right w:val="single" w:sz="4" w:space="0" w:color="auto"/>
            </w:tcBorders>
            <w:shd w:val="clear" w:color="auto" w:fill="FFFFFF"/>
            <w:tcMar>
              <w:left w:w="67" w:type="dxa"/>
              <w:right w:w="67" w:type="dxa"/>
            </w:tcMar>
            <w:vAlign w:val="center"/>
          </w:tcPr>
          <w:p w14:paraId="280A08ED" w14:textId="77777777" w:rsidR="00B439D5" w:rsidRPr="00E32F98" w:rsidRDefault="00B439D5" w:rsidP="00E03542">
            <w:pPr>
              <w:adjustRightInd w:val="0"/>
              <w:spacing w:line="240" w:lineRule="auto"/>
              <w:ind w:left="212"/>
              <w:rPr>
                <w:rFonts w:ascii="Times New Roman" w:hAnsi="Times New Roman"/>
                <w:color w:val="000000"/>
                <w:sz w:val="20"/>
              </w:rPr>
            </w:pPr>
            <w:r w:rsidRPr="00E32F98">
              <w:rPr>
                <w:rFonts w:ascii="Times New Roman" w:hAnsi="Times New Roman"/>
                <w:color w:val="000000"/>
                <w:sz w:val="20"/>
              </w:rPr>
              <w:t>Missing</w:t>
            </w:r>
          </w:p>
        </w:tc>
        <w:tc>
          <w:tcPr>
            <w:tcW w:w="1505" w:type="dxa"/>
            <w:tcBorders>
              <w:top w:val="nil"/>
              <w:left w:val="single" w:sz="4" w:space="0" w:color="auto"/>
              <w:bottom w:val="nil"/>
            </w:tcBorders>
            <w:shd w:val="clear" w:color="auto" w:fill="FFFFFF"/>
            <w:tcMar>
              <w:left w:w="67" w:type="dxa"/>
              <w:right w:w="67" w:type="dxa"/>
            </w:tcMar>
            <w:vAlign w:val="center"/>
          </w:tcPr>
          <w:p w14:paraId="6AA258D8" w14:textId="77777777" w:rsidR="00B439D5" w:rsidRPr="00E32F98" w:rsidRDefault="00B439D5" w:rsidP="00E03542">
            <w:pPr>
              <w:adjustRightInd w:val="0"/>
              <w:spacing w:line="240" w:lineRule="auto"/>
              <w:jc w:val="center"/>
              <w:rPr>
                <w:rFonts w:ascii="Times New Roman" w:hAnsi="Times New Roman"/>
                <w:color w:val="000000"/>
                <w:sz w:val="20"/>
              </w:rPr>
            </w:pPr>
          </w:p>
        </w:tc>
        <w:tc>
          <w:tcPr>
            <w:tcW w:w="1204" w:type="dxa"/>
            <w:tcBorders>
              <w:top w:val="nil"/>
              <w:bottom w:val="nil"/>
            </w:tcBorders>
            <w:shd w:val="clear" w:color="auto" w:fill="FFFFFF"/>
            <w:tcMar>
              <w:left w:w="67" w:type="dxa"/>
              <w:right w:w="67" w:type="dxa"/>
            </w:tcMar>
            <w:vAlign w:val="center"/>
          </w:tcPr>
          <w:p w14:paraId="6FFBD3EC" w14:textId="77777777" w:rsidR="00B439D5" w:rsidRPr="00E32F98" w:rsidRDefault="00B439D5" w:rsidP="00E03542">
            <w:pPr>
              <w:adjustRightInd w:val="0"/>
              <w:spacing w:line="240" w:lineRule="auto"/>
              <w:jc w:val="center"/>
              <w:rPr>
                <w:rFonts w:ascii="Times New Roman" w:hAnsi="Times New Roman"/>
                <w:color w:val="000000"/>
                <w:sz w:val="20"/>
              </w:rPr>
            </w:pPr>
          </w:p>
        </w:tc>
        <w:tc>
          <w:tcPr>
            <w:tcW w:w="1334" w:type="dxa"/>
            <w:tcBorders>
              <w:top w:val="nil"/>
              <w:bottom w:val="nil"/>
              <w:right w:val="single" w:sz="4" w:space="0" w:color="auto"/>
            </w:tcBorders>
            <w:shd w:val="clear" w:color="auto" w:fill="FFFFFF"/>
            <w:tcMar>
              <w:left w:w="67" w:type="dxa"/>
              <w:right w:w="67" w:type="dxa"/>
            </w:tcMar>
            <w:vAlign w:val="center"/>
          </w:tcPr>
          <w:p w14:paraId="30DCCCAD" w14:textId="77777777" w:rsidR="00B439D5" w:rsidRPr="00E32F98" w:rsidRDefault="00B439D5" w:rsidP="00E03542">
            <w:pPr>
              <w:adjustRightInd w:val="0"/>
              <w:spacing w:line="240" w:lineRule="auto"/>
              <w:jc w:val="center"/>
              <w:rPr>
                <w:rFonts w:ascii="Times New Roman" w:hAnsi="Times New Roman"/>
                <w:color w:val="000000"/>
                <w:sz w:val="20"/>
              </w:rPr>
            </w:pPr>
          </w:p>
        </w:tc>
        <w:tc>
          <w:tcPr>
            <w:tcW w:w="1320" w:type="dxa"/>
            <w:shd w:val="clear" w:color="auto" w:fill="FFFFFF"/>
            <w:vAlign w:val="center"/>
          </w:tcPr>
          <w:p w14:paraId="5CA90025"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1 (2.4%)</w:t>
            </w:r>
          </w:p>
        </w:tc>
        <w:tc>
          <w:tcPr>
            <w:tcW w:w="1110" w:type="dxa"/>
            <w:shd w:val="clear" w:color="auto" w:fill="FFFFFF"/>
            <w:vAlign w:val="center"/>
          </w:tcPr>
          <w:p w14:paraId="5C90ECF1"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1 (2.2%)</w:t>
            </w:r>
          </w:p>
        </w:tc>
        <w:tc>
          <w:tcPr>
            <w:tcW w:w="1205" w:type="dxa"/>
            <w:shd w:val="clear" w:color="auto" w:fill="FFFFFF"/>
            <w:vAlign w:val="center"/>
          </w:tcPr>
          <w:p w14:paraId="7D436E78"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2 (2.3%)</w:t>
            </w:r>
          </w:p>
        </w:tc>
      </w:tr>
      <w:tr w:rsidR="00B439D5" w:rsidRPr="00E32F98" w14:paraId="7CE44671" w14:textId="77777777" w:rsidTr="00E03542">
        <w:trPr>
          <w:cantSplit/>
          <w:trHeight w:val="261"/>
          <w:jc w:val="center"/>
        </w:trPr>
        <w:tc>
          <w:tcPr>
            <w:tcW w:w="3607" w:type="dxa"/>
            <w:tcBorders>
              <w:right w:val="single" w:sz="4" w:space="0" w:color="auto"/>
            </w:tcBorders>
            <w:shd w:val="clear" w:color="auto" w:fill="FFFFFF"/>
            <w:tcMar>
              <w:left w:w="67" w:type="dxa"/>
              <w:right w:w="67" w:type="dxa"/>
            </w:tcMar>
            <w:vAlign w:val="center"/>
          </w:tcPr>
          <w:p w14:paraId="551C4939" w14:textId="77777777" w:rsidR="00B439D5" w:rsidRPr="00E32F98" w:rsidRDefault="00B439D5" w:rsidP="00E03542">
            <w:pPr>
              <w:adjustRightInd w:val="0"/>
              <w:spacing w:line="240" w:lineRule="auto"/>
              <w:rPr>
                <w:rFonts w:ascii="Times New Roman" w:hAnsi="Times New Roman"/>
                <w:b/>
                <w:bCs/>
                <w:color w:val="000000"/>
                <w:sz w:val="20"/>
              </w:rPr>
            </w:pPr>
            <w:r w:rsidRPr="00E32F98">
              <w:rPr>
                <w:rFonts w:ascii="Times New Roman" w:hAnsi="Times New Roman"/>
                <w:b/>
                <w:bCs/>
                <w:color w:val="000000"/>
                <w:sz w:val="20"/>
              </w:rPr>
              <w:t>The person who helped you is</w:t>
            </w:r>
          </w:p>
        </w:tc>
        <w:tc>
          <w:tcPr>
            <w:tcW w:w="1505" w:type="dxa"/>
            <w:tcBorders>
              <w:top w:val="nil"/>
              <w:left w:val="single" w:sz="4" w:space="0" w:color="auto"/>
              <w:bottom w:val="nil"/>
            </w:tcBorders>
            <w:shd w:val="clear" w:color="auto" w:fill="FFFFFF"/>
            <w:tcMar>
              <w:left w:w="67" w:type="dxa"/>
              <w:right w:w="67" w:type="dxa"/>
            </w:tcMar>
            <w:vAlign w:val="center"/>
          </w:tcPr>
          <w:p w14:paraId="36AF6883" w14:textId="77777777" w:rsidR="00B439D5" w:rsidRPr="00E32F98" w:rsidRDefault="00B439D5" w:rsidP="00E03542">
            <w:pPr>
              <w:adjustRightInd w:val="0"/>
              <w:spacing w:line="240" w:lineRule="auto"/>
              <w:jc w:val="center"/>
              <w:rPr>
                <w:rFonts w:ascii="Times New Roman" w:hAnsi="Times New Roman"/>
                <w:color w:val="000000"/>
                <w:sz w:val="20"/>
              </w:rPr>
            </w:pPr>
          </w:p>
        </w:tc>
        <w:tc>
          <w:tcPr>
            <w:tcW w:w="1204" w:type="dxa"/>
            <w:tcBorders>
              <w:top w:val="nil"/>
              <w:bottom w:val="nil"/>
            </w:tcBorders>
            <w:shd w:val="clear" w:color="auto" w:fill="FFFFFF"/>
            <w:tcMar>
              <w:left w:w="67" w:type="dxa"/>
              <w:right w:w="67" w:type="dxa"/>
            </w:tcMar>
            <w:vAlign w:val="center"/>
          </w:tcPr>
          <w:p w14:paraId="54C529ED" w14:textId="77777777" w:rsidR="00B439D5" w:rsidRPr="00E32F98" w:rsidRDefault="00B439D5" w:rsidP="00E03542">
            <w:pPr>
              <w:adjustRightInd w:val="0"/>
              <w:spacing w:line="240" w:lineRule="auto"/>
              <w:jc w:val="center"/>
              <w:rPr>
                <w:rFonts w:ascii="Times New Roman" w:hAnsi="Times New Roman"/>
                <w:color w:val="000000"/>
                <w:sz w:val="20"/>
              </w:rPr>
            </w:pPr>
          </w:p>
        </w:tc>
        <w:tc>
          <w:tcPr>
            <w:tcW w:w="1334" w:type="dxa"/>
            <w:tcBorders>
              <w:top w:val="nil"/>
              <w:bottom w:val="nil"/>
              <w:right w:val="single" w:sz="4" w:space="0" w:color="auto"/>
            </w:tcBorders>
            <w:shd w:val="clear" w:color="auto" w:fill="FFFFFF"/>
            <w:tcMar>
              <w:left w:w="67" w:type="dxa"/>
              <w:right w:w="67" w:type="dxa"/>
            </w:tcMar>
            <w:vAlign w:val="center"/>
          </w:tcPr>
          <w:p w14:paraId="1C0157D6" w14:textId="77777777" w:rsidR="00B439D5" w:rsidRPr="00E32F98" w:rsidRDefault="00B439D5" w:rsidP="00E03542">
            <w:pPr>
              <w:adjustRightInd w:val="0"/>
              <w:spacing w:line="240" w:lineRule="auto"/>
              <w:jc w:val="center"/>
              <w:rPr>
                <w:rFonts w:ascii="Times New Roman" w:hAnsi="Times New Roman"/>
                <w:color w:val="000000"/>
                <w:sz w:val="20"/>
              </w:rPr>
            </w:pPr>
          </w:p>
        </w:tc>
        <w:tc>
          <w:tcPr>
            <w:tcW w:w="1320" w:type="dxa"/>
            <w:shd w:val="clear" w:color="auto" w:fill="FFFFFF"/>
            <w:vAlign w:val="center"/>
          </w:tcPr>
          <w:p w14:paraId="3691E7B2" w14:textId="77777777" w:rsidR="00B439D5" w:rsidRPr="00E32F98" w:rsidRDefault="00B439D5" w:rsidP="00E03542">
            <w:pPr>
              <w:pStyle w:val="CTRUData"/>
              <w:widowControl/>
              <w:contextualSpacing/>
              <w:jc w:val="center"/>
              <w:rPr>
                <w:color w:val="000000"/>
                <w:sz w:val="20"/>
                <w:szCs w:val="20"/>
              </w:rPr>
            </w:pPr>
          </w:p>
        </w:tc>
        <w:tc>
          <w:tcPr>
            <w:tcW w:w="1110" w:type="dxa"/>
            <w:shd w:val="clear" w:color="auto" w:fill="FFFFFF"/>
            <w:vAlign w:val="center"/>
          </w:tcPr>
          <w:p w14:paraId="526770CE" w14:textId="77777777" w:rsidR="00B439D5" w:rsidRPr="00E32F98" w:rsidRDefault="00B439D5" w:rsidP="00E03542">
            <w:pPr>
              <w:pStyle w:val="CTRUData"/>
              <w:widowControl/>
              <w:contextualSpacing/>
              <w:jc w:val="center"/>
              <w:rPr>
                <w:color w:val="000000"/>
                <w:sz w:val="20"/>
                <w:szCs w:val="20"/>
              </w:rPr>
            </w:pPr>
          </w:p>
        </w:tc>
        <w:tc>
          <w:tcPr>
            <w:tcW w:w="1205" w:type="dxa"/>
            <w:shd w:val="clear" w:color="auto" w:fill="FFFFFF"/>
            <w:vAlign w:val="center"/>
          </w:tcPr>
          <w:p w14:paraId="7CBEED82" w14:textId="77777777" w:rsidR="00B439D5" w:rsidRPr="00E32F98" w:rsidRDefault="00B439D5" w:rsidP="00E03542">
            <w:pPr>
              <w:pStyle w:val="CTRUData"/>
              <w:widowControl/>
              <w:contextualSpacing/>
              <w:jc w:val="center"/>
              <w:rPr>
                <w:color w:val="000000"/>
                <w:sz w:val="20"/>
                <w:szCs w:val="20"/>
              </w:rPr>
            </w:pPr>
          </w:p>
        </w:tc>
      </w:tr>
      <w:tr w:rsidR="00B439D5" w:rsidRPr="00E32F98" w14:paraId="163DC91B" w14:textId="77777777" w:rsidTr="00E03542">
        <w:trPr>
          <w:cantSplit/>
          <w:trHeight w:val="273"/>
          <w:jc w:val="center"/>
        </w:trPr>
        <w:tc>
          <w:tcPr>
            <w:tcW w:w="3607" w:type="dxa"/>
            <w:tcBorders>
              <w:right w:val="single" w:sz="4" w:space="0" w:color="auto"/>
            </w:tcBorders>
            <w:shd w:val="clear" w:color="auto" w:fill="FFFFFF"/>
            <w:tcMar>
              <w:left w:w="67" w:type="dxa"/>
              <w:right w:w="67" w:type="dxa"/>
            </w:tcMar>
            <w:vAlign w:val="center"/>
          </w:tcPr>
          <w:p w14:paraId="22EE4082" w14:textId="77777777" w:rsidR="00B439D5" w:rsidRPr="00E32F98" w:rsidRDefault="00B439D5" w:rsidP="00E03542">
            <w:pPr>
              <w:adjustRightInd w:val="0"/>
              <w:spacing w:line="240" w:lineRule="auto"/>
              <w:ind w:left="212"/>
              <w:rPr>
                <w:rFonts w:ascii="Times New Roman" w:hAnsi="Times New Roman"/>
                <w:color w:val="000000"/>
                <w:sz w:val="20"/>
              </w:rPr>
            </w:pPr>
            <w:r w:rsidRPr="00E32F98">
              <w:rPr>
                <w:rFonts w:ascii="Times New Roman" w:hAnsi="Times New Roman"/>
                <w:color w:val="000000"/>
                <w:sz w:val="20"/>
              </w:rPr>
              <w:t>Partner</w:t>
            </w:r>
          </w:p>
        </w:tc>
        <w:tc>
          <w:tcPr>
            <w:tcW w:w="1505" w:type="dxa"/>
            <w:tcBorders>
              <w:top w:val="nil"/>
              <w:left w:val="single" w:sz="4" w:space="0" w:color="auto"/>
              <w:bottom w:val="nil"/>
            </w:tcBorders>
            <w:shd w:val="clear" w:color="auto" w:fill="FFFFFF"/>
            <w:tcMar>
              <w:left w:w="67" w:type="dxa"/>
              <w:right w:w="67" w:type="dxa"/>
            </w:tcMar>
            <w:vAlign w:val="center"/>
          </w:tcPr>
          <w:p w14:paraId="436DFA03"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9 (64.3%)</w:t>
            </w:r>
          </w:p>
        </w:tc>
        <w:tc>
          <w:tcPr>
            <w:tcW w:w="1204" w:type="dxa"/>
            <w:tcBorders>
              <w:top w:val="nil"/>
              <w:bottom w:val="nil"/>
            </w:tcBorders>
            <w:shd w:val="clear" w:color="auto" w:fill="FFFFFF"/>
            <w:tcMar>
              <w:left w:w="67" w:type="dxa"/>
              <w:right w:w="67" w:type="dxa"/>
            </w:tcMar>
            <w:vAlign w:val="center"/>
          </w:tcPr>
          <w:p w14:paraId="0443A460"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5 (35.7%)</w:t>
            </w:r>
          </w:p>
        </w:tc>
        <w:tc>
          <w:tcPr>
            <w:tcW w:w="1334" w:type="dxa"/>
            <w:tcBorders>
              <w:top w:val="nil"/>
              <w:bottom w:val="nil"/>
              <w:right w:val="single" w:sz="4" w:space="0" w:color="auto"/>
            </w:tcBorders>
            <w:shd w:val="clear" w:color="auto" w:fill="FFFFFF"/>
            <w:tcMar>
              <w:left w:w="67" w:type="dxa"/>
              <w:right w:w="67" w:type="dxa"/>
            </w:tcMar>
            <w:vAlign w:val="center"/>
          </w:tcPr>
          <w:p w14:paraId="76924D74"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14 (50.0%)</w:t>
            </w:r>
          </w:p>
        </w:tc>
        <w:tc>
          <w:tcPr>
            <w:tcW w:w="1320" w:type="dxa"/>
            <w:shd w:val="clear" w:color="auto" w:fill="FFFFFF"/>
            <w:vAlign w:val="center"/>
          </w:tcPr>
          <w:p w14:paraId="4F9E423F"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6 (66.7%)</w:t>
            </w:r>
          </w:p>
        </w:tc>
        <w:tc>
          <w:tcPr>
            <w:tcW w:w="1110" w:type="dxa"/>
            <w:shd w:val="clear" w:color="auto" w:fill="FFFFFF"/>
            <w:vAlign w:val="center"/>
          </w:tcPr>
          <w:p w14:paraId="69D91A70"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3 (50.0%)</w:t>
            </w:r>
          </w:p>
        </w:tc>
        <w:tc>
          <w:tcPr>
            <w:tcW w:w="1205" w:type="dxa"/>
            <w:shd w:val="clear" w:color="auto" w:fill="FFFFFF"/>
            <w:vAlign w:val="center"/>
          </w:tcPr>
          <w:p w14:paraId="1ECB8347"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9 (60.0%)</w:t>
            </w:r>
          </w:p>
        </w:tc>
      </w:tr>
      <w:tr w:rsidR="00B439D5" w:rsidRPr="00E32F98" w14:paraId="0C75C7C9" w14:textId="77777777" w:rsidTr="00E03542">
        <w:trPr>
          <w:cantSplit/>
          <w:trHeight w:val="273"/>
          <w:jc w:val="center"/>
        </w:trPr>
        <w:tc>
          <w:tcPr>
            <w:tcW w:w="3607" w:type="dxa"/>
            <w:tcBorders>
              <w:right w:val="single" w:sz="4" w:space="0" w:color="auto"/>
            </w:tcBorders>
            <w:shd w:val="clear" w:color="auto" w:fill="FFFFFF"/>
            <w:tcMar>
              <w:left w:w="67" w:type="dxa"/>
              <w:right w:w="67" w:type="dxa"/>
            </w:tcMar>
            <w:vAlign w:val="center"/>
          </w:tcPr>
          <w:p w14:paraId="0955D7E2" w14:textId="77777777" w:rsidR="00B439D5" w:rsidRPr="00E32F98" w:rsidRDefault="00B439D5" w:rsidP="00E03542">
            <w:pPr>
              <w:adjustRightInd w:val="0"/>
              <w:spacing w:line="240" w:lineRule="auto"/>
              <w:ind w:left="212"/>
              <w:rPr>
                <w:rFonts w:ascii="Times New Roman" w:hAnsi="Times New Roman"/>
                <w:color w:val="000000"/>
                <w:sz w:val="20"/>
              </w:rPr>
            </w:pPr>
            <w:r w:rsidRPr="00E32F98">
              <w:rPr>
                <w:rFonts w:ascii="Times New Roman" w:hAnsi="Times New Roman"/>
                <w:color w:val="000000"/>
                <w:sz w:val="20"/>
              </w:rPr>
              <w:t>Daughter/Son</w:t>
            </w:r>
          </w:p>
        </w:tc>
        <w:tc>
          <w:tcPr>
            <w:tcW w:w="1505" w:type="dxa"/>
            <w:tcBorders>
              <w:top w:val="nil"/>
              <w:left w:val="single" w:sz="4" w:space="0" w:color="auto"/>
              <w:bottom w:val="nil"/>
            </w:tcBorders>
            <w:shd w:val="clear" w:color="auto" w:fill="FFFFFF"/>
            <w:tcMar>
              <w:left w:w="67" w:type="dxa"/>
              <w:right w:w="67" w:type="dxa"/>
            </w:tcMar>
            <w:vAlign w:val="center"/>
          </w:tcPr>
          <w:p w14:paraId="703EE825"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2 (14.3%)</w:t>
            </w:r>
          </w:p>
        </w:tc>
        <w:tc>
          <w:tcPr>
            <w:tcW w:w="1204" w:type="dxa"/>
            <w:tcBorders>
              <w:top w:val="nil"/>
              <w:bottom w:val="nil"/>
            </w:tcBorders>
            <w:shd w:val="clear" w:color="auto" w:fill="FFFFFF"/>
            <w:tcMar>
              <w:left w:w="67" w:type="dxa"/>
              <w:right w:w="67" w:type="dxa"/>
            </w:tcMar>
            <w:vAlign w:val="center"/>
          </w:tcPr>
          <w:p w14:paraId="5B536ECD"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7 (50.0%)</w:t>
            </w:r>
          </w:p>
        </w:tc>
        <w:tc>
          <w:tcPr>
            <w:tcW w:w="1334" w:type="dxa"/>
            <w:tcBorders>
              <w:top w:val="nil"/>
              <w:bottom w:val="nil"/>
              <w:right w:val="single" w:sz="4" w:space="0" w:color="auto"/>
            </w:tcBorders>
            <w:shd w:val="clear" w:color="auto" w:fill="FFFFFF"/>
            <w:tcMar>
              <w:left w:w="67" w:type="dxa"/>
              <w:right w:w="67" w:type="dxa"/>
            </w:tcMar>
            <w:vAlign w:val="center"/>
          </w:tcPr>
          <w:p w14:paraId="2F0702D4"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9 (32.1%)</w:t>
            </w:r>
          </w:p>
        </w:tc>
        <w:tc>
          <w:tcPr>
            <w:tcW w:w="1320" w:type="dxa"/>
            <w:shd w:val="clear" w:color="auto" w:fill="FFFFFF"/>
            <w:vAlign w:val="center"/>
          </w:tcPr>
          <w:p w14:paraId="0696F296"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1 (11.1%)</w:t>
            </w:r>
          </w:p>
        </w:tc>
        <w:tc>
          <w:tcPr>
            <w:tcW w:w="1110" w:type="dxa"/>
            <w:shd w:val="clear" w:color="auto" w:fill="FFFFFF"/>
            <w:vAlign w:val="center"/>
          </w:tcPr>
          <w:p w14:paraId="162E5C2F"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2 (33.3%)</w:t>
            </w:r>
          </w:p>
        </w:tc>
        <w:tc>
          <w:tcPr>
            <w:tcW w:w="1205" w:type="dxa"/>
            <w:shd w:val="clear" w:color="auto" w:fill="FFFFFF"/>
            <w:vAlign w:val="center"/>
          </w:tcPr>
          <w:p w14:paraId="6F3B3D38"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3 (20.0%)</w:t>
            </w:r>
          </w:p>
        </w:tc>
      </w:tr>
      <w:tr w:rsidR="00B439D5" w:rsidRPr="00E32F98" w14:paraId="7B778D3F" w14:textId="77777777" w:rsidTr="00E03542">
        <w:trPr>
          <w:cantSplit/>
          <w:trHeight w:val="273"/>
          <w:jc w:val="center"/>
        </w:trPr>
        <w:tc>
          <w:tcPr>
            <w:tcW w:w="3607" w:type="dxa"/>
            <w:tcBorders>
              <w:right w:val="single" w:sz="4" w:space="0" w:color="auto"/>
            </w:tcBorders>
            <w:shd w:val="clear" w:color="auto" w:fill="FFFFFF"/>
            <w:tcMar>
              <w:left w:w="67" w:type="dxa"/>
              <w:right w:w="67" w:type="dxa"/>
            </w:tcMar>
            <w:vAlign w:val="center"/>
          </w:tcPr>
          <w:p w14:paraId="7FC8DE19" w14:textId="77777777" w:rsidR="00B439D5" w:rsidRPr="00E32F98" w:rsidRDefault="00B439D5" w:rsidP="00E03542">
            <w:pPr>
              <w:adjustRightInd w:val="0"/>
              <w:spacing w:line="240" w:lineRule="auto"/>
              <w:ind w:left="212"/>
              <w:rPr>
                <w:rFonts w:ascii="Times New Roman" w:hAnsi="Times New Roman"/>
                <w:color w:val="000000"/>
                <w:sz w:val="20"/>
              </w:rPr>
            </w:pPr>
            <w:r w:rsidRPr="00E32F98">
              <w:rPr>
                <w:rFonts w:ascii="Times New Roman" w:hAnsi="Times New Roman"/>
                <w:color w:val="000000"/>
                <w:sz w:val="20"/>
              </w:rPr>
              <w:t>Friend/Neighbour</w:t>
            </w:r>
          </w:p>
        </w:tc>
        <w:tc>
          <w:tcPr>
            <w:tcW w:w="1505" w:type="dxa"/>
            <w:tcBorders>
              <w:top w:val="nil"/>
              <w:left w:val="single" w:sz="4" w:space="0" w:color="auto"/>
              <w:bottom w:val="nil"/>
            </w:tcBorders>
            <w:shd w:val="clear" w:color="auto" w:fill="FFFFFF"/>
            <w:tcMar>
              <w:left w:w="67" w:type="dxa"/>
              <w:right w:w="67" w:type="dxa"/>
            </w:tcMar>
            <w:vAlign w:val="center"/>
          </w:tcPr>
          <w:p w14:paraId="705F6A38"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1 (7.1%)</w:t>
            </w:r>
          </w:p>
        </w:tc>
        <w:tc>
          <w:tcPr>
            <w:tcW w:w="1204" w:type="dxa"/>
            <w:tcBorders>
              <w:top w:val="nil"/>
              <w:bottom w:val="nil"/>
            </w:tcBorders>
            <w:shd w:val="clear" w:color="auto" w:fill="FFFFFF"/>
            <w:tcMar>
              <w:left w:w="67" w:type="dxa"/>
              <w:right w:w="67" w:type="dxa"/>
            </w:tcMar>
            <w:vAlign w:val="center"/>
          </w:tcPr>
          <w:p w14:paraId="491C7282"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0 (0.0%)</w:t>
            </w:r>
          </w:p>
        </w:tc>
        <w:tc>
          <w:tcPr>
            <w:tcW w:w="1334" w:type="dxa"/>
            <w:tcBorders>
              <w:top w:val="nil"/>
              <w:bottom w:val="nil"/>
              <w:right w:val="single" w:sz="4" w:space="0" w:color="auto"/>
            </w:tcBorders>
            <w:shd w:val="clear" w:color="auto" w:fill="FFFFFF"/>
            <w:tcMar>
              <w:left w:w="67" w:type="dxa"/>
              <w:right w:w="67" w:type="dxa"/>
            </w:tcMar>
            <w:vAlign w:val="center"/>
          </w:tcPr>
          <w:p w14:paraId="6A7B89B7"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1 (3.6%)</w:t>
            </w:r>
          </w:p>
        </w:tc>
        <w:tc>
          <w:tcPr>
            <w:tcW w:w="1320" w:type="dxa"/>
            <w:shd w:val="clear" w:color="auto" w:fill="FFFFFF"/>
            <w:vAlign w:val="center"/>
          </w:tcPr>
          <w:p w14:paraId="5E45348D" w14:textId="77777777" w:rsidR="00B439D5" w:rsidRPr="00E32F98" w:rsidRDefault="00B439D5" w:rsidP="00E03542">
            <w:pPr>
              <w:pStyle w:val="CTRUData"/>
              <w:widowControl/>
              <w:contextualSpacing/>
              <w:jc w:val="center"/>
              <w:rPr>
                <w:color w:val="000000"/>
                <w:sz w:val="20"/>
                <w:szCs w:val="20"/>
              </w:rPr>
            </w:pPr>
            <w:r w:rsidRPr="00E32F98">
              <w:rPr>
                <w:color w:val="000000"/>
                <w:sz w:val="20"/>
                <w:szCs w:val="20"/>
              </w:rPr>
              <w:t>1 (11.1%)</w:t>
            </w:r>
          </w:p>
        </w:tc>
        <w:tc>
          <w:tcPr>
            <w:tcW w:w="1110" w:type="dxa"/>
            <w:shd w:val="clear" w:color="auto" w:fill="FFFFFF"/>
            <w:vAlign w:val="center"/>
          </w:tcPr>
          <w:p w14:paraId="51CA4DF3" w14:textId="77777777" w:rsidR="00B439D5" w:rsidRPr="00E32F98" w:rsidRDefault="00B439D5" w:rsidP="00E03542">
            <w:pPr>
              <w:pStyle w:val="CTRUData"/>
              <w:widowControl/>
              <w:contextualSpacing/>
              <w:jc w:val="center"/>
              <w:rPr>
                <w:color w:val="000000"/>
                <w:sz w:val="20"/>
                <w:szCs w:val="20"/>
              </w:rPr>
            </w:pPr>
            <w:r w:rsidRPr="00E32F98">
              <w:rPr>
                <w:color w:val="000000"/>
                <w:sz w:val="20"/>
                <w:szCs w:val="20"/>
              </w:rPr>
              <w:t>0 (0.0%)</w:t>
            </w:r>
          </w:p>
        </w:tc>
        <w:tc>
          <w:tcPr>
            <w:tcW w:w="1205" w:type="dxa"/>
            <w:shd w:val="clear" w:color="auto" w:fill="FFFFFF"/>
            <w:vAlign w:val="center"/>
          </w:tcPr>
          <w:p w14:paraId="06072DBF" w14:textId="77777777" w:rsidR="00B439D5" w:rsidRPr="00E32F98" w:rsidRDefault="00B439D5" w:rsidP="00E03542">
            <w:pPr>
              <w:pStyle w:val="CTRUData"/>
              <w:widowControl/>
              <w:contextualSpacing/>
              <w:jc w:val="center"/>
              <w:rPr>
                <w:color w:val="000000"/>
                <w:sz w:val="20"/>
                <w:szCs w:val="20"/>
              </w:rPr>
            </w:pPr>
            <w:r w:rsidRPr="00E32F98">
              <w:rPr>
                <w:color w:val="000000"/>
                <w:sz w:val="20"/>
                <w:szCs w:val="20"/>
              </w:rPr>
              <w:t>1 (6.7%)</w:t>
            </w:r>
          </w:p>
        </w:tc>
      </w:tr>
      <w:tr w:rsidR="00B439D5" w:rsidRPr="00E32F98" w14:paraId="4DA0EFF0" w14:textId="77777777" w:rsidTr="00E03542">
        <w:trPr>
          <w:cantSplit/>
          <w:trHeight w:val="273"/>
          <w:jc w:val="center"/>
        </w:trPr>
        <w:tc>
          <w:tcPr>
            <w:tcW w:w="3607" w:type="dxa"/>
            <w:tcBorders>
              <w:right w:val="single" w:sz="4" w:space="0" w:color="auto"/>
            </w:tcBorders>
            <w:shd w:val="clear" w:color="auto" w:fill="FFFFFF"/>
            <w:tcMar>
              <w:left w:w="67" w:type="dxa"/>
              <w:right w:w="67" w:type="dxa"/>
            </w:tcMar>
            <w:vAlign w:val="center"/>
          </w:tcPr>
          <w:p w14:paraId="2ABF82BA" w14:textId="77777777" w:rsidR="00B439D5" w:rsidRPr="00E32F98" w:rsidRDefault="00B439D5" w:rsidP="00E03542">
            <w:pPr>
              <w:adjustRightInd w:val="0"/>
              <w:spacing w:line="240" w:lineRule="auto"/>
              <w:ind w:left="212"/>
              <w:rPr>
                <w:rFonts w:ascii="Times New Roman" w:hAnsi="Times New Roman"/>
                <w:color w:val="000000"/>
                <w:sz w:val="20"/>
              </w:rPr>
            </w:pPr>
            <w:r w:rsidRPr="00E32F98">
              <w:rPr>
                <w:rFonts w:ascii="Times New Roman" w:hAnsi="Times New Roman"/>
                <w:color w:val="000000"/>
                <w:sz w:val="20"/>
              </w:rPr>
              <w:t>Nurse</w:t>
            </w:r>
          </w:p>
        </w:tc>
        <w:tc>
          <w:tcPr>
            <w:tcW w:w="1505" w:type="dxa"/>
            <w:tcBorders>
              <w:top w:val="nil"/>
              <w:left w:val="single" w:sz="4" w:space="0" w:color="auto"/>
              <w:bottom w:val="nil"/>
            </w:tcBorders>
            <w:shd w:val="clear" w:color="auto" w:fill="FFFFFF"/>
            <w:tcMar>
              <w:left w:w="67" w:type="dxa"/>
              <w:right w:w="67" w:type="dxa"/>
            </w:tcMar>
            <w:vAlign w:val="center"/>
          </w:tcPr>
          <w:p w14:paraId="37497D84"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1 (7.1%)</w:t>
            </w:r>
          </w:p>
        </w:tc>
        <w:tc>
          <w:tcPr>
            <w:tcW w:w="1204" w:type="dxa"/>
            <w:tcBorders>
              <w:top w:val="nil"/>
              <w:bottom w:val="nil"/>
            </w:tcBorders>
            <w:shd w:val="clear" w:color="auto" w:fill="FFFFFF"/>
            <w:tcMar>
              <w:left w:w="67" w:type="dxa"/>
              <w:right w:w="67" w:type="dxa"/>
            </w:tcMar>
            <w:vAlign w:val="center"/>
          </w:tcPr>
          <w:p w14:paraId="464DF274"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0 (0.0%)</w:t>
            </w:r>
          </w:p>
        </w:tc>
        <w:tc>
          <w:tcPr>
            <w:tcW w:w="1334" w:type="dxa"/>
            <w:tcBorders>
              <w:top w:val="nil"/>
              <w:bottom w:val="nil"/>
              <w:right w:val="single" w:sz="4" w:space="0" w:color="auto"/>
            </w:tcBorders>
            <w:shd w:val="clear" w:color="auto" w:fill="FFFFFF"/>
            <w:tcMar>
              <w:left w:w="67" w:type="dxa"/>
              <w:right w:w="67" w:type="dxa"/>
            </w:tcMar>
            <w:vAlign w:val="center"/>
          </w:tcPr>
          <w:p w14:paraId="494A1CA5"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1 (3.6%)</w:t>
            </w:r>
          </w:p>
        </w:tc>
        <w:tc>
          <w:tcPr>
            <w:tcW w:w="1320" w:type="dxa"/>
            <w:shd w:val="clear" w:color="auto" w:fill="FFFFFF"/>
            <w:vAlign w:val="center"/>
          </w:tcPr>
          <w:p w14:paraId="6E11FC30" w14:textId="77777777" w:rsidR="00B439D5" w:rsidRPr="00E32F98" w:rsidRDefault="00B439D5" w:rsidP="00E03542">
            <w:pPr>
              <w:pStyle w:val="CTRUData"/>
              <w:widowControl/>
              <w:contextualSpacing/>
              <w:jc w:val="center"/>
              <w:rPr>
                <w:color w:val="000000"/>
                <w:sz w:val="20"/>
                <w:szCs w:val="20"/>
              </w:rPr>
            </w:pPr>
            <w:r w:rsidRPr="00E32F98">
              <w:rPr>
                <w:color w:val="000000"/>
                <w:sz w:val="20"/>
                <w:szCs w:val="20"/>
              </w:rPr>
              <w:t>1 (11.1%)</w:t>
            </w:r>
          </w:p>
        </w:tc>
        <w:tc>
          <w:tcPr>
            <w:tcW w:w="1110" w:type="dxa"/>
            <w:shd w:val="clear" w:color="auto" w:fill="FFFFFF"/>
            <w:vAlign w:val="center"/>
          </w:tcPr>
          <w:p w14:paraId="0CD11B45" w14:textId="77777777" w:rsidR="00B439D5" w:rsidRPr="00E32F98" w:rsidRDefault="00B439D5" w:rsidP="00E03542">
            <w:pPr>
              <w:pStyle w:val="CTRUData"/>
              <w:widowControl/>
              <w:contextualSpacing/>
              <w:jc w:val="center"/>
              <w:rPr>
                <w:color w:val="000000"/>
                <w:sz w:val="20"/>
                <w:szCs w:val="20"/>
              </w:rPr>
            </w:pPr>
            <w:r w:rsidRPr="00E32F98">
              <w:rPr>
                <w:color w:val="000000"/>
                <w:sz w:val="20"/>
                <w:szCs w:val="20"/>
              </w:rPr>
              <w:t>1 (16.7%)</w:t>
            </w:r>
          </w:p>
        </w:tc>
        <w:tc>
          <w:tcPr>
            <w:tcW w:w="1205" w:type="dxa"/>
            <w:shd w:val="clear" w:color="auto" w:fill="FFFFFF"/>
            <w:vAlign w:val="center"/>
          </w:tcPr>
          <w:p w14:paraId="3A03FC5D" w14:textId="77777777" w:rsidR="00B439D5" w:rsidRPr="00E32F98" w:rsidRDefault="00B439D5" w:rsidP="00E03542">
            <w:pPr>
              <w:pStyle w:val="CTRUData"/>
              <w:widowControl/>
              <w:contextualSpacing/>
              <w:jc w:val="center"/>
              <w:rPr>
                <w:color w:val="000000"/>
                <w:sz w:val="20"/>
                <w:szCs w:val="20"/>
              </w:rPr>
            </w:pPr>
            <w:r w:rsidRPr="00E32F98">
              <w:rPr>
                <w:color w:val="000000"/>
                <w:sz w:val="20"/>
                <w:szCs w:val="20"/>
              </w:rPr>
              <w:t>2 (13.3%)</w:t>
            </w:r>
          </w:p>
        </w:tc>
      </w:tr>
      <w:tr w:rsidR="00B439D5" w:rsidRPr="00E32F98" w14:paraId="7320972C" w14:textId="77777777" w:rsidTr="00E03542">
        <w:trPr>
          <w:cantSplit/>
          <w:trHeight w:val="273"/>
          <w:jc w:val="center"/>
        </w:trPr>
        <w:tc>
          <w:tcPr>
            <w:tcW w:w="3607" w:type="dxa"/>
            <w:tcBorders>
              <w:right w:val="single" w:sz="4" w:space="0" w:color="auto"/>
            </w:tcBorders>
            <w:shd w:val="clear" w:color="auto" w:fill="FFFFFF"/>
            <w:tcMar>
              <w:left w:w="67" w:type="dxa"/>
              <w:right w:w="67" w:type="dxa"/>
            </w:tcMar>
            <w:vAlign w:val="center"/>
          </w:tcPr>
          <w:p w14:paraId="36C23180" w14:textId="77777777" w:rsidR="00B439D5" w:rsidRPr="00E32F98" w:rsidRDefault="00B439D5" w:rsidP="00E03542">
            <w:pPr>
              <w:adjustRightInd w:val="0"/>
              <w:spacing w:line="240" w:lineRule="auto"/>
              <w:ind w:left="212"/>
              <w:rPr>
                <w:rFonts w:ascii="Times New Roman" w:hAnsi="Times New Roman"/>
                <w:color w:val="000000"/>
                <w:sz w:val="20"/>
              </w:rPr>
            </w:pPr>
            <w:r w:rsidRPr="00E32F98">
              <w:rPr>
                <w:rFonts w:ascii="Times New Roman" w:hAnsi="Times New Roman"/>
                <w:color w:val="000000"/>
                <w:sz w:val="20"/>
              </w:rPr>
              <w:t>Grandchild</w:t>
            </w:r>
          </w:p>
        </w:tc>
        <w:tc>
          <w:tcPr>
            <w:tcW w:w="1505" w:type="dxa"/>
            <w:tcBorders>
              <w:top w:val="nil"/>
              <w:left w:val="single" w:sz="4" w:space="0" w:color="auto"/>
              <w:bottom w:val="nil"/>
            </w:tcBorders>
            <w:shd w:val="clear" w:color="auto" w:fill="FFFFFF"/>
            <w:tcMar>
              <w:left w:w="67" w:type="dxa"/>
              <w:right w:w="67" w:type="dxa"/>
            </w:tcMar>
            <w:vAlign w:val="center"/>
          </w:tcPr>
          <w:p w14:paraId="1A38757F"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0 (0.0%)</w:t>
            </w:r>
          </w:p>
        </w:tc>
        <w:tc>
          <w:tcPr>
            <w:tcW w:w="1204" w:type="dxa"/>
            <w:tcBorders>
              <w:top w:val="nil"/>
              <w:bottom w:val="nil"/>
            </w:tcBorders>
            <w:shd w:val="clear" w:color="auto" w:fill="FFFFFF"/>
            <w:tcMar>
              <w:left w:w="67" w:type="dxa"/>
              <w:right w:w="67" w:type="dxa"/>
            </w:tcMar>
            <w:vAlign w:val="center"/>
          </w:tcPr>
          <w:p w14:paraId="0F1BCCC5"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1 (7.1%)</w:t>
            </w:r>
          </w:p>
        </w:tc>
        <w:tc>
          <w:tcPr>
            <w:tcW w:w="1334" w:type="dxa"/>
            <w:tcBorders>
              <w:top w:val="nil"/>
              <w:bottom w:val="nil"/>
              <w:right w:val="single" w:sz="4" w:space="0" w:color="auto"/>
            </w:tcBorders>
            <w:shd w:val="clear" w:color="auto" w:fill="FFFFFF"/>
            <w:tcMar>
              <w:left w:w="67" w:type="dxa"/>
              <w:right w:w="67" w:type="dxa"/>
            </w:tcMar>
            <w:vAlign w:val="center"/>
          </w:tcPr>
          <w:p w14:paraId="37A00D56"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1 (3.6%)</w:t>
            </w:r>
          </w:p>
        </w:tc>
        <w:tc>
          <w:tcPr>
            <w:tcW w:w="1320" w:type="dxa"/>
            <w:shd w:val="clear" w:color="auto" w:fill="FFFFFF"/>
            <w:vAlign w:val="center"/>
          </w:tcPr>
          <w:p w14:paraId="16662A80" w14:textId="77777777" w:rsidR="00B439D5" w:rsidRPr="00E32F98" w:rsidRDefault="00B439D5" w:rsidP="00E03542">
            <w:pPr>
              <w:pStyle w:val="CTRUData"/>
              <w:widowControl/>
              <w:contextualSpacing/>
              <w:jc w:val="center"/>
              <w:rPr>
                <w:color w:val="000000"/>
                <w:sz w:val="20"/>
                <w:szCs w:val="20"/>
              </w:rPr>
            </w:pPr>
            <w:r w:rsidRPr="00E32F98">
              <w:rPr>
                <w:color w:val="000000"/>
                <w:sz w:val="20"/>
                <w:szCs w:val="20"/>
              </w:rPr>
              <w:t>0 (0.0%)</w:t>
            </w:r>
          </w:p>
        </w:tc>
        <w:tc>
          <w:tcPr>
            <w:tcW w:w="1110" w:type="dxa"/>
            <w:shd w:val="clear" w:color="auto" w:fill="FFFFFF"/>
            <w:vAlign w:val="center"/>
          </w:tcPr>
          <w:p w14:paraId="6AAC8D5A" w14:textId="77777777" w:rsidR="00B439D5" w:rsidRPr="00E32F98" w:rsidRDefault="00B439D5" w:rsidP="00E03542">
            <w:pPr>
              <w:pStyle w:val="CTRUData"/>
              <w:widowControl/>
              <w:contextualSpacing/>
              <w:jc w:val="center"/>
              <w:rPr>
                <w:color w:val="000000"/>
                <w:sz w:val="20"/>
                <w:szCs w:val="20"/>
              </w:rPr>
            </w:pPr>
            <w:r w:rsidRPr="00E32F98">
              <w:rPr>
                <w:color w:val="000000"/>
                <w:sz w:val="20"/>
                <w:szCs w:val="20"/>
              </w:rPr>
              <w:t>0 (0.0%)</w:t>
            </w:r>
          </w:p>
        </w:tc>
        <w:tc>
          <w:tcPr>
            <w:tcW w:w="1205" w:type="dxa"/>
            <w:shd w:val="clear" w:color="auto" w:fill="FFFFFF"/>
            <w:vAlign w:val="center"/>
          </w:tcPr>
          <w:p w14:paraId="08EB6B19" w14:textId="77777777" w:rsidR="00B439D5" w:rsidRPr="00E32F98" w:rsidRDefault="00B439D5" w:rsidP="00E03542">
            <w:pPr>
              <w:pStyle w:val="CTRUData"/>
              <w:widowControl/>
              <w:contextualSpacing/>
              <w:jc w:val="center"/>
              <w:rPr>
                <w:color w:val="000000"/>
                <w:sz w:val="20"/>
                <w:szCs w:val="20"/>
              </w:rPr>
            </w:pPr>
            <w:r w:rsidRPr="00E32F98">
              <w:rPr>
                <w:color w:val="000000"/>
                <w:sz w:val="20"/>
                <w:szCs w:val="20"/>
              </w:rPr>
              <w:t>0 (0.0%)</w:t>
            </w:r>
          </w:p>
        </w:tc>
      </w:tr>
      <w:tr w:rsidR="00B439D5" w:rsidRPr="00E32F98" w14:paraId="023E9701" w14:textId="77777777" w:rsidTr="00E03542">
        <w:trPr>
          <w:cantSplit/>
          <w:trHeight w:val="273"/>
          <w:jc w:val="center"/>
        </w:trPr>
        <w:tc>
          <w:tcPr>
            <w:tcW w:w="3607" w:type="dxa"/>
            <w:tcBorders>
              <w:right w:val="single" w:sz="4" w:space="0" w:color="auto"/>
            </w:tcBorders>
            <w:shd w:val="clear" w:color="auto" w:fill="FFFFFF"/>
            <w:tcMar>
              <w:left w:w="67" w:type="dxa"/>
              <w:right w:w="67" w:type="dxa"/>
            </w:tcMar>
            <w:vAlign w:val="center"/>
          </w:tcPr>
          <w:p w14:paraId="1B6594BD" w14:textId="77777777" w:rsidR="00B439D5" w:rsidRPr="00E32F98" w:rsidRDefault="00B439D5" w:rsidP="00E03542">
            <w:pPr>
              <w:adjustRightInd w:val="0"/>
              <w:spacing w:line="240" w:lineRule="auto"/>
              <w:ind w:left="212"/>
              <w:rPr>
                <w:rFonts w:ascii="Times New Roman" w:hAnsi="Times New Roman"/>
                <w:color w:val="000000"/>
                <w:sz w:val="20"/>
              </w:rPr>
            </w:pPr>
            <w:r w:rsidRPr="00E32F98">
              <w:rPr>
                <w:rFonts w:ascii="Times New Roman" w:hAnsi="Times New Roman"/>
                <w:color w:val="000000"/>
                <w:sz w:val="20"/>
              </w:rPr>
              <w:t>Researcher</w:t>
            </w:r>
          </w:p>
        </w:tc>
        <w:tc>
          <w:tcPr>
            <w:tcW w:w="1505" w:type="dxa"/>
            <w:tcBorders>
              <w:top w:val="nil"/>
              <w:left w:val="single" w:sz="4" w:space="0" w:color="auto"/>
              <w:bottom w:val="nil"/>
            </w:tcBorders>
            <w:shd w:val="clear" w:color="auto" w:fill="FFFFFF"/>
            <w:tcMar>
              <w:left w:w="67" w:type="dxa"/>
              <w:right w:w="67" w:type="dxa"/>
            </w:tcMar>
            <w:vAlign w:val="center"/>
          </w:tcPr>
          <w:p w14:paraId="024DA372"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1 (7.1%)</w:t>
            </w:r>
          </w:p>
        </w:tc>
        <w:tc>
          <w:tcPr>
            <w:tcW w:w="1204" w:type="dxa"/>
            <w:tcBorders>
              <w:top w:val="nil"/>
              <w:bottom w:val="nil"/>
            </w:tcBorders>
            <w:shd w:val="clear" w:color="auto" w:fill="FFFFFF"/>
            <w:tcMar>
              <w:left w:w="67" w:type="dxa"/>
              <w:right w:w="67" w:type="dxa"/>
            </w:tcMar>
            <w:vAlign w:val="center"/>
          </w:tcPr>
          <w:p w14:paraId="3F76759B"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1 (7.1%)</w:t>
            </w:r>
          </w:p>
        </w:tc>
        <w:tc>
          <w:tcPr>
            <w:tcW w:w="1334" w:type="dxa"/>
            <w:tcBorders>
              <w:top w:val="nil"/>
              <w:bottom w:val="nil"/>
              <w:right w:val="single" w:sz="4" w:space="0" w:color="auto"/>
            </w:tcBorders>
            <w:shd w:val="clear" w:color="auto" w:fill="FFFFFF"/>
            <w:tcMar>
              <w:left w:w="67" w:type="dxa"/>
              <w:right w:w="67" w:type="dxa"/>
            </w:tcMar>
            <w:vAlign w:val="center"/>
          </w:tcPr>
          <w:p w14:paraId="50C6A8D4" w14:textId="77777777" w:rsidR="00B439D5" w:rsidRPr="00E32F98" w:rsidRDefault="00B439D5" w:rsidP="00E03542">
            <w:pPr>
              <w:adjustRightInd w:val="0"/>
              <w:spacing w:line="240" w:lineRule="auto"/>
              <w:jc w:val="center"/>
              <w:rPr>
                <w:rFonts w:ascii="Times New Roman" w:hAnsi="Times New Roman"/>
                <w:color w:val="000000"/>
                <w:sz w:val="20"/>
              </w:rPr>
            </w:pPr>
            <w:r w:rsidRPr="00E32F98">
              <w:rPr>
                <w:rFonts w:ascii="Times New Roman" w:hAnsi="Times New Roman"/>
                <w:color w:val="000000"/>
                <w:sz w:val="20"/>
              </w:rPr>
              <w:t>2 (7.1%)</w:t>
            </w:r>
          </w:p>
        </w:tc>
        <w:tc>
          <w:tcPr>
            <w:tcW w:w="1320" w:type="dxa"/>
            <w:shd w:val="clear" w:color="auto" w:fill="FFFFFF"/>
            <w:vAlign w:val="center"/>
          </w:tcPr>
          <w:p w14:paraId="2745D449" w14:textId="77777777" w:rsidR="00B439D5" w:rsidRPr="00E32F98" w:rsidRDefault="00B439D5" w:rsidP="00E03542">
            <w:pPr>
              <w:pStyle w:val="CTRUData"/>
              <w:widowControl/>
              <w:contextualSpacing/>
              <w:jc w:val="center"/>
              <w:rPr>
                <w:color w:val="000000"/>
                <w:sz w:val="20"/>
                <w:szCs w:val="20"/>
              </w:rPr>
            </w:pPr>
            <w:r w:rsidRPr="00E32F98">
              <w:rPr>
                <w:color w:val="000000"/>
                <w:sz w:val="20"/>
                <w:szCs w:val="20"/>
              </w:rPr>
              <w:t>0 (0.0%)</w:t>
            </w:r>
          </w:p>
        </w:tc>
        <w:tc>
          <w:tcPr>
            <w:tcW w:w="1110" w:type="dxa"/>
            <w:shd w:val="clear" w:color="auto" w:fill="FFFFFF"/>
            <w:vAlign w:val="center"/>
          </w:tcPr>
          <w:p w14:paraId="76200944" w14:textId="77777777" w:rsidR="00B439D5" w:rsidRPr="00E32F98" w:rsidRDefault="00B439D5" w:rsidP="00E03542">
            <w:pPr>
              <w:pStyle w:val="CTRUData"/>
              <w:widowControl/>
              <w:contextualSpacing/>
              <w:jc w:val="center"/>
              <w:rPr>
                <w:color w:val="000000"/>
                <w:sz w:val="20"/>
                <w:szCs w:val="20"/>
              </w:rPr>
            </w:pPr>
            <w:r w:rsidRPr="00E32F98">
              <w:rPr>
                <w:color w:val="000000"/>
                <w:sz w:val="20"/>
                <w:szCs w:val="20"/>
              </w:rPr>
              <w:t>0 (0.0%)</w:t>
            </w:r>
          </w:p>
        </w:tc>
        <w:tc>
          <w:tcPr>
            <w:tcW w:w="1205" w:type="dxa"/>
            <w:shd w:val="clear" w:color="auto" w:fill="FFFFFF"/>
            <w:vAlign w:val="center"/>
          </w:tcPr>
          <w:p w14:paraId="43CC4779" w14:textId="77777777" w:rsidR="00B439D5" w:rsidRPr="00E32F98" w:rsidRDefault="00B439D5" w:rsidP="00E03542">
            <w:pPr>
              <w:pStyle w:val="CTRUData"/>
              <w:widowControl/>
              <w:contextualSpacing/>
              <w:jc w:val="center"/>
              <w:rPr>
                <w:color w:val="000000"/>
                <w:sz w:val="20"/>
                <w:szCs w:val="20"/>
              </w:rPr>
            </w:pPr>
            <w:r w:rsidRPr="00E32F98">
              <w:rPr>
                <w:color w:val="000000"/>
                <w:sz w:val="20"/>
                <w:szCs w:val="20"/>
              </w:rPr>
              <w:t>0 (0.0%)</w:t>
            </w:r>
          </w:p>
        </w:tc>
      </w:tr>
      <w:tr w:rsidR="00B439D5" w:rsidRPr="00E32F98" w14:paraId="46E228E6" w14:textId="77777777" w:rsidTr="00E03542">
        <w:trPr>
          <w:cantSplit/>
          <w:trHeight w:val="261"/>
          <w:jc w:val="center"/>
        </w:trPr>
        <w:tc>
          <w:tcPr>
            <w:tcW w:w="3607" w:type="dxa"/>
            <w:tcBorders>
              <w:right w:val="single" w:sz="4" w:space="0" w:color="auto"/>
            </w:tcBorders>
            <w:shd w:val="clear" w:color="auto" w:fill="FFFFFF"/>
            <w:tcMar>
              <w:left w:w="67" w:type="dxa"/>
              <w:right w:w="67" w:type="dxa"/>
            </w:tcMar>
            <w:vAlign w:val="center"/>
          </w:tcPr>
          <w:p w14:paraId="074F8D30" w14:textId="77777777" w:rsidR="00B439D5" w:rsidRPr="00E32F98" w:rsidRDefault="00B439D5" w:rsidP="00E03542">
            <w:pPr>
              <w:adjustRightInd w:val="0"/>
              <w:spacing w:line="240" w:lineRule="auto"/>
              <w:rPr>
                <w:rFonts w:ascii="Times New Roman" w:hAnsi="Times New Roman"/>
                <w:b/>
                <w:bCs/>
                <w:color w:val="000000"/>
                <w:sz w:val="20"/>
              </w:rPr>
            </w:pPr>
            <w:r>
              <w:rPr>
                <w:rFonts w:ascii="Times New Roman" w:hAnsi="Times New Roman"/>
                <w:b/>
                <w:bCs/>
                <w:color w:val="000000"/>
                <w:sz w:val="20"/>
              </w:rPr>
              <w:t>Helped how (not mutually exclusive)</w:t>
            </w:r>
          </w:p>
        </w:tc>
        <w:tc>
          <w:tcPr>
            <w:tcW w:w="1505" w:type="dxa"/>
            <w:tcBorders>
              <w:top w:val="nil"/>
              <w:left w:val="single" w:sz="4" w:space="0" w:color="auto"/>
              <w:bottom w:val="nil"/>
            </w:tcBorders>
            <w:shd w:val="clear" w:color="auto" w:fill="FFFFFF"/>
            <w:tcMar>
              <w:left w:w="67" w:type="dxa"/>
              <w:right w:w="67" w:type="dxa"/>
            </w:tcMar>
            <w:vAlign w:val="center"/>
          </w:tcPr>
          <w:p w14:paraId="6E36661F" w14:textId="77777777" w:rsidR="00B439D5" w:rsidRPr="00E32F98" w:rsidRDefault="00B439D5" w:rsidP="00E03542">
            <w:pPr>
              <w:adjustRightInd w:val="0"/>
              <w:spacing w:line="240" w:lineRule="auto"/>
              <w:jc w:val="center"/>
              <w:rPr>
                <w:rFonts w:ascii="Times New Roman" w:hAnsi="Times New Roman"/>
                <w:color w:val="000000"/>
                <w:sz w:val="20"/>
              </w:rPr>
            </w:pPr>
          </w:p>
        </w:tc>
        <w:tc>
          <w:tcPr>
            <w:tcW w:w="1204" w:type="dxa"/>
            <w:tcBorders>
              <w:top w:val="nil"/>
              <w:bottom w:val="nil"/>
            </w:tcBorders>
            <w:shd w:val="clear" w:color="auto" w:fill="FFFFFF"/>
            <w:tcMar>
              <w:left w:w="67" w:type="dxa"/>
              <w:right w:w="67" w:type="dxa"/>
            </w:tcMar>
            <w:vAlign w:val="center"/>
          </w:tcPr>
          <w:p w14:paraId="38645DC7" w14:textId="77777777" w:rsidR="00B439D5" w:rsidRPr="00E32F98" w:rsidRDefault="00B439D5" w:rsidP="00E03542">
            <w:pPr>
              <w:adjustRightInd w:val="0"/>
              <w:spacing w:line="240" w:lineRule="auto"/>
              <w:jc w:val="center"/>
              <w:rPr>
                <w:rFonts w:ascii="Times New Roman" w:hAnsi="Times New Roman"/>
                <w:color w:val="000000"/>
                <w:sz w:val="20"/>
              </w:rPr>
            </w:pPr>
          </w:p>
        </w:tc>
        <w:tc>
          <w:tcPr>
            <w:tcW w:w="1334" w:type="dxa"/>
            <w:tcBorders>
              <w:top w:val="nil"/>
              <w:bottom w:val="nil"/>
              <w:right w:val="single" w:sz="4" w:space="0" w:color="auto"/>
            </w:tcBorders>
            <w:shd w:val="clear" w:color="auto" w:fill="FFFFFF"/>
            <w:tcMar>
              <w:left w:w="67" w:type="dxa"/>
              <w:right w:w="67" w:type="dxa"/>
            </w:tcMar>
            <w:vAlign w:val="center"/>
          </w:tcPr>
          <w:p w14:paraId="135E58C4" w14:textId="77777777" w:rsidR="00B439D5" w:rsidRPr="00E32F98" w:rsidRDefault="00B439D5" w:rsidP="00E03542">
            <w:pPr>
              <w:adjustRightInd w:val="0"/>
              <w:spacing w:line="240" w:lineRule="auto"/>
              <w:jc w:val="center"/>
              <w:rPr>
                <w:rFonts w:ascii="Times New Roman" w:hAnsi="Times New Roman"/>
                <w:color w:val="000000"/>
                <w:sz w:val="20"/>
              </w:rPr>
            </w:pPr>
          </w:p>
        </w:tc>
        <w:tc>
          <w:tcPr>
            <w:tcW w:w="1320" w:type="dxa"/>
            <w:shd w:val="clear" w:color="auto" w:fill="FFFFFF"/>
            <w:vAlign w:val="center"/>
          </w:tcPr>
          <w:p w14:paraId="62EBF9A1" w14:textId="77777777" w:rsidR="00B439D5" w:rsidRPr="00E32F98" w:rsidRDefault="00B439D5" w:rsidP="00E03542">
            <w:pPr>
              <w:adjustRightInd w:val="0"/>
              <w:spacing w:line="240" w:lineRule="auto"/>
              <w:jc w:val="center"/>
              <w:rPr>
                <w:rFonts w:ascii="Times New Roman" w:hAnsi="Times New Roman"/>
                <w:color w:val="000000"/>
                <w:sz w:val="20"/>
              </w:rPr>
            </w:pPr>
          </w:p>
        </w:tc>
        <w:tc>
          <w:tcPr>
            <w:tcW w:w="1110" w:type="dxa"/>
            <w:shd w:val="clear" w:color="auto" w:fill="FFFFFF"/>
            <w:vAlign w:val="center"/>
          </w:tcPr>
          <w:p w14:paraId="0C6C2CD5" w14:textId="77777777" w:rsidR="00B439D5" w:rsidRPr="00E32F98" w:rsidRDefault="00B439D5" w:rsidP="00E03542">
            <w:pPr>
              <w:adjustRightInd w:val="0"/>
              <w:spacing w:line="240" w:lineRule="auto"/>
              <w:jc w:val="center"/>
              <w:rPr>
                <w:rFonts w:ascii="Times New Roman" w:hAnsi="Times New Roman"/>
                <w:color w:val="000000"/>
                <w:sz w:val="20"/>
              </w:rPr>
            </w:pPr>
          </w:p>
        </w:tc>
        <w:tc>
          <w:tcPr>
            <w:tcW w:w="1205" w:type="dxa"/>
            <w:shd w:val="clear" w:color="auto" w:fill="FFFFFF"/>
            <w:vAlign w:val="center"/>
          </w:tcPr>
          <w:p w14:paraId="709E88E4" w14:textId="77777777" w:rsidR="00B439D5" w:rsidRPr="00E32F98" w:rsidRDefault="00B439D5" w:rsidP="00E03542">
            <w:pPr>
              <w:adjustRightInd w:val="0"/>
              <w:spacing w:line="240" w:lineRule="auto"/>
              <w:jc w:val="center"/>
              <w:rPr>
                <w:rFonts w:ascii="Times New Roman" w:hAnsi="Times New Roman"/>
                <w:color w:val="000000"/>
                <w:sz w:val="20"/>
              </w:rPr>
            </w:pPr>
          </w:p>
        </w:tc>
      </w:tr>
      <w:tr w:rsidR="00B439D5" w:rsidRPr="00E32F98" w14:paraId="64066E1F" w14:textId="77777777" w:rsidTr="00E03542">
        <w:trPr>
          <w:cantSplit/>
          <w:trHeight w:val="273"/>
          <w:jc w:val="center"/>
        </w:trPr>
        <w:tc>
          <w:tcPr>
            <w:tcW w:w="3607" w:type="dxa"/>
            <w:tcBorders>
              <w:right w:val="single" w:sz="4" w:space="0" w:color="auto"/>
            </w:tcBorders>
            <w:shd w:val="clear" w:color="auto" w:fill="FFFFFF"/>
            <w:tcMar>
              <w:left w:w="67" w:type="dxa"/>
              <w:right w:w="67" w:type="dxa"/>
            </w:tcMar>
            <w:vAlign w:val="center"/>
          </w:tcPr>
          <w:p w14:paraId="3CB667DE" w14:textId="77777777" w:rsidR="00B439D5" w:rsidRPr="00BF6360" w:rsidRDefault="00B439D5" w:rsidP="00E03542">
            <w:pPr>
              <w:adjustRightInd w:val="0"/>
              <w:spacing w:line="240" w:lineRule="auto"/>
              <w:ind w:left="212"/>
              <w:rPr>
                <w:rFonts w:ascii="Times New Roman" w:hAnsi="Times New Roman"/>
                <w:bCs/>
                <w:color w:val="000000"/>
                <w:sz w:val="20"/>
              </w:rPr>
            </w:pPr>
            <w:r w:rsidRPr="00BF6360">
              <w:rPr>
                <w:rFonts w:ascii="Times New Roman" w:hAnsi="Times New Roman"/>
                <w:bCs/>
                <w:sz w:val="20"/>
              </w:rPr>
              <w:t>Someone discussed the questions with you</w:t>
            </w:r>
          </w:p>
        </w:tc>
        <w:tc>
          <w:tcPr>
            <w:tcW w:w="1505" w:type="dxa"/>
            <w:tcBorders>
              <w:top w:val="nil"/>
              <w:left w:val="single" w:sz="4" w:space="0" w:color="auto"/>
              <w:bottom w:val="nil"/>
            </w:tcBorders>
            <w:shd w:val="clear" w:color="auto" w:fill="FFFFFF"/>
            <w:tcMar>
              <w:left w:w="67" w:type="dxa"/>
              <w:right w:w="67" w:type="dxa"/>
            </w:tcMar>
            <w:vAlign w:val="center"/>
          </w:tcPr>
          <w:p w14:paraId="20DADC1B" w14:textId="77777777" w:rsidR="00B439D5" w:rsidRPr="00E32F98"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9 (64.3%)</w:t>
            </w:r>
          </w:p>
        </w:tc>
        <w:tc>
          <w:tcPr>
            <w:tcW w:w="1204" w:type="dxa"/>
            <w:tcBorders>
              <w:top w:val="nil"/>
              <w:bottom w:val="nil"/>
            </w:tcBorders>
            <w:shd w:val="clear" w:color="auto" w:fill="FFFFFF"/>
            <w:tcMar>
              <w:left w:w="67" w:type="dxa"/>
              <w:right w:w="67" w:type="dxa"/>
            </w:tcMar>
            <w:vAlign w:val="center"/>
          </w:tcPr>
          <w:p w14:paraId="09BD3B82" w14:textId="77777777" w:rsidR="00B439D5" w:rsidRPr="00E32F98"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11 (78.6%)</w:t>
            </w:r>
          </w:p>
        </w:tc>
        <w:tc>
          <w:tcPr>
            <w:tcW w:w="1334" w:type="dxa"/>
            <w:tcBorders>
              <w:top w:val="nil"/>
              <w:bottom w:val="nil"/>
              <w:right w:val="single" w:sz="4" w:space="0" w:color="auto"/>
            </w:tcBorders>
            <w:shd w:val="clear" w:color="auto" w:fill="FFFFFF"/>
            <w:tcMar>
              <w:left w:w="67" w:type="dxa"/>
              <w:right w:w="67" w:type="dxa"/>
            </w:tcMar>
            <w:vAlign w:val="center"/>
          </w:tcPr>
          <w:p w14:paraId="1558A165" w14:textId="77777777" w:rsidR="00B439D5" w:rsidRPr="00E32F98"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20 (71.4%)</w:t>
            </w:r>
          </w:p>
        </w:tc>
        <w:tc>
          <w:tcPr>
            <w:tcW w:w="1320" w:type="dxa"/>
            <w:shd w:val="clear" w:color="auto" w:fill="FFFFFF"/>
            <w:vAlign w:val="center"/>
          </w:tcPr>
          <w:p w14:paraId="7302A214" w14:textId="77777777" w:rsidR="00B439D5" w:rsidRPr="00E32F98" w:rsidRDefault="00B439D5" w:rsidP="00E03542">
            <w:pPr>
              <w:pStyle w:val="CTRUData"/>
              <w:widowControl/>
              <w:contextualSpacing/>
              <w:jc w:val="center"/>
              <w:rPr>
                <w:color w:val="000000"/>
                <w:sz w:val="20"/>
                <w:szCs w:val="20"/>
              </w:rPr>
            </w:pPr>
            <w:r>
              <w:rPr>
                <w:color w:val="000000"/>
                <w:sz w:val="20"/>
                <w:szCs w:val="20"/>
              </w:rPr>
              <w:t>6 (66.7%)</w:t>
            </w:r>
          </w:p>
        </w:tc>
        <w:tc>
          <w:tcPr>
            <w:tcW w:w="1110" w:type="dxa"/>
            <w:shd w:val="clear" w:color="auto" w:fill="FFFFFF"/>
            <w:vAlign w:val="center"/>
          </w:tcPr>
          <w:p w14:paraId="6C7D44CD" w14:textId="77777777" w:rsidR="00B439D5" w:rsidRPr="00E32F98" w:rsidRDefault="00B439D5" w:rsidP="00E03542">
            <w:pPr>
              <w:pStyle w:val="CTRUData"/>
              <w:widowControl/>
              <w:contextualSpacing/>
              <w:jc w:val="center"/>
              <w:rPr>
                <w:color w:val="000000"/>
                <w:sz w:val="20"/>
                <w:szCs w:val="20"/>
              </w:rPr>
            </w:pPr>
            <w:r>
              <w:rPr>
                <w:color w:val="000000"/>
                <w:sz w:val="20"/>
                <w:szCs w:val="20"/>
              </w:rPr>
              <w:t>4 (66.7%)</w:t>
            </w:r>
          </w:p>
        </w:tc>
        <w:tc>
          <w:tcPr>
            <w:tcW w:w="1205" w:type="dxa"/>
            <w:shd w:val="clear" w:color="auto" w:fill="FFFFFF"/>
            <w:vAlign w:val="center"/>
          </w:tcPr>
          <w:p w14:paraId="07F1291D" w14:textId="77777777" w:rsidR="00B439D5" w:rsidRPr="00E32F98" w:rsidRDefault="00B439D5" w:rsidP="00E03542">
            <w:pPr>
              <w:pStyle w:val="CTRUData"/>
              <w:widowControl/>
              <w:contextualSpacing/>
              <w:jc w:val="center"/>
              <w:rPr>
                <w:color w:val="000000"/>
                <w:sz w:val="20"/>
                <w:szCs w:val="20"/>
              </w:rPr>
            </w:pPr>
            <w:r>
              <w:rPr>
                <w:color w:val="000000"/>
                <w:sz w:val="20"/>
                <w:szCs w:val="20"/>
              </w:rPr>
              <w:t>10 (66.7%)</w:t>
            </w:r>
          </w:p>
        </w:tc>
      </w:tr>
      <w:tr w:rsidR="00B439D5" w:rsidRPr="00E32F98" w14:paraId="72D262D8" w14:textId="77777777" w:rsidTr="00E03542">
        <w:trPr>
          <w:cantSplit/>
          <w:trHeight w:val="261"/>
          <w:jc w:val="center"/>
        </w:trPr>
        <w:tc>
          <w:tcPr>
            <w:tcW w:w="3607" w:type="dxa"/>
            <w:tcBorders>
              <w:right w:val="single" w:sz="4" w:space="0" w:color="auto"/>
            </w:tcBorders>
            <w:shd w:val="clear" w:color="auto" w:fill="FFFFFF"/>
            <w:tcMar>
              <w:left w:w="67" w:type="dxa"/>
              <w:right w:w="67" w:type="dxa"/>
            </w:tcMar>
            <w:vAlign w:val="center"/>
          </w:tcPr>
          <w:p w14:paraId="6E2AFDB8" w14:textId="77777777" w:rsidR="00B439D5" w:rsidRPr="00BF6360" w:rsidRDefault="00B439D5" w:rsidP="00E03542">
            <w:pPr>
              <w:adjustRightInd w:val="0"/>
              <w:spacing w:line="240" w:lineRule="auto"/>
              <w:ind w:left="212"/>
              <w:rPr>
                <w:rFonts w:ascii="Times New Roman" w:hAnsi="Times New Roman"/>
                <w:color w:val="000000"/>
                <w:sz w:val="20"/>
              </w:rPr>
            </w:pPr>
            <w:r w:rsidRPr="00BF6360">
              <w:rPr>
                <w:rFonts w:ascii="Times New Roman" w:hAnsi="Times New Roman"/>
                <w:bCs/>
                <w:sz w:val="20"/>
              </w:rPr>
              <w:t>Someone read out the questions</w:t>
            </w:r>
          </w:p>
        </w:tc>
        <w:tc>
          <w:tcPr>
            <w:tcW w:w="1505" w:type="dxa"/>
            <w:tcBorders>
              <w:top w:val="nil"/>
              <w:left w:val="single" w:sz="4" w:space="0" w:color="auto"/>
              <w:bottom w:val="nil"/>
            </w:tcBorders>
            <w:shd w:val="clear" w:color="auto" w:fill="FFFFFF"/>
            <w:tcMar>
              <w:left w:w="67" w:type="dxa"/>
              <w:right w:w="67" w:type="dxa"/>
            </w:tcMar>
            <w:vAlign w:val="center"/>
          </w:tcPr>
          <w:p w14:paraId="53009A20" w14:textId="77777777" w:rsidR="00B439D5" w:rsidRPr="00E32F98"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8 (57.1%)</w:t>
            </w:r>
          </w:p>
        </w:tc>
        <w:tc>
          <w:tcPr>
            <w:tcW w:w="1204" w:type="dxa"/>
            <w:tcBorders>
              <w:top w:val="nil"/>
              <w:bottom w:val="nil"/>
            </w:tcBorders>
            <w:shd w:val="clear" w:color="auto" w:fill="FFFFFF"/>
            <w:tcMar>
              <w:left w:w="67" w:type="dxa"/>
              <w:right w:w="67" w:type="dxa"/>
            </w:tcMar>
            <w:vAlign w:val="center"/>
          </w:tcPr>
          <w:p w14:paraId="5E87E8F1" w14:textId="77777777" w:rsidR="00B439D5" w:rsidRPr="00E32F98"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12 (85.7%)</w:t>
            </w:r>
          </w:p>
        </w:tc>
        <w:tc>
          <w:tcPr>
            <w:tcW w:w="1334" w:type="dxa"/>
            <w:tcBorders>
              <w:top w:val="nil"/>
              <w:bottom w:val="nil"/>
              <w:right w:val="single" w:sz="4" w:space="0" w:color="auto"/>
            </w:tcBorders>
            <w:shd w:val="clear" w:color="auto" w:fill="FFFFFF"/>
            <w:tcMar>
              <w:left w:w="67" w:type="dxa"/>
              <w:right w:w="67" w:type="dxa"/>
            </w:tcMar>
            <w:vAlign w:val="center"/>
          </w:tcPr>
          <w:p w14:paraId="799158F8" w14:textId="77777777" w:rsidR="00B439D5" w:rsidRPr="00E32F98"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20 (71.4%)</w:t>
            </w:r>
          </w:p>
        </w:tc>
        <w:tc>
          <w:tcPr>
            <w:tcW w:w="1320" w:type="dxa"/>
            <w:shd w:val="clear" w:color="auto" w:fill="FFFFFF"/>
            <w:vAlign w:val="center"/>
          </w:tcPr>
          <w:p w14:paraId="53DB55B1" w14:textId="77777777" w:rsidR="00B439D5" w:rsidRPr="00E32F98"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7 (77.8%)</w:t>
            </w:r>
          </w:p>
        </w:tc>
        <w:tc>
          <w:tcPr>
            <w:tcW w:w="1110" w:type="dxa"/>
            <w:shd w:val="clear" w:color="auto" w:fill="FFFFFF"/>
            <w:vAlign w:val="center"/>
          </w:tcPr>
          <w:p w14:paraId="6514F790" w14:textId="77777777" w:rsidR="00B439D5" w:rsidRPr="00E32F98"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 xml:space="preserve">4 </w:t>
            </w:r>
            <w:r>
              <w:rPr>
                <w:color w:val="000000"/>
                <w:sz w:val="20"/>
              </w:rPr>
              <w:t>(66.7%)</w:t>
            </w:r>
          </w:p>
        </w:tc>
        <w:tc>
          <w:tcPr>
            <w:tcW w:w="1205" w:type="dxa"/>
            <w:shd w:val="clear" w:color="auto" w:fill="FFFFFF"/>
            <w:vAlign w:val="center"/>
          </w:tcPr>
          <w:p w14:paraId="5AF8D2E0" w14:textId="77777777" w:rsidR="00B439D5" w:rsidRPr="00E32F98"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11 (73.3%)</w:t>
            </w:r>
          </w:p>
        </w:tc>
      </w:tr>
      <w:tr w:rsidR="00B439D5" w:rsidRPr="00E32F98" w14:paraId="3DB7B663" w14:textId="77777777" w:rsidTr="00E03542">
        <w:trPr>
          <w:cantSplit/>
          <w:trHeight w:val="273"/>
          <w:jc w:val="center"/>
        </w:trPr>
        <w:tc>
          <w:tcPr>
            <w:tcW w:w="3607" w:type="dxa"/>
            <w:tcBorders>
              <w:right w:val="single" w:sz="4" w:space="0" w:color="auto"/>
            </w:tcBorders>
            <w:shd w:val="clear" w:color="auto" w:fill="FFFFFF"/>
            <w:tcMar>
              <w:left w:w="67" w:type="dxa"/>
              <w:right w:w="67" w:type="dxa"/>
            </w:tcMar>
            <w:vAlign w:val="center"/>
          </w:tcPr>
          <w:p w14:paraId="73E63FFC" w14:textId="77777777" w:rsidR="00B439D5" w:rsidRPr="00BF6360" w:rsidRDefault="00B439D5" w:rsidP="00E03542">
            <w:pPr>
              <w:adjustRightInd w:val="0"/>
              <w:spacing w:line="240" w:lineRule="auto"/>
              <w:ind w:left="212"/>
              <w:rPr>
                <w:rFonts w:ascii="Times New Roman" w:hAnsi="Times New Roman"/>
                <w:color w:val="000000"/>
                <w:sz w:val="20"/>
              </w:rPr>
            </w:pPr>
            <w:r w:rsidRPr="00BF6360">
              <w:rPr>
                <w:rFonts w:ascii="Times New Roman" w:hAnsi="Times New Roman"/>
                <w:bCs/>
                <w:sz w:val="20"/>
              </w:rPr>
              <w:t>Someone ticked the boxes</w:t>
            </w:r>
          </w:p>
        </w:tc>
        <w:tc>
          <w:tcPr>
            <w:tcW w:w="1505" w:type="dxa"/>
            <w:tcBorders>
              <w:top w:val="nil"/>
              <w:left w:val="single" w:sz="4" w:space="0" w:color="auto"/>
              <w:bottom w:val="nil"/>
            </w:tcBorders>
            <w:shd w:val="clear" w:color="auto" w:fill="FFFFFF"/>
            <w:tcMar>
              <w:left w:w="67" w:type="dxa"/>
              <w:right w:w="67" w:type="dxa"/>
            </w:tcMar>
            <w:vAlign w:val="center"/>
          </w:tcPr>
          <w:p w14:paraId="6A8841FE" w14:textId="77777777" w:rsidR="00B439D5" w:rsidRPr="00E32F98"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9 (64.3%)</w:t>
            </w:r>
          </w:p>
        </w:tc>
        <w:tc>
          <w:tcPr>
            <w:tcW w:w="1204" w:type="dxa"/>
            <w:tcBorders>
              <w:top w:val="nil"/>
              <w:bottom w:val="nil"/>
            </w:tcBorders>
            <w:shd w:val="clear" w:color="auto" w:fill="FFFFFF"/>
            <w:tcMar>
              <w:left w:w="67" w:type="dxa"/>
              <w:right w:w="67" w:type="dxa"/>
            </w:tcMar>
            <w:vAlign w:val="center"/>
          </w:tcPr>
          <w:p w14:paraId="08407F9F" w14:textId="77777777" w:rsidR="00B439D5" w:rsidRPr="00E32F98"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11 (78.6%)</w:t>
            </w:r>
          </w:p>
        </w:tc>
        <w:tc>
          <w:tcPr>
            <w:tcW w:w="1334" w:type="dxa"/>
            <w:tcBorders>
              <w:top w:val="nil"/>
              <w:bottom w:val="nil"/>
              <w:right w:val="single" w:sz="4" w:space="0" w:color="auto"/>
            </w:tcBorders>
            <w:shd w:val="clear" w:color="auto" w:fill="FFFFFF"/>
            <w:tcMar>
              <w:left w:w="67" w:type="dxa"/>
              <w:right w:w="67" w:type="dxa"/>
            </w:tcMar>
            <w:vAlign w:val="center"/>
          </w:tcPr>
          <w:p w14:paraId="58082471" w14:textId="77777777" w:rsidR="00B439D5" w:rsidRPr="00E32F98"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20 (71.4%)</w:t>
            </w:r>
          </w:p>
        </w:tc>
        <w:tc>
          <w:tcPr>
            <w:tcW w:w="1320" w:type="dxa"/>
            <w:shd w:val="clear" w:color="auto" w:fill="FFFFFF"/>
            <w:vAlign w:val="center"/>
          </w:tcPr>
          <w:p w14:paraId="65E8095B" w14:textId="77777777" w:rsidR="00B439D5" w:rsidRPr="00E32F98"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7 (77.8%)</w:t>
            </w:r>
          </w:p>
        </w:tc>
        <w:tc>
          <w:tcPr>
            <w:tcW w:w="1110" w:type="dxa"/>
            <w:shd w:val="clear" w:color="auto" w:fill="FFFFFF"/>
            <w:vAlign w:val="center"/>
          </w:tcPr>
          <w:p w14:paraId="6B8744BB" w14:textId="77777777" w:rsidR="00B439D5" w:rsidRPr="00E32F98"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5 (83.3%)</w:t>
            </w:r>
          </w:p>
        </w:tc>
        <w:tc>
          <w:tcPr>
            <w:tcW w:w="1205" w:type="dxa"/>
            <w:shd w:val="clear" w:color="auto" w:fill="FFFFFF"/>
            <w:vAlign w:val="center"/>
          </w:tcPr>
          <w:p w14:paraId="220DA5F0" w14:textId="77777777" w:rsidR="00B439D5" w:rsidRPr="00E32F98"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12 (80.0%)</w:t>
            </w:r>
          </w:p>
        </w:tc>
      </w:tr>
      <w:tr w:rsidR="00B439D5" w:rsidRPr="00E32F98" w14:paraId="59666D39" w14:textId="77777777" w:rsidTr="00E03542">
        <w:trPr>
          <w:cantSplit/>
          <w:trHeight w:val="273"/>
          <w:jc w:val="center"/>
        </w:trPr>
        <w:tc>
          <w:tcPr>
            <w:tcW w:w="3607" w:type="dxa"/>
            <w:tcBorders>
              <w:right w:val="single" w:sz="4" w:space="0" w:color="auto"/>
            </w:tcBorders>
            <w:shd w:val="clear" w:color="auto" w:fill="FFFFFF"/>
            <w:tcMar>
              <w:left w:w="67" w:type="dxa"/>
              <w:right w:w="67" w:type="dxa"/>
            </w:tcMar>
            <w:vAlign w:val="center"/>
          </w:tcPr>
          <w:p w14:paraId="4DE56E80" w14:textId="77777777" w:rsidR="00B439D5" w:rsidRPr="00BF6360" w:rsidRDefault="00B439D5" w:rsidP="00E03542">
            <w:pPr>
              <w:adjustRightInd w:val="0"/>
              <w:spacing w:line="240" w:lineRule="auto"/>
              <w:ind w:left="212"/>
              <w:rPr>
                <w:rFonts w:ascii="Times New Roman" w:hAnsi="Times New Roman"/>
                <w:color w:val="000000"/>
                <w:sz w:val="20"/>
              </w:rPr>
            </w:pPr>
            <w:r w:rsidRPr="00BF6360">
              <w:rPr>
                <w:rFonts w:ascii="Times New Roman" w:hAnsi="Times New Roman"/>
                <w:bCs/>
                <w:sz w:val="20"/>
              </w:rPr>
              <w:t>Whole questionnaire completed on participant's behalf</w:t>
            </w:r>
          </w:p>
        </w:tc>
        <w:tc>
          <w:tcPr>
            <w:tcW w:w="1505" w:type="dxa"/>
            <w:tcBorders>
              <w:top w:val="nil"/>
              <w:left w:val="single" w:sz="4" w:space="0" w:color="auto"/>
              <w:bottom w:val="nil"/>
            </w:tcBorders>
            <w:shd w:val="clear" w:color="auto" w:fill="FFFFFF"/>
            <w:tcMar>
              <w:left w:w="67" w:type="dxa"/>
              <w:right w:w="67" w:type="dxa"/>
            </w:tcMar>
            <w:vAlign w:val="center"/>
          </w:tcPr>
          <w:p w14:paraId="3ABC297E" w14:textId="77777777" w:rsidR="00B439D5" w:rsidRPr="00E32F98"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1 (7.1%)</w:t>
            </w:r>
          </w:p>
        </w:tc>
        <w:tc>
          <w:tcPr>
            <w:tcW w:w="1204" w:type="dxa"/>
            <w:tcBorders>
              <w:top w:val="nil"/>
              <w:bottom w:val="nil"/>
            </w:tcBorders>
            <w:shd w:val="clear" w:color="auto" w:fill="FFFFFF"/>
            <w:tcMar>
              <w:left w:w="67" w:type="dxa"/>
              <w:right w:w="67" w:type="dxa"/>
            </w:tcMar>
            <w:vAlign w:val="center"/>
          </w:tcPr>
          <w:p w14:paraId="6A0D093B" w14:textId="77777777" w:rsidR="00B439D5" w:rsidRPr="00E32F98"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0</w:t>
            </w:r>
            <w:r w:rsidRPr="00E32F98">
              <w:rPr>
                <w:rFonts w:ascii="Times New Roman" w:hAnsi="Times New Roman"/>
                <w:color w:val="000000"/>
                <w:sz w:val="20"/>
              </w:rPr>
              <w:t xml:space="preserve"> (0.0%)</w:t>
            </w:r>
          </w:p>
        </w:tc>
        <w:tc>
          <w:tcPr>
            <w:tcW w:w="1334" w:type="dxa"/>
            <w:tcBorders>
              <w:top w:val="nil"/>
              <w:bottom w:val="nil"/>
              <w:right w:val="single" w:sz="4" w:space="0" w:color="auto"/>
            </w:tcBorders>
            <w:shd w:val="clear" w:color="auto" w:fill="FFFFFF"/>
            <w:tcMar>
              <w:left w:w="67" w:type="dxa"/>
              <w:right w:w="67" w:type="dxa"/>
            </w:tcMar>
            <w:vAlign w:val="center"/>
          </w:tcPr>
          <w:p w14:paraId="51296E65" w14:textId="77777777" w:rsidR="00B439D5" w:rsidRPr="00E32F98"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1 (3.6%)</w:t>
            </w:r>
          </w:p>
        </w:tc>
        <w:tc>
          <w:tcPr>
            <w:tcW w:w="1320" w:type="dxa"/>
            <w:shd w:val="clear" w:color="auto" w:fill="FFFFFF"/>
            <w:vAlign w:val="center"/>
          </w:tcPr>
          <w:p w14:paraId="31A78E1E" w14:textId="77777777" w:rsidR="00B439D5" w:rsidRPr="00E32F98"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1 (11.1%)</w:t>
            </w:r>
          </w:p>
        </w:tc>
        <w:tc>
          <w:tcPr>
            <w:tcW w:w="1110" w:type="dxa"/>
            <w:shd w:val="clear" w:color="auto" w:fill="FFFFFF"/>
            <w:vAlign w:val="center"/>
          </w:tcPr>
          <w:p w14:paraId="27067F14" w14:textId="77777777" w:rsidR="00B439D5" w:rsidRPr="00E32F98"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0</w:t>
            </w:r>
            <w:r w:rsidRPr="00E32F98">
              <w:rPr>
                <w:rFonts w:ascii="Times New Roman" w:hAnsi="Times New Roman"/>
                <w:color w:val="000000"/>
                <w:sz w:val="20"/>
              </w:rPr>
              <w:t xml:space="preserve"> (0.0%)</w:t>
            </w:r>
          </w:p>
        </w:tc>
        <w:tc>
          <w:tcPr>
            <w:tcW w:w="1205" w:type="dxa"/>
            <w:shd w:val="clear" w:color="auto" w:fill="FFFFFF"/>
            <w:vAlign w:val="center"/>
          </w:tcPr>
          <w:p w14:paraId="394447FD" w14:textId="77777777" w:rsidR="00B439D5" w:rsidRPr="00E32F98"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1 (6.7%)</w:t>
            </w:r>
          </w:p>
        </w:tc>
      </w:tr>
      <w:tr w:rsidR="00B439D5" w:rsidRPr="00E32F98" w14:paraId="1558A529" w14:textId="77777777" w:rsidTr="00E03542">
        <w:trPr>
          <w:cantSplit/>
          <w:trHeight w:val="273"/>
          <w:jc w:val="center"/>
        </w:trPr>
        <w:tc>
          <w:tcPr>
            <w:tcW w:w="3607" w:type="dxa"/>
            <w:tcBorders>
              <w:bottom w:val="single" w:sz="4" w:space="0" w:color="auto"/>
              <w:right w:val="single" w:sz="4" w:space="0" w:color="auto"/>
            </w:tcBorders>
            <w:shd w:val="clear" w:color="auto" w:fill="FFFFFF"/>
            <w:tcMar>
              <w:left w:w="67" w:type="dxa"/>
              <w:right w:w="67" w:type="dxa"/>
            </w:tcMar>
            <w:vAlign w:val="center"/>
          </w:tcPr>
          <w:p w14:paraId="383A8D77" w14:textId="77777777" w:rsidR="00B439D5" w:rsidRPr="00BF6360" w:rsidRDefault="00B439D5" w:rsidP="00E03542">
            <w:pPr>
              <w:adjustRightInd w:val="0"/>
              <w:spacing w:line="240" w:lineRule="auto"/>
              <w:ind w:left="212"/>
              <w:rPr>
                <w:rFonts w:ascii="Times New Roman" w:hAnsi="Times New Roman"/>
                <w:color w:val="000000"/>
                <w:sz w:val="20"/>
              </w:rPr>
            </w:pPr>
            <w:r w:rsidRPr="00BF6360">
              <w:rPr>
                <w:rFonts w:ascii="Times New Roman" w:hAnsi="Times New Roman"/>
                <w:bCs/>
                <w:sz w:val="20"/>
              </w:rPr>
              <w:t>Had to explain when the question was</w:t>
            </w:r>
            <w:r>
              <w:rPr>
                <w:rFonts w:ascii="Times New Roman" w:hAnsi="Times New Roman"/>
                <w:bCs/>
                <w:sz w:val="20"/>
              </w:rPr>
              <w:t xml:space="preserve"> </w:t>
            </w:r>
            <w:r w:rsidRPr="00BF6360">
              <w:rPr>
                <w:rFonts w:ascii="Times New Roman" w:hAnsi="Times New Roman"/>
                <w:bCs/>
                <w:sz w:val="20"/>
              </w:rPr>
              <w:t>not clear</w:t>
            </w:r>
          </w:p>
        </w:tc>
        <w:tc>
          <w:tcPr>
            <w:tcW w:w="1505" w:type="dxa"/>
            <w:tcBorders>
              <w:top w:val="nil"/>
              <w:left w:val="single" w:sz="4" w:space="0" w:color="auto"/>
              <w:bottom w:val="single" w:sz="4" w:space="0" w:color="auto"/>
            </w:tcBorders>
            <w:shd w:val="clear" w:color="auto" w:fill="FFFFFF"/>
            <w:tcMar>
              <w:left w:w="67" w:type="dxa"/>
              <w:right w:w="67" w:type="dxa"/>
            </w:tcMar>
            <w:vAlign w:val="center"/>
          </w:tcPr>
          <w:p w14:paraId="2E1F07F7" w14:textId="77777777" w:rsidR="00B439D5" w:rsidRPr="00E32F98"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1 (7.1%)</w:t>
            </w:r>
          </w:p>
        </w:tc>
        <w:tc>
          <w:tcPr>
            <w:tcW w:w="1204" w:type="dxa"/>
            <w:tcBorders>
              <w:top w:val="nil"/>
              <w:bottom w:val="single" w:sz="4" w:space="0" w:color="auto"/>
            </w:tcBorders>
            <w:shd w:val="clear" w:color="auto" w:fill="FFFFFF"/>
            <w:tcMar>
              <w:left w:w="67" w:type="dxa"/>
              <w:right w:w="67" w:type="dxa"/>
            </w:tcMar>
            <w:vAlign w:val="center"/>
          </w:tcPr>
          <w:p w14:paraId="296A6FD8" w14:textId="77777777" w:rsidR="00B439D5" w:rsidRPr="00E32F98"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0</w:t>
            </w:r>
            <w:r w:rsidRPr="00E32F98">
              <w:rPr>
                <w:rFonts w:ascii="Times New Roman" w:hAnsi="Times New Roman"/>
                <w:color w:val="000000"/>
                <w:sz w:val="20"/>
              </w:rPr>
              <w:t xml:space="preserve"> (0.0%)</w:t>
            </w:r>
          </w:p>
        </w:tc>
        <w:tc>
          <w:tcPr>
            <w:tcW w:w="1334" w:type="dxa"/>
            <w:tcBorders>
              <w:top w:val="nil"/>
              <w:bottom w:val="single" w:sz="4" w:space="0" w:color="auto"/>
              <w:right w:val="single" w:sz="4" w:space="0" w:color="auto"/>
            </w:tcBorders>
            <w:shd w:val="clear" w:color="auto" w:fill="FFFFFF"/>
            <w:tcMar>
              <w:left w:w="67" w:type="dxa"/>
              <w:right w:w="67" w:type="dxa"/>
            </w:tcMar>
            <w:vAlign w:val="center"/>
          </w:tcPr>
          <w:p w14:paraId="48E36ADF" w14:textId="77777777" w:rsidR="00B439D5" w:rsidRPr="00E32F98"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1 (3.6%)</w:t>
            </w:r>
          </w:p>
        </w:tc>
        <w:tc>
          <w:tcPr>
            <w:tcW w:w="1320" w:type="dxa"/>
            <w:tcBorders>
              <w:bottom w:val="single" w:sz="4" w:space="0" w:color="auto"/>
            </w:tcBorders>
            <w:shd w:val="clear" w:color="auto" w:fill="FFFFFF"/>
            <w:vAlign w:val="center"/>
          </w:tcPr>
          <w:p w14:paraId="79E197B1" w14:textId="77777777" w:rsidR="00B439D5" w:rsidRPr="00E32F98"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0</w:t>
            </w:r>
            <w:r w:rsidRPr="00E32F98">
              <w:rPr>
                <w:rFonts w:ascii="Times New Roman" w:hAnsi="Times New Roman"/>
                <w:color w:val="000000"/>
                <w:sz w:val="20"/>
              </w:rPr>
              <w:t xml:space="preserve"> (0.0%)</w:t>
            </w:r>
          </w:p>
        </w:tc>
        <w:tc>
          <w:tcPr>
            <w:tcW w:w="1110" w:type="dxa"/>
            <w:tcBorders>
              <w:bottom w:val="single" w:sz="4" w:space="0" w:color="auto"/>
            </w:tcBorders>
            <w:shd w:val="clear" w:color="auto" w:fill="FFFFFF"/>
            <w:vAlign w:val="center"/>
          </w:tcPr>
          <w:p w14:paraId="424DFD56" w14:textId="77777777" w:rsidR="00B439D5" w:rsidRPr="00E32F98"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0</w:t>
            </w:r>
            <w:r w:rsidRPr="00E32F98">
              <w:rPr>
                <w:rFonts w:ascii="Times New Roman" w:hAnsi="Times New Roman"/>
                <w:color w:val="000000"/>
                <w:sz w:val="20"/>
              </w:rPr>
              <w:t xml:space="preserve"> (0.0%)</w:t>
            </w:r>
          </w:p>
        </w:tc>
        <w:tc>
          <w:tcPr>
            <w:tcW w:w="1205" w:type="dxa"/>
            <w:tcBorders>
              <w:bottom w:val="single" w:sz="4" w:space="0" w:color="auto"/>
            </w:tcBorders>
            <w:shd w:val="clear" w:color="auto" w:fill="FFFFFF"/>
            <w:vAlign w:val="center"/>
          </w:tcPr>
          <w:p w14:paraId="627C50D4" w14:textId="77777777" w:rsidR="00B439D5" w:rsidRPr="00E32F98"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0</w:t>
            </w:r>
            <w:r w:rsidRPr="00E32F98">
              <w:rPr>
                <w:rFonts w:ascii="Times New Roman" w:hAnsi="Times New Roman"/>
                <w:color w:val="000000"/>
                <w:sz w:val="20"/>
              </w:rPr>
              <w:t xml:space="preserve"> (0.0%)</w:t>
            </w:r>
          </w:p>
        </w:tc>
      </w:tr>
    </w:tbl>
    <w:p w14:paraId="508C98E9" w14:textId="77777777" w:rsidR="00B439D5" w:rsidRDefault="00B439D5" w:rsidP="00B439D5">
      <w:pPr>
        <w:pStyle w:val="Heading1"/>
        <w:sectPr w:rsidR="00B439D5" w:rsidSect="00A72C23">
          <w:headerReference w:type="default" r:id="rId9"/>
          <w:footerReference w:type="default" r:id="rId10"/>
          <w:pgSz w:w="11906" w:h="16838"/>
          <w:pgMar w:top="1134" w:right="1134" w:bottom="1134" w:left="1134" w:header="709" w:footer="709" w:gutter="0"/>
          <w:cols w:space="708"/>
          <w:docGrid w:linePitch="360"/>
        </w:sectPr>
      </w:pPr>
    </w:p>
    <w:p w14:paraId="444C7263" w14:textId="77777777" w:rsidR="00B439D5" w:rsidRPr="00CA034E" w:rsidRDefault="00B439D5" w:rsidP="00B439D5">
      <w:pPr>
        <w:pStyle w:val="Caption"/>
      </w:pPr>
      <w:bookmarkStart w:id="19" w:name="_Toc33194495"/>
      <w:r>
        <w:lastRenderedPageBreak/>
        <w:t xml:space="preserve">Table </w:t>
      </w:r>
      <w:r w:rsidR="001514E7">
        <w:rPr>
          <w:noProof/>
        </w:rPr>
        <w:fldChar w:fldCharType="begin"/>
      </w:r>
      <w:r w:rsidR="001514E7">
        <w:rPr>
          <w:noProof/>
        </w:rPr>
        <w:instrText xml:space="preserve"> SEQ Table \* ARABIC </w:instrText>
      </w:r>
      <w:r w:rsidR="001514E7">
        <w:rPr>
          <w:noProof/>
        </w:rPr>
        <w:fldChar w:fldCharType="separate"/>
      </w:r>
      <w:r>
        <w:rPr>
          <w:noProof/>
        </w:rPr>
        <w:t>23</w:t>
      </w:r>
      <w:r w:rsidR="001514E7">
        <w:rPr>
          <w:noProof/>
        </w:rPr>
        <w:fldChar w:fldCharType="end"/>
      </w:r>
      <w:r>
        <w:tab/>
      </w:r>
      <w:r w:rsidRPr="00CA034E">
        <w:t xml:space="preserve"> Participant baseline characteristics by </w:t>
      </w:r>
      <w:proofErr w:type="gramStart"/>
      <w:r w:rsidRPr="00CA034E">
        <w:t>6 and 12 week</w:t>
      </w:r>
      <w:proofErr w:type="gramEnd"/>
      <w:r w:rsidRPr="00CA034E">
        <w:t xml:space="preserve"> primary outcome completion</w:t>
      </w:r>
      <w:bookmarkEnd w:id="19"/>
      <w:r w:rsidRPr="00CA034E">
        <w:t xml:space="preserve"> </w:t>
      </w:r>
    </w:p>
    <w:tbl>
      <w:tblPr>
        <w:tblW w:w="14596"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680"/>
        <w:gridCol w:w="1505"/>
        <w:gridCol w:w="1473"/>
        <w:gridCol w:w="1485"/>
        <w:gridCol w:w="783"/>
        <w:gridCol w:w="1417"/>
        <w:gridCol w:w="1701"/>
        <w:gridCol w:w="1559"/>
        <w:gridCol w:w="993"/>
      </w:tblGrid>
      <w:tr w:rsidR="00B439D5" w:rsidRPr="00CA034E" w14:paraId="54A1D152" w14:textId="77777777" w:rsidTr="00E03542">
        <w:trPr>
          <w:cantSplit/>
          <w:trHeight w:val="286"/>
          <w:tblHeader/>
          <w:jc w:val="center"/>
        </w:trPr>
        <w:tc>
          <w:tcPr>
            <w:tcW w:w="3680" w:type="dxa"/>
            <w:tcBorders>
              <w:top w:val="single" w:sz="4" w:space="0" w:color="auto"/>
              <w:bottom w:val="nil"/>
              <w:right w:val="single" w:sz="4" w:space="0" w:color="auto"/>
            </w:tcBorders>
            <w:shd w:val="clear" w:color="auto" w:fill="FFFFFF"/>
            <w:tcMar>
              <w:left w:w="19" w:type="dxa"/>
              <w:right w:w="19" w:type="dxa"/>
            </w:tcMar>
            <w:vAlign w:val="bottom"/>
          </w:tcPr>
          <w:p w14:paraId="779F8E76" w14:textId="77777777" w:rsidR="00B439D5" w:rsidRPr="00CA034E" w:rsidRDefault="00B439D5" w:rsidP="00E03542">
            <w:pPr>
              <w:autoSpaceDE w:val="0"/>
              <w:autoSpaceDN w:val="0"/>
              <w:adjustRightInd w:val="0"/>
              <w:spacing w:before="19" w:after="19" w:line="240" w:lineRule="auto"/>
              <w:rPr>
                <w:rFonts w:ascii="Times New Roman" w:hAnsi="Times New Roman"/>
                <w:b/>
                <w:bCs/>
                <w:color w:val="000000"/>
                <w:sz w:val="20"/>
                <w:lang w:eastAsia="en-GB"/>
              </w:rPr>
            </w:pPr>
          </w:p>
        </w:tc>
        <w:tc>
          <w:tcPr>
            <w:tcW w:w="5246" w:type="dxa"/>
            <w:gridSpan w:val="4"/>
            <w:tcBorders>
              <w:top w:val="single" w:sz="4" w:space="0" w:color="auto"/>
              <w:left w:val="single" w:sz="4" w:space="0" w:color="auto"/>
              <w:bottom w:val="nil"/>
              <w:right w:val="single" w:sz="4" w:space="0" w:color="auto"/>
            </w:tcBorders>
            <w:shd w:val="clear" w:color="auto" w:fill="FFFFFF"/>
            <w:tcMar>
              <w:left w:w="19" w:type="dxa"/>
              <w:right w:w="19" w:type="dxa"/>
            </w:tcMar>
            <w:vAlign w:val="bottom"/>
          </w:tcPr>
          <w:p w14:paraId="45448669"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proofErr w:type="gramStart"/>
            <w:r w:rsidRPr="00CA034E">
              <w:rPr>
                <w:rFonts w:ascii="Times New Roman" w:hAnsi="Times New Roman"/>
                <w:b/>
                <w:bCs/>
                <w:color w:val="000000"/>
                <w:sz w:val="20"/>
                <w:lang w:eastAsia="en-GB"/>
              </w:rPr>
              <w:t>6 week</w:t>
            </w:r>
            <w:proofErr w:type="gramEnd"/>
            <w:r w:rsidRPr="00CA034E">
              <w:rPr>
                <w:rFonts w:ascii="Times New Roman" w:hAnsi="Times New Roman"/>
                <w:b/>
                <w:bCs/>
                <w:color w:val="000000"/>
                <w:sz w:val="20"/>
                <w:lang w:eastAsia="en-GB"/>
              </w:rPr>
              <w:t xml:space="preserve"> outcome</w:t>
            </w:r>
          </w:p>
        </w:tc>
        <w:tc>
          <w:tcPr>
            <w:tcW w:w="5670" w:type="dxa"/>
            <w:gridSpan w:val="4"/>
            <w:tcBorders>
              <w:top w:val="single" w:sz="4" w:space="0" w:color="auto"/>
              <w:left w:val="single" w:sz="4" w:space="0" w:color="auto"/>
              <w:bottom w:val="nil"/>
            </w:tcBorders>
            <w:shd w:val="clear" w:color="auto" w:fill="FFFFFF"/>
            <w:vAlign w:val="bottom"/>
          </w:tcPr>
          <w:p w14:paraId="5D844C98"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proofErr w:type="gramStart"/>
            <w:r w:rsidRPr="00CA034E">
              <w:rPr>
                <w:rFonts w:ascii="Times New Roman" w:hAnsi="Times New Roman"/>
                <w:b/>
                <w:bCs/>
                <w:color w:val="000000"/>
                <w:sz w:val="20"/>
                <w:lang w:eastAsia="en-GB"/>
              </w:rPr>
              <w:t>12 week</w:t>
            </w:r>
            <w:proofErr w:type="gramEnd"/>
            <w:r w:rsidRPr="00CA034E">
              <w:rPr>
                <w:rFonts w:ascii="Times New Roman" w:hAnsi="Times New Roman"/>
                <w:b/>
                <w:bCs/>
                <w:color w:val="000000"/>
                <w:sz w:val="20"/>
                <w:lang w:eastAsia="en-GB"/>
              </w:rPr>
              <w:t xml:space="preserve"> outcome</w:t>
            </w:r>
          </w:p>
        </w:tc>
      </w:tr>
      <w:tr w:rsidR="00B439D5" w:rsidRPr="00CA034E" w14:paraId="2DA21FAF" w14:textId="77777777" w:rsidTr="00E03542">
        <w:trPr>
          <w:cantSplit/>
          <w:trHeight w:val="224"/>
          <w:tblHeader/>
          <w:jc w:val="center"/>
        </w:trPr>
        <w:tc>
          <w:tcPr>
            <w:tcW w:w="3680" w:type="dxa"/>
            <w:tcBorders>
              <w:top w:val="nil"/>
              <w:bottom w:val="single" w:sz="4" w:space="0" w:color="auto"/>
              <w:right w:val="single" w:sz="4" w:space="0" w:color="auto"/>
            </w:tcBorders>
            <w:shd w:val="clear" w:color="auto" w:fill="FFFFFF"/>
            <w:tcMar>
              <w:left w:w="19" w:type="dxa"/>
              <w:right w:w="19" w:type="dxa"/>
            </w:tcMar>
            <w:vAlign w:val="bottom"/>
          </w:tcPr>
          <w:p w14:paraId="139A38CE" w14:textId="77777777" w:rsidR="00B439D5" w:rsidRPr="00CA034E"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CA034E">
              <w:rPr>
                <w:rFonts w:ascii="Times New Roman" w:hAnsi="Times New Roman"/>
                <w:b/>
                <w:bCs/>
                <w:color w:val="000000"/>
                <w:sz w:val="20"/>
                <w:lang w:eastAsia="en-GB"/>
              </w:rPr>
              <w:t>Characteristic</w:t>
            </w:r>
          </w:p>
        </w:tc>
        <w:tc>
          <w:tcPr>
            <w:tcW w:w="1505" w:type="dxa"/>
            <w:tcBorders>
              <w:top w:val="nil"/>
              <w:left w:val="single" w:sz="4" w:space="0" w:color="auto"/>
              <w:bottom w:val="single" w:sz="4" w:space="0" w:color="auto"/>
            </w:tcBorders>
            <w:shd w:val="clear" w:color="auto" w:fill="FFFFFF"/>
            <w:tcMar>
              <w:left w:w="19" w:type="dxa"/>
              <w:right w:w="19" w:type="dxa"/>
            </w:tcMar>
            <w:vAlign w:val="bottom"/>
          </w:tcPr>
          <w:p w14:paraId="000C0E47"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r w:rsidRPr="00CA034E">
              <w:rPr>
                <w:rFonts w:ascii="Times New Roman" w:hAnsi="Times New Roman"/>
                <w:b/>
                <w:bCs/>
                <w:color w:val="000000"/>
                <w:sz w:val="20"/>
                <w:lang w:eastAsia="en-GB"/>
              </w:rPr>
              <w:t>Not missing (n=107)</w:t>
            </w:r>
          </w:p>
        </w:tc>
        <w:tc>
          <w:tcPr>
            <w:tcW w:w="1473" w:type="dxa"/>
            <w:tcBorders>
              <w:top w:val="nil"/>
              <w:bottom w:val="single" w:sz="4" w:space="0" w:color="auto"/>
            </w:tcBorders>
            <w:shd w:val="clear" w:color="auto" w:fill="FFFFFF"/>
            <w:tcMar>
              <w:left w:w="19" w:type="dxa"/>
              <w:right w:w="19" w:type="dxa"/>
            </w:tcMar>
            <w:vAlign w:val="bottom"/>
          </w:tcPr>
          <w:p w14:paraId="76CC4BDD"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r w:rsidRPr="00CA034E">
              <w:rPr>
                <w:rFonts w:ascii="Times New Roman" w:hAnsi="Times New Roman"/>
                <w:b/>
                <w:bCs/>
                <w:color w:val="000000"/>
                <w:sz w:val="20"/>
                <w:lang w:eastAsia="en-GB"/>
              </w:rPr>
              <w:t xml:space="preserve">Missing </w:t>
            </w:r>
          </w:p>
          <w:p w14:paraId="1E87929C"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r w:rsidRPr="00CA034E">
              <w:rPr>
                <w:rFonts w:ascii="Times New Roman" w:hAnsi="Times New Roman"/>
                <w:b/>
                <w:bCs/>
                <w:color w:val="000000"/>
                <w:sz w:val="20"/>
                <w:lang w:eastAsia="en-GB"/>
              </w:rPr>
              <w:t>(n=54)</w:t>
            </w:r>
          </w:p>
        </w:tc>
        <w:tc>
          <w:tcPr>
            <w:tcW w:w="1485" w:type="dxa"/>
            <w:tcBorders>
              <w:top w:val="nil"/>
              <w:bottom w:val="single" w:sz="4" w:space="0" w:color="auto"/>
            </w:tcBorders>
            <w:shd w:val="clear" w:color="auto" w:fill="FFFFFF"/>
            <w:tcMar>
              <w:left w:w="19" w:type="dxa"/>
              <w:right w:w="19" w:type="dxa"/>
            </w:tcMar>
            <w:vAlign w:val="bottom"/>
          </w:tcPr>
          <w:p w14:paraId="4580CDB5"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r w:rsidRPr="00CA034E">
              <w:rPr>
                <w:rFonts w:ascii="Times New Roman" w:hAnsi="Times New Roman"/>
                <w:b/>
                <w:bCs/>
                <w:color w:val="000000"/>
                <w:sz w:val="20"/>
                <w:lang w:eastAsia="en-GB"/>
              </w:rPr>
              <w:t xml:space="preserve">Total </w:t>
            </w:r>
          </w:p>
          <w:p w14:paraId="18FEAAA7"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r w:rsidRPr="00CA034E">
              <w:rPr>
                <w:rFonts w:ascii="Times New Roman" w:hAnsi="Times New Roman"/>
                <w:b/>
                <w:bCs/>
                <w:color w:val="000000"/>
                <w:sz w:val="20"/>
                <w:lang w:eastAsia="en-GB"/>
              </w:rPr>
              <w:t>(n=161)</w:t>
            </w:r>
          </w:p>
        </w:tc>
        <w:tc>
          <w:tcPr>
            <w:tcW w:w="783" w:type="dxa"/>
            <w:tcBorders>
              <w:top w:val="nil"/>
              <w:bottom w:val="single" w:sz="4" w:space="0" w:color="auto"/>
              <w:right w:val="single" w:sz="4" w:space="0" w:color="auto"/>
            </w:tcBorders>
            <w:shd w:val="clear" w:color="auto" w:fill="FFFFFF"/>
          </w:tcPr>
          <w:p w14:paraId="704BCE1C"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r w:rsidRPr="00CA034E">
              <w:rPr>
                <w:rFonts w:ascii="Times New Roman" w:hAnsi="Times New Roman"/>
                <w:b/>
                <w:bCs/>
                <w:color w:val="000000"/>
                <w:sz w:val="20"/>
                <w:lang w:eastAsia="en-GB"/>
              </w:rPr>
              <w:t>P-</w:t>
            </w:r>
            <w:proofErr w:type="spellStart"/>
            <w:r w:rsidRPr="00CA034E">
              <w:rPr>
                <w:rFonts w:ascii="Times New Roman" w:hAnsi="Times New Roman"/>
                <w:b/>
                <w:bCs/>
                <w:color w:val="000000"/>
                <w:sz w:val="20"/>
                <w:lang w:eastAsia="en-GB"/>
              </w:rPr>
              <w:t>value</w:t>
            </w:r>
            <w:r w:rsidRPr="00CA034E">
              <w:rPr>
                <w:rFonts w:ascii="Times New Roman" w:hAnsi="Times New Roman"/>
                <w:b/>
                <w:bCs/>
                <w:color w:val="000000"/>
                <w:sz w:val="20"/>
                <w:vertAlign w:val="superscript"/>
                <w:lang w:eastAsia="en-GB"/>
              </w:rPr>
              <w:t>a</w:t>
            </w:r>
            <w:proofErr w:type="spellEnd"/>
          </w:p>
        </w:tc>
        <w:tc>
          <w:tcPr>
            <w:tcW w:w="1417" w:type="dxa"/>
            <w:tcBorders>
              <w:top w:val="nil"/>
              <w:left w:val="single" w:sz="4" w:space="0" w:color="auto"/>
              <w:bottom w:val="single" w:sz="4" w:space="0" w:color="auto"/>
            </w:tcBorders>
            <w:shd w:val="clear" w:color="auto" w:fill="FFFFFF"/>
            <w:vAlign w:val="bottom"/>
          </w:tcPr>
          <w:p w14:paraId="0F93F6CD"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r w:rsidRPr="00CA034E">
              <w:rPr>
                <w:rFonts w:ascii="Times New Roman" w:hAnsi="Times New Roman"/>
                <w:b/>
                <w:bCs/>
                <w:color w:val="000000"/>
                <w:sz w:val="20"/>
                <w:lang w:eastAsia="en-GB"/>
              </w:rPr>
              <w:t>Not missing (n=86)</w:t>
            </w:r>
          </w:p>
        </w:tc>
        <w:tc>
          <w:tcPr>
            <w:tcW w:w="1701" w:type="dxa"/>
            <w:tcBorders>
              <w:top w:val="nil"/>
              <w:bottom w:val="single" w:sz="4" w:space="0" w:color="auto"/>
            </w:tcBorders>
            <w:shd w:val="clear" w:color="auto" w:fill="FFFFFF"/>
            <w:vAlign w:val="bottom"/>
          </w:tcPr>
          <w:p w14:paraId="6CC06C79"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r w:rsidRPr="00CA034E">
              <w:rPr>
                <w:rFonts w:ascii="Times New Roman" w:hAnsi="Times New Roman"/>
                <w:b/>
                <w:bCs/>
                <w:color w:val="000000"/>
                <w:sz w:val="20"/>
                <w:lang w:eastAsia="en-GB"/>
              </w:rPr>
              <w:t xml:space="preserve">Missing </w:t>
            </w:r>
          </w:p>
          <w:p w14:paraId="02E70CFB"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r w:rsidRPr="00CA034E">
              <w:rPr>
                <w:rFonts w:ascii="Times New Roman" w:hAnsi="Times New Roman"/>
                <w:b/>
                <w:bCs/>
                <w:color w:val="000000"/>
                <w:sz w:val="20"/>
                <w:lang w:eastAsia="en-GB"/>
              </w:rPr>
              <w:t>(n=75)</w:t>
            </w:r>
          </w:p>
        </w:tc>
        <w:tc>
          <w:tcPr>
            <w:tcW w:w="1559" w:type="dxa"/>
            <w:tcBorders>
              <w:top w:val="nil"/>
              <w:bottom w:val="single" w:sz="4" w:space="0" w:color="auto"/>
            </w:tcBorders>
            <w:shd w:val="clear" w:color="auto" w:fill="FFFFFF"/>
            <w:vAlign w:val="bottom"/>
          </w:tcPr>
          <w:p w14:paraId="4AEDBF7E"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r w:rsidRPr="00CA034E">
              <w:rPr>
                <w:rFonts w:ascii="Times New Roman" w:hAnsi="Times New Roman"/>
                <w:b/>
                <w:bCs/>
                <w:color w:val="000000"/>
                <w:sz w:val="20"/>
                <w:lang w:eastAsia="en-GB"/>
              </w:rPr>
              <w:t xml:space="preserve">Total </w:t>
            </w:r>
          </w:p>
          <w:p w14:paraId="7B0168D7"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r w:rsidRPr="00CA034E">
              <w:rPr>
                <w:rFonts w:ascii="Times New Roman" w:hAnsi="Times New Roman"/>
                <w:b/>
                <w:bCs/>
                <w:color w:val="000000"/>
                <w:sz w:val="20"/>
                <w:lang w:eastAsia="en-GB"/>
              </w:rPr>
              <w:t>(n=161)</w:t>
            </w:r>
          </w:p>
        </w:tc>
        <w:tc>
          <w:tcPr>
            <w:tcW w:w="993" w:type="dxa"/>
            <w:tcBorders>
              <w:top w:val="nil"/>
              <w:bottom w:val="single" w:sz="4" w:space="0" w:color="auto"/>
            </w:tcBorders>
            <w:shd w:val="clear" w:color="auto" w:fill="FFFFFF"/>
          </w:tcPr>
          <w:p w14:paraId="32B45C91"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r w:rsidRPr="00CA034E">
              <w:rPr>
                <w:rFonts w:ascii="Times New Roman" w:hAnsi="Times New Roman"/>
                <w:b/>
                <w:bCs/>
                <w:color w:val="000000"/>
                <w:sz w:val="20"/>
                <w:lang w:eastAsia="en-GB"/>
              </w:rPr>
              <w:t xml:space="preserve">Association </w:t>
            </w:r>
          </w:p>
          <w:p w14:paraId="7321F2AD"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r w:rsidRPr="00CA034E">
              <w:rPr>
                <w:rFonts w:ascii="Times New Roman" w:hAnsi="Times New Roman"/>
                <w:b/>
                <w:bCs/>
                <w:color w:val="000000"/>
                <w:sz w:val="20"/>
                <w:lang w:eastAsia="en-GB"/>
              </w:rPr>
              <w:t>p-</w:t>
            </w:r>
            <w:proofErr w:type="spellStart"/>
            <w:r w:rsidRPr="00CA034E">
              <w:rPr>
                <w:rFonts w:ascii="Times New Roman" w:hAnsi="Times New Roman"/>
                <w:b/>
                <w:bCs/>
                <w:color w:val="000000"/>
                <w:sz w:val="20"/>
                <w:lang w:eastAsia="en-GB"/>
              </w:rPr>
              <w:t>value</w:t>
            </w:r>
            <w:r w:rsidRPr="00CA034E">
              <w:rPr>
                <w:rFonts w:ascii="Times New Roman" w:hAnsi="Times New Roman"/>
                <w:b/>
                <w:bCs/>
                <w:color w:val="000000"/>
                <w:sz w:val="20"/>
                <w:vertAlign w:val="superscript"/>
                <w:lang w:eastAsia="en-GB"/>
              </w:rPr>
              <w:t>a</w:t>
            </w:r>
            <w:proofErr w:type="spellEnd"/>
          </w:p>
        </w:tc>
      </w:tr>
      <w:tr w:rsidR="00B439D5" w:rsidRPr="00CA034E" w14:paraId="5DEEA85A" w14:textId="77777777" w:rsidTr="00E03542">
        <w:trPr>
          <w:cantSplit/>
          <w:trHeight w:val="224"/>
          <w:jc w:val="center"/>
        </w:trPr>
        <w:tc>
          <w:tcPr>
            <w:tcW w:w="3680" w:type="dxa"/>
            <w:tcBorders>
              <w:top w:val="single" w:sz="4" w:space="0" w:color="auto"/>
              <w:right w:val="single" w:sz="4" w:space="0" w:color="auto"/>
            </w:tcBorders>
            <w:shd w:val="clear" w:color="auto" w:fill="E2EFD9"/>
            <w:tcMar>
              <w:left w:w="19" w:type="dxa"/>
              <w:right w:w="19" w:type="dxa"/>
            </w:tcMar>
          </w:tcPr>
          <w:p w14:paraId="11D686C6" w14:textId="77777777" w:rsidR="00B439D5" w:rsidRPr="00CA034E"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CA034E">
              <w:rPr>
                <w:rFonts w:ascii="Times New Roman" w:hAnsi="Times New Roman"/>
                <w:b/>
                <w:bCs/>
                <w:color w:val="000000"/>
                <w:sz w:val="20"/>
                <w:lang w:eastAsia="en-GB"/>
              </w:rPr>
              <w:t>Randomisation Allocation</w:t>
            </w:r>
          </w:p>
        </w:tc>
        <w:tc>
          <w:tcPr>
            <w:tcW w:w="1505" w:type="dxa"/>
            <w:tcBorders>
              <w:top w:val="single" w:sz="4" w:space="0" w:color="auto"/>
              <w:left w:val="single" w:sz="4" w:space="0" w:color="auto"/>
            </w:tcBorders>
            <w:shd w:val="clear" w:color="auto" w:fill="E2EFD9"/>
            <w:tcMar>
              <w:left w:w="19" w:type="dxa"/>
              <w:right w:w="19" w:type="dxa"/>
            </w:tcMar>
          </w:tcPr>
          <w:p w14:paraId="7818863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73" w:type="dxa"/>
            <w:tcBorders>
              <w:top w:val="single" w:sz="4" w:space="0" w:color="auto"/>
            </w:tcBorders>
            <w:shd w:val="clear" w:color="auto" w:fill="E2EFD9"/>
            <w:tcMar>
              <w:left w:w="19" w:type="dxa"/>
              <w:right w:w="19" w:type="dxa"/>
            </w:tcMar>
          </w:tcPr>
          <w:p w14:paraId="44F69B9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5" w:type="dxa"/>
            <w:tcBorders>
              <w:top w:val="single" w:sz="4" w:space="0" w:color="auto"/>
            </w:tcBorders>
            <w:shd w:val="clear" w:color="auto" w:fill="E2EFD9"/>
            <w:tcMar>
              <w:left w:w="19" w:type="dxa"/>
              <w:right w:w="19" w:type="dxa"/>
            </w:tcMar>
          </w:tcPr>
          <w:p w14:paraId="5F07D11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783" w:type="dxa"/>
            <w:tcBorders>
              <w:top w:val="single" w:sz="4" w:space="0" w:color="auto"/>
              <w:right w:val="single" w:sz="4" w:space="0" w:color="auto"/>
            </w:tcBorders>
            <w:shd w:val="clear" w:color="auto" w:fill="E2EFD9"/>
          </w:tcPr>
          <w:p w14:paraId="0CA90A1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0.4692</w:t>
            </w:r>
          </w:p>
        </w:tc>
        <w:tc>
          <w:tcPr>
            <w:tcW w:w="1417" w:type="dxa"/>
            <w:tcBorders>
              <w:top w:val="single" w:sz="4" w:space="0" w:color="auto"/>
              <w:left w:val="single" w:sz="4" w:space="0" w:color="auto"/>
            </w:tcBorders>
            <w:shd w:val="clear" w:color="auto" w:fill="E2EFD9"/>
          </w:tcPr>
          <w:p w14:paraId="41508A3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701" w:type="dxa"/>
            <w:tcBorders>
              <w:top w:val="single" w:sz="4" w:space="0" w:color="auto"/>
            </w:tcBorders>
            <w:shd w:val="clear" w:color="auto" w:fill="E2EFD9"/>
          </w:tcPr>
          <w:p w14:paraId="43D6B1D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59" w:type="dxa"/>
            <w:tcBorders>
              <w:top w:val="single" w:sz="4" w:space="0" w:color="auto"/>
            </w:tcBorders>
            <w:shd w:val="clear" w:color="auto" w:fill="E2EFD9"/>
          </w:tcPr>
          <w:p w14:paraId="17DBC15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993" w:type="dxa"/>
            <w:tcBorders>
              <w:top w:val="single" w:sz="4" w:space="0" w:color="auto"/>
            </w:tcBorders>
            <w:shd w:val="clear" w:color="auto" w:fill="E2EFD9"/>
          </w:tcPr>
          <w:p w14:paraId="3326460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0.3878</w:t>
            </w:r>
          </w:p>
        </w:tc>
      </w:tr>
      <w:tr w:rsidR="00B439D5" w:rsidRPr="00CA034E" w14:paraId="563EF8BB"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6391C883"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Supported self-management</w:t>
            </w:r>
          </w:p>
        </w:tc>
        <w:tc>
          <w:tcPr>
            <w:tcW w:w="1505" w:type="dxa"/>
            <w:tcBorders>
              <w:left w:val="single" w:sz="4" w:space="0" w:color="auto"/>
            </w:tcBorders>
            <w:shd w:val="clear" w:color="auto" w:fill="FFFFFF"/>
            <w:tcMar>
              <w:left w:w="19" w:type="dxa"/>
              <w:right w:w="19" w:type="dxa"/>
            </w:tcMar>
          </w:tcPr>
          <w:p w14:paraId="646A07A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51 (47.7%)</w:t>
            </w:r>
          </w:p>
        </w:tc>
        <w:tc>
          <w:tcPr>
            <w:tcW w:w="1473" w:type="dxa"/>
            <w:shd w:val="clear" w:color="auto" w:fill="FFFFFF"/>
            <w:tcMar>
              <w:left w:w="19" w:type="dxa"/>
              <w:right w:w="19" w:type="dxa"/>
            </w:tcMar>
          </w:tcPr>
          <w:p w14:paraId="718693D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29 (53.7%)</w:t>
            </w:r>
          </w:p>
        </w:tc>
        <w:tc>
          <w:tcPr>
            <w:tcW w:w="1485" w:type="dxa"/>
            <w:shd w:val="clear" w:color="auto" w:fill="FFFFFF"/>
            <w:tcMar>
              <w:left w:w="19" w:type="dxa"/>
              <w:right w:w="19" w:type="dxa"/>
            </w:tcMar>
          </w:tcPr>
          <w:p w14:paraId="3C52C71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80 (49.7%)</w:t>
            </w:r>
          </w:p>
        </w:tc>
        <w:tc>
          <w:tcPr>
            <w:tcW w:w="783" w:type="dxa"/>
            <w:tcBorders>
              <w:right w:val="single" w:sz="4" w:space="0" w:color="auto"/>
            </w:tcBorders>
            <w:shd w:val="clear" w:color="auto" w:fill="FFFFFF"/>
          </w:tcPr>
          <w:p w14:paraId="6F8BD81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4462A60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40 (46.5%)</w:t>
            </w:r>
          </w:p>
        </w:tc>
        <w:tc>
          <w:tcPr>
            <w:tcW w:w="1701" w:type="dxa"/>
            <w:shd w:val="clear" w:color="auto" w:fill="FFFFFF"/>
          </w:tcPr>
          <w:p w14:paraId="3C3066C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40 (53.3%)</w:t>
            </w:r>
          </w:p>
        </w:tc>
        <w:tc>
          <w:tcPr>
            <w:tcW w:w="1559" w:type="dxa"/>
            <w:shd w:val="clear" w:color="auto" w:fill="FFFFFF"/>
          </w:tcPr>
          <w:p w14:paraId="6381675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80 (49.7%)</w:t>
            </w:r>
          </w:p>
        </w:tc>
        <w:tc>
          <w:tcPr>
            <w:tcW w:w="993" w:type="dxa"/>
            <w:shd w:val="clear" w:color="auto" w:fill="FFFFFF"/>
          </w:tcPr>
          <w:p w14:paraId="2613E9C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46DEDC0C"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6B856BDB"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Usual Care</w:t>
            </w:r>
          </w:p>
        </w:tc>
        <w:tc>
          <w:tcPr>
            <w:tcW w:w="1505" w:type="dxa"/>
            <w:tcBorders>
              <w:left w:val="single" w:sz="4" w:space="0" w:color="auto"/>
            </w:tcBorders>
            <w:shd w:val="clear" w:color="auto" w:fill="FFFFFF"/>
            <w:tcMar>
              <w:left w:w="19" w:type="dxa"/>
              <w:right w:w="19" w:type="dxa"/>
            </w:tcMar>
          </w:tcPr>
          <w:p w14:paraId="641F834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56 (52.3%)</w:t>
            </w:r>
          </w:p>
        </w:tc>
        <w:tc>
          <w:tcPr>
            <w:tcW w:w="1473" w:type="dxa"/>
            <w:shd w:val="clear" w:color="auto" w:fill="FFFFFF"/>
            <w:tcMar>
              <w:left w:w="19" w:type="dxa"/>
              <w:right w:w="19" w:type="dxa"/>
            </w:tcMar>
          </w:tcPr>
          <w:p w14:paraId="2CEA695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25 (46.3%)</w:t>
            </w:r>
          </w:p>
        </w:tc>
        <w:tc>
          <w:tcPr>
            <w:tcW w:w="1485" w:type="dxa"/>
            <w:shd w:val="clear" w:color="auto" w:fill="FFFFFF"/>
            <w:tcMar>
              <w:left w:w="19" w:type="dxa"/>
              <w:right w:w="19" w:type="dxa"/>
            </w:tcMar>
          </w:tcPr>
          <w:p w14:paraId="0980004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81 (50.3%)</w:t>
            </w:r>
          </w:p>
        </w:tc>
        <w:tc>
          <w:tcPr>
            <w:tcW w:w="783" w:type="dxa"/>
            <w:tcBorders>
              <w:right w:val="single" w:sz="4" w:space="0" w:color="auto"/>
            </w:tcBorders>
            <w:shd w:val="clear" w:color="auto" w:fill="FFFFFF"/>
          </w:tcPr>
          <w:p w14:paraId="1037B8A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7663B9F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46 (53.5%)</w:t>
            </w:r>
          </w:p>
        </w:tc>
        <w:tc>
          <w:tcPr>
            <w:tcW w:w="1701" w:type="dxa"/>
            <w:shd w:val="clear" w:color="auto" w:fill="FFFFFF"/>
          </w:tcPr>
          <w:p w14:paraId="0D8B11A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35 (46.7%)</w:t>
            </w:r>
          </w:p>
        </w:tc>
        <w:tc>
          <w:tcPr>
            <w:tcW w:w="1559" w:type="dxa"/>
            <w:shd w:val="clear" w:color="auto" w:fill="FFFFFF"/>
          </w:tcPr>
          <w:p w14:paraId="0890415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81 (50.3%)</w:t>
            </w:r>
          </w:p>
        </w:tc>
        <w:tc>
          <w:tcPr>
            <w:tcW w:w="993" w:type="dxa"/>
            <w:shd w:val="clear" w:color="auto" w:fill="FFFFFF"/>
          </w:tcPr>
          <w:p w14:paraId="687C6DE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2359DF1B" w14:textId="77777777" w:rsidTr="00E03542">
        <w:trPr>
          <w:cantSplit/>
          <w:trHeight w:val="224"/>
          <w:jc w:val="center"/>
        </w:trPr>
        <w:tc>
          <w:tcPr>
            <w:tcW w:w="3680" w:type="dxa"/>
            <w:tcBorders>
              <w:right w:val="single" w:sz="4" w:space="0" w:color="auto"/>
            </w:tcBorders>
            <w:shd w:val="clear" w:color="auto" w:fill="E2EFD9"/>
            <w:tcMar>
              <w:left w:w="19" w:type="dxa"/>
              <w:right w:w="19" w:type="dxa"/>
            </w:tcMar>
          </w:tcPr>
          <w:p w14:paraId="0D97D7C6" w14:textId="77777777" w:rsidR="00B439D5" w:rsidRPr="00CA034E"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CA034E">
              <w:rPr>
                <w:rFonts w:ascii="Times New Roman" w:hAnsi="Times New Roman"/>
                <w:b/>
                <w:bCs/>
                <w:color w:val="000000"/>
                <w:sz w:val="20"/>
                <w:lang w:eastAsia="en-GB"/>
              </w:rPr>
              <w:t>Site</w:t>
            </w:r>
          </w:p>
        </w:tc>
        <w:tc>
          <w:tcPr>
            <w:tcW w:w="1505" w:type="dxa"/>
            <w:tcBorders>
              <w:left w:val="single" w:sz="4" w:space="0" w:color="auto"/>
            </w:tcBorders>
            <w:shd w:val="clear" w:color="auto" w:fill="E2EFD9"/>
            <w:tcMar>
              <w:left w:w="19" w:type="dxa"/>
              <w:right w:w="19" w:type="dxa"/>
            </w:tcMar>
          </w:tcPr>
          <w:p w14:paraId="5B2F937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73" w:type="dxa"/>
            <w:shd w:val="clear" w:color="auto" w:fill="E2EFD9"/>
            <w:tcMar>
              <w:left w:w="19" w:type="dxa"/>
              <w:right w:w="19" w:type="dxa"/>
            </w:tcMar>
          </w:tcPr>
          <w:p w14:paraId="58E6DD4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5" w:type="dxa"/>
            <w:shd w:val="clear" w:color="auto" w:fill="E2EFD9"/>
            <w:tcMar>
              <w:left w:w="19" w:type="dxa"/>
              <w:right w:w="19" w:type="dxa"/>
            </w:tcMar>
          </w:tcPr>
          <w:p w14:paraId="7D3BEE8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783" w:type="dxa"/>
            <w:tcBorders>
              <w:right w:val="single" w:sz="4" w:space="0" w:color="auto"/>
            </w:tcBorders>
            <w:shd w:val="clear" w:color="auto" w:fill="E2EFD9"/>
          </w:tcPr>
          <w:p w14:paraId="07B025B8" w14:textId="77777777" w:rsidR="00B439D5" w:rsidRPr="00CA034E" w:rsidRDefault="00B439D5" w:rsidP="00E03542">
            <w:pPr>
              <w:autoSpaceDE w:val="0"/>
              <w:autoSpaceDN w:val="0"/>
              <w:adjustRightInd w:val="0"/>
              <w:spacing w:before="19" w:after="19" w:line="240" w:lineRule="auto"/>
              <w:jc w:val="center"/>
              <w:rPr>
                <w:rFonts w:ascii="Times New Roman" w:hAnsi="Times New Roman"/>
                <w:i/>
                <w:color w:val="000000"/>
                <w:sz w:val="20"/>
                <w:lang w:eastAsia="en-GB"/>
              </w:rPr>
            </w:pPr>
            <w:r w:rsidRPr="00CA034E">
              <w:rPr>
                <w:rFonts w:ascii="Times New Roman" w:hAnsi="Times New Roman"/>
                <w:i/>
                <w:color w:val="000000"/>
                <w:sz w:val="20"/>
                <w:lang w:eastAsia="en-GB"/>
              </w:rPr>
              <w:t>0.073</w:t>
            </w:r>
          </w:p>
        </w:tc>
        <w:tc>
          <w:tcPr>
            <w:tcW w:w="1417" w:type="dxa"/>
            <w:tcBorders>
              <w:left w:val="single" w:sz="4" w:space="0" w:color="auto"/>
            </w:tcBorders>
            <w:shd w:val="clear" w:color="auto" w:fill="E2EFD9"/>
          </w:tcPr>
          <w:p w14:paraId="3B88899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701" w:type="dxa"/>
            <w:shd w:val="clear" w:color="auto" w:fill="E2EFD9"/>
          </w:tcPr>
          <w:p w14:paraId="69E2BB2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59" w:type="dxa"/>
            <w:shd w:val="clear" w:color="auto" w:fill="E2EFD9"/>
          </w:tcPr>
          <w:p w14:paraId="57C0D79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993" w:type="dxa"/>
            <w:shd w:val="clear" w:color="auto" w:fill="E2EFD9"/>
          </w:tcPr>
          <w:p w14:paraId="36439A02" w14:textId="77777777" w:rsidR="00B439D5" w:rsidRPr="00CA034E" w:rsidRDefault="00B439D5" w:rsidP="00E03542">
            <w:pPr>
              <w:autoSpaceDE w:val="0"/>
              <w:autoSpaceDN w:val="0"/>
              <w:adjustRightInd w:val="0"/>
              <w:spacing w:before="19" w:after="19" w:line="240" w:lineRule="auto"/>
              <w:jc w:val="center"/>
              <w:rPr>
                <w:rFonts w:ascii="Times New Roman" w:hAnsi="Times New Roman"/>
                <w:i/>
                <w:color w:val="000000"/>
                <w:sz w:val="20"/>
                <w:lang w:eastAsia="en-GB"/>
              </w:rPr>
            </w:pPr>
            <w:r w:rsidRPr="00CA034E">
              <w:rPr>
                <w:rFonts w:ascii="Times New Roman" w:hAnsi="Times New Roman"/>
                <w:i/>
                <w:color w:val="000000"/>
                <w:sz w:val="20"/>
                <w:lang w:eastAsia="en-GB"/>
              </w:rPr>
              <w:t>0.0847</w:t>
            </w:r>
          </w:p>
        </w:tc>
      </w:tr>
      <w:tr w:rsidR="00B439D5" w:rsidRPr="00CA034E" w14:paraId="11E44531"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50AED1E0"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Grimsby</w:t>
            </w:r>
          </w:p>
        </w:tc>
        <w:tc>
          <w:tcPr>
            <w:tcW w:w="1505" w:type="dxa"/>
            <w:tcBorders>
              <w:left w:val="single" w:sz="4" w:space="0" w:color="auto"/>
            </w:tcBorders>
            <w:shd w:val="clear" w:color="auto" w:fill="auto"/>
            <w:tcMar>
              <w:left w:w="19" w:type="dxa"/>
              <w:right w:w="19" w:type="dxa"/>
            </w:tcMar>
          </w:tcPr>
          <w:p w14:paraId="53E27DF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 (3.7%)</w:t>
            </w:r>
          </w:p>
        </w:tc>
        <w:tc>
          <w:tcPr>
            <w:tcW w:w="1473" w:type="dxa"/>
            <w:shd w:val="clear" w:color="auto" w:fill="auto"/>
            <w:tcMar>
              <w:left w:w="19" w:type="dxa"/>
              <w:right w:w="19" w:type="dxa"/>
            </w:tcMar>
          </w:tcPr>
          <w:p w14:paraId="5B29539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 (3.7%)</w:t>
            </w:r>
          </w:p>
        </w:tc>
        <w:tc>
          <w:tcPr>
            <w:tcW w:w="1485" w:type="dxa"/>
            <w:shd w:val="clear" w:color="auto" w:fill="auto"/>
            <w:tcMar>
              <w:left w:w="19" w:type="dxa"/>
              <w:right w:w="19" w:type="dxa"/>
            </w:tcMar>
          </w:tcPr>
          <w:p w14:paraId="5158A61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 (3.7%)</w:t>
            </w:r>
          </w:p>
        </w:tc>
        <w:tc>
          <w:tcPr>
            <w:tcW w:w="783" w:type="dxa"/>
            <w:tcBorders>
              <w:right w:val="single" w:sz="4" w:space="0" w:color="auto"/>
            </w:tcBorders>
            <w:shd w:val="clear" w:color="auto" w:fill="auto"/>
          </w:tcPr>
          <w:p w14:paraId="0D142F6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257F902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 (3.5%)</w:t>
            </w:r>
          </w:p>
        </w:tc>
        <w:tc>
          <w:tcPr>
            <w:tcW w:w="1701" w:type="dxa"/>
            <w:shd w:val="clear" w:color="auto" w:fill="auto"/>
          </w:tcPr>
          <w:p w14:paraId="4134DB4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 (4.0%)</w:t>
            </w:r>
          </w:p>
        </w:tc>
        <w:tc>
          <w:tcPr>
            <w:tcW w:w="1559" w:type="dxa"/>
            <w:shd w:val="clear" w:color="auto" w:fill="auto"/>
          </w:tcPr>
          <w:p w14:paraId="18D6640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 (3.7%)</w:t>
            </w:r>
          </w:p>
        </w:tc>
        <w:tc>
          <w:tcPr>
            <w:tcW w:w="993" w:type="dxa"/>
            <w:shd w:val="clear" w:color="auto" w:fill="auto"/>
          </w:tcPr>
          <w:p w14:paraId="4475AD1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28A58E74"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2D9CB999"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 xml:space="preserve">Nottingham </w:t>
            </w:r>
          </w:p>
        </w:tc>
        <w:tc>
          <w:tcPr>
            <w:tcW w:w="1505" w:type="dxa"/>
            <w:tcBorders>
              <w:left w:val="single" w:sz="4" w:space="0" w:color="auto"/>
            </w:tcBorders>
            <w:shd w:val="clear" w:color="auto" w:fill="auto"/>
            <w:tcMar>
              <w:left w:w="19" w:type="dxa"/>
              <w:right w:w="19" w:type="dxa"/>
            </w:tcMar>
          </w:tcPr>
          <w:p w14:paraId="70959A4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 (5.6%)</w:t>
            </w:r>
          </w:p>
        </w:tc>
        <w:tc>
          <w:tcPr>
            <w:tcW w:w="1473" w:type="dxa"/>
            <w:shd w:val="clear" w:color="auto" w:fill="auto"/>
            <w:tcMar>
              <w:left w:w="19" w:type="dxa"/>
              <w:right w:w="19" w:type="dxa"/>
            </w:tcMar>
          </w:tcPr>
          <w:p w14:paraId="03451C8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 (3.7%)</w:t>
            </w:r>
          </w:p>
        </w:tc>
        <w:tc>
          <w:tcPr>
            <w:tcW w:w="1485" w:type="dxa"/>
            <w:shd w:val="clear" w:color="auto" w:fill="auto"/>
            <w:tcMar>
              <w:left w:w="19" w:type="dxa"/>
              <w:right w:w="19" w:type="dxa"/>
            </w:tcMar>
          </w:tcPr>
          <w:p w14:paraId="2282A98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8 (5.0%)</w:t>
            </w:r>
          </w:p>
        </w:tc>
        <w:tc>
          <w:tcPr>
            <w:tcW w:w="783" w:type="dxa"/>
            <w:tcBorders>
              <w:right w:val="single" w:sz="4" w:space="0" w:color="auto"/>
            </w:tcBorders>
            <w:shd w:val="clear" w:color="auto" w:fill="auto"/>
          </w:tcPr>
          <w:p w14:paraId="120C4E9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11F7134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8 (9.3%)</w:t>
            </w:r>
          </w:p>
        </w:tc>
        <w:tc>
          <w:tcPr>
            <w:tcW w:w="1701" w:type="dxa"/>
            <w:shd w:val="clear" w:color="auto" w:fill="auto"/>
          </w:tcPr>
          <w:p w14:paraId="6B98864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 (0.0%)</w:t>
            </w:r>
          </w:p>
        </w:tc>
        <w:tc>
          <w:tcPr>
            <w:tcW w:w="1559" w:type="dxa"/>
            <w:shd w:val="clear" w:color="auto" w:fill="auto"/>
          </w:tcPr>
          <w:p w14:paraId="7951507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8 (5.0%)</w:t>
            </w:r>
          </w:p>
        </w:tc>
        <w:tc>
          <w:tcPr>
            <w:tcW w:w="993" w:type="dxa"/>
            <w:shd w:val="clear" w:color="auto" w:fill="auto"/>
          </w:tcPr>
          <w:p w14:paraId="42AFC42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0DDDD131"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30AAAD68"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Leeds</w:t>
            </w:r>
          </w:p>
        </w:tc>
        <w:tc>
          <w:tcPr>
            <w:tcW w:w="1505" w:type="dxa"/>
            <w:tcBorders>
              <w:left w:val="single" w:sz="4" w:space="0" w:color="auto"/>
            </w:tcBorders>
            <w:shd w:val="clear" w:color="auto" w:fill="auto"/>
            <w:tcMar>
              <w:left w:w="19" w:type="dxa"/>
              <w:right w:w="19" w:type="dxa"/>
            </w:tcMar>
          </w:tcPr>
          <w:p w14:paraId="2ED25B0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80 (74.8%)</w:t>
            </w:r>
          </w:p>
        </w:tc>
        <w:tc>
          <w:tcPr>
            <w:tcW w:w="1473" w:type="dxa"/>
            <w:shd w:val="clear" w:color="auto" w:fill="auto"/>
            <w:tcMar>
              <w:left w:w="19" w:type="dxa"/>
              <w:right w:w="19" w:type="dxa"/>
            </w:tcMar>
          </w:tcPr>
          <w:p w14:paraId="1EE3F42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34 (63.0%)</w:t>
            </w:r>
          </w:p>
        </w:tc>
        <w:tc>
          <w:tcPr>
            <w:tcW w:w="1485" w:type="dxa"/>
            <w:shd w:val="clear" w:color="auto" w:fill="auto"/>
            <w:tcMar>
              <w:left w:w="19" w:type="dxa"/>
              <w:right w:w="19" w:type="dxa"/>
            </w:tcMar>
          </w:tcPr>
          <w:p w14:paraId="6D957C9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114 (70.8%)</w:t>
            </w:r>
          </w:p>
        </w:tc>
        <w:tc>
          <w:tcPr>
            <w:tcW w:w="783" w:type="dxa"/>
            <w:tcBorders>
              <w:right w:val="single" w:sz="4" w:space="0" w:color="auto"/>
            </w:tcBorders>
            <w:shd w:val="clear" w:color="auto" w:fill="auto"/>
          </w:tcPr>
          <w:p w14:paraId="271CA72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24838A1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58 (67.4%)</w:t>
            </w:r>
          </w:p>
        </w:tc>
        <w:tc>
          <w:tcPr>
            <w:tcW w:w="1701" w:type="dxa"/>
            <w:shd w:val="clear" w:color="auto" w:fill="auto"/>
          </w:tcPr>
          <w:p w14:paraId="1558FBF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56 (74.7%)</w:t>
            </w:r>
          </w:p>
        </w:tc>
        <w:tc>
          <w:tcPr>
            <w:tcW w:w="1559" w:type="dxa"/>
            <w:shd w:val="clear" w:color="auto" w:fill="auto"/>
          </w:tcPr>
          <w:p w14:paraId="10D60C2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114 (70.8%)</w:t>
            </w:r>
          </w:p>
        </w:tc>
        <w:tc>
          <w:tcPr>
            <w:tcW w:w="993" w:type="dxa"/>
            <w:shd w:val="clear" w:color="auto" w:fill="auto"/>
          </w:tcPr>
          <w:p w14:paraId="75FBE42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7F0E8868"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670924A5"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 xml:space="preserve">York </w:t>
            </w:r>
          </w:p>
        </w:tc>
        <w:tc>
          <w:tcPr>
            <w:tcW w:w="1505" w:type="dxa"/>
            <w:tcBorders>
              <w:left w:val="single" w:sz="4" w:space="0" w:color="auto"/>
            </w:tcBorders>
            <w:shd w:val="clear" w:color="auto" w:fill="auto"/>
            <w:tcMar>
              <w:left w:w="19" w:type="dxa"/>
              <w:right w:w="19" w:type="dxa"/>
            </w:tcMar>
          </w:tcPr>
          <w:p w14:paraId="3A1B90F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10 (9.3%)</w:t>
            </w:r>
          </w:p>
        </w:tc>
        <w:tc>
          <w:tcPr>
            <w:tcW w:w="1473" w:type="dxa"/>
            <w:shd w:val="clear" w:color="auto" w:fill="auto"/>
            <w:tcMar>
              <w:left w:w="19" w:type="dxa"/>
              <w:right w:w="19" w:type="dxa"/>
            </w:tcMar>
          </w:tcPr>
          <w:p w14:paraId="078C030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 (9.3%)</w:t>
            </w:r>
          </w:p>
        </w:tc>
        <w:tc>
          <w:tcPr>
            <w:tcW w:w="1485" w:type="dxa"/>
            <w:shd w:val="clear" w:color="auto" w:fill="auto"/>
            <w:tcMar>
              <w:left w:w="19" w:type="dxa"/>
              <w:right w:w="19" w:type="dxa"/>
            </w:tcMar>
          </w:tcPr>
          <w:p w14:paraId="5CBE3C4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15 (9.3%)</w:t>
            </w:r>
          </w:p>
        </w:tc>
        <w:tc>
          <w:tcPr>
            <w:tcW w:w="783" w:type="dxa"/>
            <w:tcBorders>
              <w:right w:val="single" w:sz="4" w:space="0" w:color="auto"/>
            </w:tcBorders>
            <w:shd w:val="clear" w:color="auto" w:fill="auto"/>
          </w:tcPr>
          <w:p w14:paraId="2D3F0BE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51788B6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8 (9.3%)</w:t>
            </w:r>
          </w:p>
        </w:tc>
        <w:tc>
          <w:tcPr>
            <w:tcW w:w="1701" w:type="dxa"/>
            <w:shd w:val="clear" w:color="auto" w:fill="auto"/>
          </w:tcPr>
          <w:p w14:paraId="39412F5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7 (9.3%)</w:t>
            </w:r>
          </w:p>
        </w:tc>
        <w:tc>
          <w:tcPr>
            <w:tcW w:w="1559" w:type="dxa"/>
            <w:shd w:val="clear" w:color="auto" w:fill="auto"/>
          </w:tcPr>
          <w:p w14:paraId="4AC955C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15 (9.3%)</w:t>
            </w:r>
          </w:p>
        </w:tc>
        <w:tc>
          <w:tcPr>
            <w:tcW w:w="993" w:type="dxa"/>
            <w:shd w:val="clear" w:color="auto" w:fill="auto"/>
          </w:tcPr>
          <w:p w14:paraId="75CF431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6C0B3FE7"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4AC7D79E"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 xml:space="preserve">Bradford </w:t>
            </w:r>
          </w:p>
        </w:tc>
        <w:tc>
          <w:tcPr>
            <w:tcW w:w="1505" w:type="dxa"/>
            <w:tcBorders>
              <w:left w:val="single" w:sz="4" w:space="0" w:color="auto"/>
            </w:tcBorders>
            <w:shd w:val="clear" w:color="auto" w:fill="auto"/>
            <w:tcMar>
              <w:left w:w="19" w:type="dxa"/>
              <w:right w:w="19" w:type="dxa"/>
            </w:tcMar>
          </w:tcPr>
          <w:p w14:paraId="5A785C3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 (1.9%)</w:t>
            </w:r>
          </w:p>
        </w:tc>
        <w:tc>
          <w:tcPr>
            <w:tcW w:w="1473" w:type="dxa"/>
            <w:shd w:val="clear" w:color="auto" w:fill="auto"/>
            <w:tcMar>
              <w:left w:w="19" w:type="dxa"/>
              <w:right w:w="19" w:type="dxa"/>
            </w:tcMar>
          </w:tcPr>
          <w:p w14:paraId="209074C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 (0.0%)</w:t>
            </w:r>
          </w:p>
        </w:tc>
        <w:tc>
          <w:tcPr>
            <w:tcW w:w="1485" w:type="dxa"/>
            <w:shd w:val="clear" w:color="auto" w:fill="auto"/>
            <w:tcMar>
              <w:left w:w="19" w:type="dxa"/>
              <w:right w:w="19" w:type="dxa"/>
            </w:tcMar>
          </w:tcPr>
          <w:p w14:paraId="4C2B6AF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 (1.2%)</w:t>
            </w:r>
          </w:p>
        </w:tc>
        <w:tc>
          <w:tcPr>
            <w:tcW w:w="783" w:type="dxa"/>
            <w:tcBorders>
              <w:right w:val="single" w:sz="4" w:space="0" w:color="auto"/>
            </w:tcBorders>
            <w:shd w:val="clear" w:color="auto" w:fill="auto"/>
          </w:tcPr>
          <w:p w14:paraId="3CB648E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15D80C3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 (2.3%)</w:t>
            </w:r>
          </w:p>
        </w:tc>
        <w:tc>
          <w:tcPr>
            <w:tcW w:w="1701" w:type="dxa"/>
            <w:shd w:val="clear" w:color="auto" w:fill="auto"/>
          </w:tcPr>
          <w:p w14:paraId="0567275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 (0.0%)</w:t>
            </w:r>
          </w:p>
        </w:tc>
        <w:tc>
          <w:tcPr>
            <w:tcW w:w="1559" w:type="dxa"/>
            <w:shd w:val="clear" w:color="auto" w:fill="auto"/>
          </w:tcPr>
          <w:p w14:paraId="29E8353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 (1.2%)</w:t>
            </w:r>
          </w:p>
        </w:tc>
        <w:tc>
          <w:tcPr>
            <w:tcW w:w="993" w:type="dxa"/>
            <w:shd w:val="clear" w:color="auto" w:fill="auto"/>
          </w:tcPr>
          <w:p w14:paraId="0C178E9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2243140F"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29831833"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 xml:space="preserve">Huddersfield </w:t>
            </w:r>
          </w:p>
        </w:tc>
        <w:tc>
          <w:tcPr>
            <w:tcW w:w="1505" w:type="dxa"/>
            <w:tcBorders>
              <w:left w:val="single" w:sz="4" w:space="0" w:color="auto"/>
            </w:tcBorders>
            <w:shd w:val="clear" w:color="auto" w:fill="auto"/>
            <w:tcMar>
              <w:left w:w="19" w:type="dxa"/>
              <w:right w:w="19" w:type="dxa"/>
            </w:tcMar>
          </w:tcPr>
          <w:p w14:paraId="1442029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 (3.7%)</w:t>
            </w:r>
          </w:p>
        </w:tc>
        <w:tc>
          <w:tcPr>
            <w:tcW w:w="1473" w:type="dxa"/>
            <w:shd w:val="clear" w:color="auto" w:fill="auto"/>
            <w:tcMar>
              <w:left w:w="19" w:type="dxa"/>
              <w:right w:w="19" w:type="dxa"/>
            </w:tcMar>
          </w:tcPr>
          <w:p w14:paraId="7E657F4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 (9.3%)</w:t>
            </w:r>
          </w:p>
        </w:tc>
        <w:tc>
          <w:tcPr>
            <w:tcW w:w="1485" w:type="dxa"/>
            <w:shd w:val="clear" w:color="auto" w:fill="auto"/>
            <w:tcMar>
              <w:left w:w="19" w:type="dxa"/>
              <w:right w:w="19" w:type="dxa"/>
            </w:tcMar>
          </w:tcPr>
          <w:p w14:paraId="3DFB1C9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9 (5.6%)</w:t>
            </w:r>
          </w:p>
        </w:tc>
        <w:tc>
          <w:tcPr>
            <w:tcW w:w="783" w:type="dxa"/>
            <w:tcBorders>
              <w:right w:val="single" w:sz="4" w:space="0" w:color="auto"/>
            </w:tcBorders>
            <w:shd w:val="clear" w:color="auto" w:fill="auto"/>
          </w:tcPr>
          <w:p w14:paraId="3C0395D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1B30CCE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 (5.8%)</w:t>
            </w:r>
          </w:p>
        </w:tc>
        <w:tc>
          <w:tcPr>
            <w:tcW w:w="1701" w:type="dxa"/>
            <w:shd w:val="clear" w:color="auto" w:fill="auto"/>
          </w:tcPr>
          <w:p w14:paraId="5FD88C8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 (5.3%)</w:t>
            </w:r>
          </w:p>
        </w:tc>
        <w:tc>
          <w:tcPr>
            <w:tcW w:w="1559" w:type="dxa"/>
            <w:shd w:val="clear" w:color="auto" w:fill="auto"/>
          </w:tcPr>
          <w:p w14:paraId="1C09AE4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9 (5.6%)</w:t>
            </w:r>
          </w:p>
        </w:tc>
        <w:tc>
          <w:tcPr>
            <w:tcW w:w="993" w:type="dxa"/>
            <w:shd w:val="clear" w:color="auto" w:fill="auto"/>
          </w:tcPr>
          <w:p w14:paraId="3254BC2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5F17F198"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113103F4"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Oxford</w:t>
            </w:r>
          </w:p>
        </w:tc>
        <w:tc>
          <w:tcPr>
            <w:tcW w:w="1505" w:type="dxa"/>
            <w:tcBorders>
              <w:left w:val="single" w:sz="4" w:space="0" w:color="auto"/>
            </w:tcBorders>
            <w:shd w:val="clear" w:color="auto" w:fill="auto"/>
            <w:tcMar>
              <w:left w:w="19" w:type="dxa"/>
              <w:right w:w="19" w:type="dxa"/>
            </w:tcMar>
          </w:tcPr>
          <w:p w14:paraId="29E6395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 (0.0%)</w:t>
            </w:r>
          </w:p>
        </w:tc>
        <w:tc>
          <w:tcPr>
            <w:tcW w:w="1473" w:type="dxa"/>
            <w:shd w:val="clear" w:color="auto" w:fill="auto"/>
            <w:tcMar>
              <w:left w:w="19" w:type="dxa"/>
              <w:right w:w="19" w:type="dxa"/>
            </w:tcMar>
          </w:tcPr>
          <w:p w14:paraId="79E1B2F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 (5.6%)</w:t>
            </w:r>
          </w:p>
        </w:tc>
        <w:tc>
          <w:tcPr>
            <w:tcW w:w="1485" w:type="dxa"/>
            <w:shd w:val="clear" w:color="auto" w:fill="auto"/>
            <w:tcMar>
              <w:left w:w="19" w:type="dxa"/>
              <w:right w:w="19" w:type="dxa"/>
            </w:tcMar>
          </w:tcPr>
          <w:p w14:paraId="3E43D25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 (1.9%)</w:t>
            </w:r>
          </w:p>
        </w:tc>
        <w:tc>
          <w:tcPr>
            <w:tcW w:w="783" w:type="dxa"/>
            <w:tcBorders>
              <w:right w:val="single" w:sz="4" w:space="0" w:color="auto"/>
            </w:tcBorders>
            <w:shd w:val="clear" w:color="auto" w:fill="auto"/>
          </w:tcPr>
          <w:p w14:paraId="651E959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16CDEFF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 (0.0%)</w:t>
            </w:r>
          </w:p>
        </w:tc>
        <w:tc>
          <w:tcPr>
            <w:tcW w:w="1701" w:type="dxa"/>
            <w:shd w:val="clear" w:color="auto" w:fill="auto"/>
          </w:tcPr>
          <w:p w14:paraId="6A8CAA0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 (4.0%)</w:t>
            </w:r>
          </w:p>
        </w:tc>
        <w:tc>
          <w:tcPr>
            <w:tcW w:w="1559" w:type="dxa"/>
            <w:shd w:val="clear" w:color="auto" w:fill="auto"/>
          </w:tcPr>
          <w:p w14:paraId="6AAD15C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 (1.9%)</w:t>
            </w:r>
          </w:p>
        </w:tc>
        <w:tc>
          <w:tcPr>
            <w:tcW w:w="993" w:type="dxa"/>
            <w:shd w:val="clear" w:color="auto" w:fill="auto"/>
          </w:tcPr>
          <w:p w14:paraId="269E314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5F9AFF76"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01288BCB"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 xml:space="preserve">Scarborough </w:t>
            </w:r>
          </w:p>
        </w:tc>
        <w:tc>
          <w:tcPr>
            <w:tcW w:w="1505" w:type="dxa"/>
            <w:tcBorders>
              <w:left w:val="single" w:sz="4" w:space="0" w:color="auto"/>
            </w:tcBorders>
            <w:shd w:val="clear" w:color="auto" w:fill="auto"/>
            <w:tcMar>
              <w:left w:w="19" w:type="dxa"/>
              <w:right w:w="19" w:type="dxa"/>
            </w:tcMar>
          </w:tcPr>
          <w:p w14:paraId="5CDAA60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 (0.9%)</w:t>
            </w:r>
          </w:p>
        </w:tc>
        <w:tc>
          <w:tcPr>
            <w:tcW w:w="1473" w:type="dxa"/>
            <w:shd w:val="clear" w:color="auto" w:fill="auto"/>
            <w:tcMar>
              <w:left w:w="19" w:type="dxa"/>
              <w:right w:w="19" w:type="dxa"/>
            </w:tcMar>
          </w:tcPr>
          <w:p w14:paraId="0203BCF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 (5.6%)</w:t>
            </w:r>
          </w:p>
        </w:tc>
        <w:tc>
          <w:tcPr>
            <w:tcW w:w="1485" w:type="dxa"/>
            <w:shd w:val="clear" w:color="auto" w:fill="auto"/>
            <w:tcMar>
              <w:left w:w="19" w:type="dxa"/>
              <w:right w:w="19" w:type="dxa"/>
            </w:tcMar>
          </w:tcPr>
          <w:p w14:paraId="5FAD9C5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 (2.5%)</w:t>
            </w:r>
          </w:p>
        </w:tc>
        <w:tc>
          <w:tcPr>
            <w:tcW w:w="783" w:type="dxa"/>
            <w:tcBorders>
              <w:right w:val="single" w:sz="4" w:space="0" w:color="auto"/>
            </w:tcBorders>
            <w:shd w:val="clear" w:color="auto" w:fill="auto"/>
          </w:tcPr>
          <w:p w14:paraId="4734134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60B6C4F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 (2.3%)</w:t>
            </w:r>
          </w:p>
        </w:tc>
        <w:tc>
          <w:tcPr>
            <w:tcW w:w="1701" w:type="dxa"/>
            <w:shd w:val="clear" w:color="auto" w:fill="auto"/>
          </w:tcPr>
          <w:p w14:paraId="2875B10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 (2.7%)</w:t>
            </w:r>
          </w:p>
        </w:tc>
        <w:tc>
          <w:tcPr>
            <w:tcW w:w="1559" w:type="dxa"/>
            <w:shd w:val="clear" w:color="auto" w:fill="auto"/>
          </w:tcPr>
          <w:p w14:paraId="1CD4383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 (2.5%)</w:t>
            </w:r>
          </w:p>
        </w:tc>
        <w:tc>
          <w:tcPr>
            <w:tcW w:w="993" w:type="dxa"/>
            <w:shd w:val="clear" w:color="auto" w:fill="auto"/>
          </w:tcPr>
          <w:p w14:paraId="42EF208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5D7B8F72" w14:textId="77777777" w:rsidTr="00E03542">
        <w:trPr>
          <w:cantSplit/>
          <w:trHeight w:val="224"/>
          <w:jc w:val="center"/>
        </w:trPr>
        <w:tc>
          <w:tcPr>
            <w:tcW w:w="3680" w:type="dxa"/>
            <w:tcBorders>
              <w:right w:val="single" w:sz="4" w:space="0" w:color="auto"/>
            </w:tcBorders>
            <w:shd w:val="clear" w:color="auto" w:fill="E2EFD9"/>
            <w:tcMar>
              <w:left w:w="19" w:type="dxa"/>
              <w:right w:w="19" w:type="dxa"/>
            </w:tcMar>
          </w:tcPr>
          <w:p w14:paraId="22CFAF75" w14:textId="77777777" w:rsidR="00B439D5" w:rsidRPr="00CA034E"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CA034E">
              <w:rPr>
                <w:rFonts w:ascii="Times New Roman" w:hAnsi="Times New Roman"/>
                <w:b/>
                <w:bCs/>
                <w:color w:val="000000"/>
                <w:sz w:val="20"/>
                <w:lang w:eastAsia="en-GB"/>
              </w:rPr>
              <w:t>Gender</w:t>
            </w:r>
          </w:p>
        </w:tc>
        <w:tc>
          <w:tcPr>
            <w:tcW w:w="1505" w:type="dxa"/>
            <w:tcBorders>
              <w:left w:val="single" w:sz="4" w:space="0" w:color="auto"/>
            </w:tcBorders>
            <w:shd w:val="clear" w:color="auto" w:fill="E2EFD9"/>
            <w:tcMar>
              <w:left w:w="19" w:type="dxa"/>
              <w:right w:w="19" w:type="dxa"/>
            </w:tcMar>
          </w:tcPr>
          <w:p w14:paraId="7B40C95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73" w:type="dxa"/>
            <w:shd w:val="clear" w:color="auto" w:fill="E2EFD9"/>
            <w:tcMar>
              <w:left w:w="19" w:type="dxa"/>
              <w:right w:w="19" w:type="dxa"/>
            </w:tcMar>
          </w:tcPr>
          <w:p w14:paraId="4B4D723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5" w:type="dxa"/>
            <w:shd w:val="clear" w:color="auto" w:fill="E2EFD9"/>
            <w:tcMar>
              <w:left w:w="19" w:type="dxa"/>
              <w:right w:w="19" w:type="dxa"/>
            </w:tcMar>
          </w:tcPr>
          <w:p w14:paraId="2093CA6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783" w:type="dxa"/>
            <w:tcBorders>
              <w:right w:val="single" w:sz="4" w:space="0" w:color="auto"/>
            </w:tcBorders>
            <w:shd w:val="clear" w:color="auto" w:fill="E2EFD9"/>
          </w:tcPr>
          <w:p w14:paraId="76C1688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0.1636</w:t>
            </w:r>
          </w:p>
        </w:tc>
        <w:tc>
          <w:tcPr>
            <w:tcW w:w="1417" w:type="dxa"/>
            <w:tcBorders>
              <w:left w:val="single" w:sz="4" w:space="0" w:color="auto"/>
            </w:tcBorders>
            <w:shd w:val="clear" w:color="auto" w:fill="E2EFD9"/>
          </w:tcPr>
          <w:p w14:paraId="2503B19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701" w:type="dxa"/>
            <w:shd w:val="clear" w:color="auto" w:fill="E2EFD9"/>
          </w:tcPr>
          <w:p w14:paraId="3828874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59" w:type="dxa"/>
            <w:shd w:val="clear" w:color="auto" w:fill="E2EFD9"/>
          </w:tcPr>
          <w:p w14:paraId="20BD9A1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993" w:type="dxa"/>
            <w:shd w:val="clear" w:color="auto" w:fill="E2EFD9"/>
          </w:tcPr>
          <w:p w14:paraId="04DFC7CF" w14:textId="77777777" w:rsidR="00B439D5" w:rsidRPr="00CA034E" w:rsidRDefault="00B439D5" w:rsidP="00E03542">
            <w:pPr>
              <w:autoSpaceDE w:val="0"/>
              <w:autoSpaceDN w:val="0"/>
              <w:adjustRightInd w:val="0"/>
              <w:spacing w:before="19" w:after="19" w:line="240" w:lineRule="auto"/>
              <w:jc w:val="center"/>
              <w:rPr>
                <w:rFonts w:ascii="Times New Roman" w:hAnsi="Times New Roman"/>
                <w:i/>
                <w:color w:val="000000"/>
                <w:sz w:val="20"/>
                <w:lang w:eastAsia="en-GB"/>
              </w:rPr>
            </w:pPr>
            <w:r w:rsidRPr="00CA034E">
              <w:rPr>
                <w:rFonts w:ascii="Times New Roman" w:hAnsi="Times New Roman"/>
                <w:b/>
                <w:i/>
                <w:color w:val="000000"/>
                <w:sz w:val="20"/>
                <w:lang w:eastAsia="en-GB"/>
              </w:rPr>
              <w:t>0.0377</w:t>
            </w:r>
          </w:p>
        </w:tc>
      </w:tr>
      <w:tr w:rsidR="00B439D5" w:rsidRPr="00CA034E" w14:paraId="05E2B833"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0E6B8E3D"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Male</w:t>
            </w:r>
          </w:p>
        </w:tc>
        <w:tc>
          <w:tcPr>
            <w:tcW w:w="1505" w:type="dxa"/>
            <w:tcBorders>
              <w:left w:val="single" w:sz="4" w:space="0" w:color="auto"/>
            </w:tcBorders>
            <w:shd w:val="clear" w:color="auto" w:fill="auto"/>
            <w:tcMar>
              <w:left w:w="19" w:type="dxa"/>
              <w:right w:w="19" w:type="dxa"/>
            </w:tcMar>
          </w:tcPr>
          <w:p w14:paraId="6EE43DD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55 (51.4%)</w:t>
            </w:r>
          </w:p>
        </w:tc>
        <w:tc>
          <w:tcPr>
            <w:tcW w:w="1473" w:type="dxa"/>
            <w:shd w:val="clear" w:color="auto" w:fill="auto"/>
            <w:tcMar>
              <w:left w:w="19" w:type="dxa"/>
              <w:right w:w="19" w:type="dxa"/>
            </w:tcMar>
          </w:tcPr>
          <w:p w14:paraId="2DC4785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34 (63.0%)</w:t>
            </w:r>
          </w:p>
        </w:tc>
        <w:tc>
          <w:tcPr>
            <w:tcW w:w="1485" w:type="dxa"/>
            <w:shd w:val="clear" w:color="auto" w:fill="auto"/>
            <w:tcMar>
              <w:left w:w="19" w:type="dxa"/>
              <w:right w:w="19" w:type="dxa"/>
            </w:tcMar>
          </w:tcPr>
          <w:p w14:paraId="4332BA1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89 (55.3%)</w:t>
            </w:r>
          </w:p>
        </w:tc>
        <w:tc>
          <w:tcPr>
            <w:tcW w:w="783" w:type="dxa"/>
            <w:tcBorders>
              <w:right w:val="single" w:sz="4" w:space="0" w:color="auto"/>
            </w:tcBorders>
          </w:tcPr>
          <w:p w14:paraId="0C136CF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719B4DE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41 (47.7%)</w:t>
            </w:r>
          </w:p>
        </w:tc>
        <w:tc>
          <w:tcPr>
            <w:tcW w:w="1701" w:type="dxa"/>
            <w:shd w:val="clear" w:color="auto" w:fill="auto"/>
          </w:tcPr>
          <w:p w14:paraId="4A201E3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48 (64.0%)</w:t>
            </w:r>
          </w:p>
        </w:tc>
        <w:tc>
          <w:tcPr>
            <w:tcW w:w="1559" w:type="dxa"/>
            <w:shd w:val="clear" w:color="auto" w:fill="auto"/>
          </w:tcPr>
          <w:p w14:paraId="2D24702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89 (55.3%)</w:t>
            </w:r>
          </w:p>
        </w:tc>
        <w:tc>
          <w:tcPr>
            <w:tcW w:w="993" w:type="dxa"/>
            <w:shd w:val="clear" w:color="auto" w:fill="auto"/>
          </w:tcPr>
          <w:p w14:paraId="0A392C6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20BCE926"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7BC86A6A"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Female</w:t>
            </w:r>
          </w:p>
        </w:tc>
        <w:tc>
          <w:tcPr>
            <w:tcW w:w="1505" w:type="dxa"/>
            <w:tcBorders>
              <w:left w:val="single" w:sz="4" w:space="0" w:color="auto"/>
            </w:tcBorders>
            <w:shd w:val="clear" w:color="auto" w:fill="auto"/>
            <w:tcMar>
              <w:left w:w="19" w:type="dxa"/>
              <w:right w:w="19" w:type="dxa"/>
            </w:tcMar>
          </w:tcPr>
          <w:p w14:paraId="4428198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52 (48.6%)</w:t>
            </w:r>
          </w:p>
        </w:tc>
        <w:tc>
          <w:tcPr>
            <w:tcW w:w="1473" w:type="dxa"/>
            <w:shd w:val="clear" w:color="auto" w:fill="auto"/>
            <w:tcMar>
              <w:left w:w="19" w:type="dxa"/>
              <w:right w:w="19" w:type="dxa"/>
            </w:tcMar>
          </w:tcPr>
          <w:p w14:paraId="7EF2E47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20 (37.0%)</w:t>
            </w:r>
          </w:p>
        </w:tc>
        <w:tc>
          <w:tcPr>
            <w:tcW w:w="1485" w:type="dxa"/>
            <w:shd w:val="clear" w:color="auto" w:fill="auto"/>
            <w:tcMar>
              <w:left w:w="19" w:type="dxa"/>
              <w:right w:w="19" w:type="dxa"/>
            </w:tcMar>
          </w:tcPr>
          <w:p w14:paraId="15C793B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72 (44.7%)</w:t>
            </w:r>
          </w:p>
        </w:tc>
        <w:tc>
          <w:tcPr>
            <w:tcW w:w="783" w:type="dxa"/>
            <w:tcBorders>
              <w:right w:val="single" w:sz="4" w:space="0" w:color="auto"/>
            </w:tcBorders>
          </w:tcPr>
          <w:p w14:paraId="290583F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345D834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45 (52.3%)</w:t>
            </w:r>
          </w:p>
        </w:tc>
        <w:tc>
          <w:tcPr>
            <w:tcW w:w="1701" w:type="dxa"/>
            <w:shd w:val="clear" w:color="auto" w:fill="auto"/>
          </w:tcPr>
          <w:p w14:paraId="4D46154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27 (36.0%)</w:t>
            </w:r>
          </w:p>
        </w:tc>
        <w:tc>
          <w:tcPr>
            <w:tcW w:w="1559" w:type="dxa"/>
            <w:shd w:val="clear" w:color="auto" w:fill="auto"/>
          </w:tcPr>
          <w:p w14:paraId="6595F53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72 (44.7%)</w:t>
            </w:r>
          </w:p>
        </w:tc>
        <w:tc>
          <w:tcPr>
            <w:tcW w:w="993" w:type="dxa"/>
            <w:shd w:val="clear" w:color="auto" w:fill="auto"/>
          </w:tcPr>
          <w:p w14:paraId="68F21D9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46332B72" w14:textId="77777777" w:rsidTr="00E03542">
        <w:trPr>
          <w:cantSplit/>
          <w:trHeight w:val="224"/>
          <w:jc w:val="center"/>
        </w:trPr>
        <w:tc>
          <w:tcPr>
            <w:tcW w:w="3680" w:type="dxa"/>
            <w:tcBorders>
              <w:right w:val="single" w:sz="4" w:space="0" w:color="auto"/>
            </w:tcBorders>
            <w:shd w:val="clear" w:color="auto" w:fill="E2EFD9"/>
            <w:tcMar>
              <w:left w:w="19" w:type="dxa"/>
              <w:right w:w="19" w:type="dxa"/>
            </w:tcMar>
          </w:tcPr>
          <w:p w14:paraId="6351E381" w14:textId="77777777" w:rsidR="00B439D5" w:rsidRPr="00CA034E"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CA034E">
              <w:rPr>
                <w:rFonts w:ascii="Times New Roman" w:hAnsi="Times New Roman"/>
                <w:b/>
                <w:bCs/>
                <w:color w:val="000000"/>
                <w:sz w:val="20"/>
                <w:lang w:eastAsia="en-GB"/>
              </w:rPr>
              <w:t xml:space="preserve">Patient has access </w:t>
            </w:r>
            <w:proofErr w:type="gramStart"/>
            <w:r w:rsidRPr="00CA034E">
              <w:rPr>
                <w:rFonts w:ascii="Times New Roman" w:hAnsi="Times New Roman"/>
                <w:b/>
                <w:bCs/>
                <w:color w:val="000000"/>
                <w:sz w:val="20"/>
                <w:lang w:eastAsia="en-GB"/>
              </w:rPr>
              <w:t>to  computer</w:t>
            </w:r>
            <w:proofErr w:type="gramEnd"/>
          </w:p>
        </w:tc>
        <w:tc>
          <w:tcPr>
            <w:tcW w:w="1505" w:type="dxa"/>
            <w:tcBorders>
              <w:left w:val="single" w:sz="4" w:space="0" w:color="auto"/>
            </w:tcBorders>
            <w:shd w:val="clear" w:color="auto" w:fill="E2EFD9"/>
            <w:tcMar>
              <w:left w:w="19" w:type="dxa"/>
              <w:right w:w="19" w:type="dxa"/>
            </w:tcMar>
          </w:tcPr>
          <w:p w14:paraId="13C326F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73" w:type="dxa"/>
            <w:shd w:val="clear" w:color="auto" w:fill="E2EFD9"/>
            <w:tcMar>
              <w:left w:w="19" w:type="dxa"/>
              <w:right w:w="19" w:type="dxa"/>
            </w:tcMar>
          </w:tcPr>
          <w:p w14:paraId="4853B84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5" w:type="dxa"/>
            <w:shd w:val="clear" w:color="auto" w:fill="E2EFD9"/>
            <w:tcMar>
              <w:left w:w="19" w:type="dxa"/>
              <w:right w:w="19" w:type="dxa"/>
            </w:tcMar>
          </w:tcPr>
          <w:p w14:paraId="5012523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783" w:type="dxa"/>
            <w:tcBorders>
              <w:right w:val="single" w:sz="4" w:space="0" w:color="auto"/>
            </w:tcBorders>
            <w:shd w:val="clear" w:color="auto" w:fill="E2EFD9"/>
          </w:tcPr>
          <w:p w14:paraId="72CE7D3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0.1409</w:t>
            </w:r>
          </w:p>
        </w:tc>
        <w:tc>
          <w:tcPr>
            <w:tcW w:w="1417" w:type="dxa"/>
            <w:tcBorders>
              <w:left w:val="single" w:sz="4" w:space="0" w:color="auto"/>
            </w:tcBorders>
            <w:shd w:val="clear" w:color="auto" w:fill="E2EFD9"/>
          </w:tcPr>
          <w:p w14:paraId="5A25747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701" w:type="dxa"/>
            <w:shd w:val="clear" w:color="auto" w:fill="E2EFD9"/>
          </w:tcPr>
          <w:p w14:paraId="09B8D95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59" w:type="dxa"/>
            <w:shd w:val="clear" w:color="auto" w:fill="E2EFD9"/>
          </w:tcPr>
          <w:p w14:paraId="78BEFD2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993" w:type="dxa"/>
            <w:shd w:val="clear" w:color="auto" w:fill="E2EFD9"/>
          </w:tcPr>
          <w:p w14:paraId="7F4DA61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0.6291</w:t>
            </w:r>
          </w:p>
        </w:tc>
      </w:tr>
      <w:tr w:rsidR="00B439D5" w:rsidRPr="00CA034E" w14:paraId="127B4016"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7E9182D8"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Yes</w:t>
            </w:r>
          </w:p>
        </w:tc>
        <w:tc>
          <w:tcPr>
            <w:tcW w:w="1505" w:type="dxa"/>
            <w:tcBorders>
              <w:left w:val="single" w:sz="4" w:space="0" w:color="auto"/>
            </w:tcBorders>
            <w:shd w:val="clear" w:color="auto" w:fill="auto"/>
            <w:tcMar>
              <w:left w:w="19" w:type="dxa"/>
              <w:right w:w="19" w:type="dxa"/>
            </w:tcMar>
          </w:tcPr>
          <w:p w14:paraId="30BE445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78 (72.9%)</w:t>
            </w:r>
          </w:p>
        </w:tc>
        <w:tc>
          <w:tcPr>
            <w:tcW w:w="1473" w:type="dxa"/>
            <w:shd w:val="clear" w:color="auto" w:fill="auto"/>
            <w:tcMar>
              <w:left w:w="19" w:type="dxa"/>
              <w:right w:w="19" w:type="dxa"/>
            </w:tcMar>
          </w:tcPr>
          <w:p w14:paraId="3B137EB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45 (83.3%)</w:t>
            </w:r>
          </w:p>
        </w:tc>
        <w:tc>
          <w:tcPr>
            <w:tcW w:w="1485" w:type="dxa"/>
            <w:shd w:val="clear" w:color="auto" w:fill="auto"/>
            <w:tcMar>
              <w:left w:w="19" w:type="dxa"/>
              <w:right w:w="19" w:type="dxa"/>
            </w:tcMar>
          </w:tcPr>
          <w:p w14:paraId="4450E18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123 (76.4%)</w:t>
            </w:r>
          </w:p>
        </w:tc>
        <w:tc>
          <w:tcPr>
            <w:tcW w:w="783" w:type="dxa"/>
            <w:tcBorders>
              <w:right w:val="single" w:sz="4" w:space="0" w:color="auto"/>
            </w:tcBorders>
          </w:tcPr>
          <w:p w14:paraId="27A7642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1F8D621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67 (77.9%)</w:t>
            </w:r>
          </w:p>
        </w:tc>
        <w:tc>
          <w:tcPr>
            <w:tcW w:w="1701" w:type="dxa"/>
            <w:shd w:val="clear" w:color="auto" w:fill="FFFFFF"/>
          </w:tcPr>
          <w:p w14:paraId="2CBD969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56 (74.7%)</w:t>
            </w:r>
          </w:p>
        </w:tc>
        <w:tc>
          <w:tcPr>
            <w:tcW w:w="1559" w:type="dxa"/>
            <w:shd w:val="clear" w:color="auto" w:fill="FFFFFF"/>
          </w:tcPr>
          <w:p w14:paraId="54CADD7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123 (76.4%)</w:t>
            </w:r>
          </w:p>
        </w:tc>
        <w:tc>
          <w:tcPr>
            <w:tcW w:w="993" w:type="dxa"/>
            <w:shd w:val="clear" w:color="auto" w:fill="FFFFFF"/>
          </w:tcPr>
          <w:p w14:paraId="49206A8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53483B2D"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0E6A06D7"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No</w:t>
            </w:r>
          </w:p>
        </w:tc>
        <w:tc>
          <w:tcPr>
            <w:tcW w:w="1505" w:type="dxa"/>
            <w:tcBorders>
              <w:left w:val="single" w:sz="4" w:space="0" w:color="auto"/>
            </w:tcBorders>
            <w:shd w:val="clear" w:color="auto" w:fill="auto"/>
            <w:tcMar>
              <w:left w:w="19" w:type="dxa"/>
              <w:right w:w="19" w:type="dxa"/>
            </w:tcMar>
          </w:tcPr>
          <w:p w14:paraId="2DA791C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29 (27.1%)</w:t>
            </w:r>
          </w:p>
        </w:tc>
        <w:tc>
          <w:tcPr>
            <w:tcW w:w="1473" w:type="dxa"/>
            <w:shd w:val="clear" w:color="auto" w:fill="auto"/>
            <w:tcMar>
              <w:left w:w="19" w:type="dxa"/>
              <w:right w:w="19" w:type="dxa"/>
            </w:tcMar>
          </w:tcPr>
          <w:p w14:paraId="545284E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9 (16.7%)</w:t>
            </w:r>
          </w:p>
        </w:tc>
        <w:tc>
          <w:tcPr>
            <w:tcW w:w="1485" w:type="dxa"/>
            <w:shd w:val="clear" w:color="auto" w:fill="auto"/>
            <w:tcMar>
              <w:left w:w="19" w:type="dxa"/>
              <w:right w:w="19" w:type="dxa"/>
            </w:tcMar>
          </w:tcPr>
          <w:p w14:paraId="439F115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38 (23.6%)</w:t>
            </w:r>
          </w:p>
        </w:tc>
        <w:tc>
          <w:tcPr>
            <w:tcW w:w="783" w:type="dxa"/>
            <w:tcBorders>
              <w:right w:val="single" w:sz="4" w:space="0" w:color="auto"/>
            </w:tcBorders>
          </w:tcPr>
          <w:p w14:paraId="67B7A70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29302D9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19 (22.1%)</w:t>
            </w:r>
          </w:p>
        </w:tc>
        <w:tc>
          <w:tcPr>
            <w:tcW w:w="1701" w:type="dxa"/>
            <w:shd w:val="clear" w:color="auto" w:fill="FFFFFF"/>
          </w:tcPr>
          <w:p w14:paraId="4687BB2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19 (25.3%)</w:t>
            </w:r>
          </w:p>
        </w:tc>
        <w:tc>
          <w:tcPr>
            <w:tcW w:w="1559" w:type="dxa"/>
            <w:shd w:val="clear" w:color="auto" w:fill="FFFFFF"/>
          </w:tcPr>
          <w:p w14:paraId="04C426C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38 (23.6%)</w:t>
            </w:r>
          </w:p>
        </w:tc>
        <w:tc>
          <w:tcPr>
            <w:tcW w:w="993" w:type="dxa"/>
            <w:shd w:val="clear" w:color="auto" w:fill="FFFFFF"/>
          </w:tcPr>
          <w:p w14:paraId="71887C7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7C1405CE" w14:textId="77777777" w:rsidTr="00E03542">
        <w:trPr>
          <w:cantSplit/>
          <w:trHeight w:val="224"/>
          <w:jc w:val="center"/>
        </w:trPr>
        <w:tc>
          <w:tcPr>
            <w:tcW w:w="3680" w:type="dxa"/>
            <w:tcBorders>
              <w:right w:val="single" w:sz="4" w:space="0" w:color="auto"/>
            </w:tcBorders>
            <w:shd w:val="clear" w:color="auto" w:fill="E2EFD9"/>
            <w:tcMar>
              <w:left w:w="19" w:type="dxa"/>
              <w:right w:w="19" w:type="dxa"/>
            </w:tcMar>
          </w:tcPr>
          <w:p w14:paraId="3A61FE52" w14:textId="77777777" w:rsidR="00B439D5" w:rsidRPr="00CA034E"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CA034E">
              <w:rPr>
                <w:rFonts w:ascii="Times New Roman" w:hAnsi="Times New Roman"/>
                <w:b/>
                <w:bCs/>
                <w:color w:val="000000"/>
                <w:sz w:val="20"/>
                <w:lang w:eastAsia="en-GB"/>
              </w:rPr>
              <w:t>ECOG Performance status</w:t>
            </w:r>
          </w:p>
        </w:tc>
        <w:tc>
          <w:tcPr>
            <w:tcW w:w="1505" w:type="dxa"/>
            <w:tcBorders>
              <w:left w:val="single" w:sz="4" w:space="0" w:color="auto"/>
            </w:tcBorders>
            <w:shd w:val="clear" w:color="auto" w:fill="E2EFD9"/>
            <w:tcMar>
              <w:left w:w="19" w:type="dxa"/>
              <w:right w:w="19" w:type="dxa"/>
            </w:tcMar>
          </w:tcPr>
          <w:p w14:paraId="3B7FD67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73" w:type="dxa"/>
            <w:shd w:val="clear" w:color="auto" w:fill="E2EFD9"/>
            <w:tcMar>
              <w:left w:w="19" w:type="dxa"/>
              <w:right w:w="19" w:type="dxa"/>
            </w:tcMar>
          </w:tcPr>
          <w:p w14:paraId="38D6B9B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5" w:type="dxa"/>
            <w:shd w:val="clear" w:color="auto" w:fill="E2EFD9"/>
            <w:tcMar>
              <w:left w:w="19" w:type="dxa"/>
              <w:right w:w="19" w:type="dxa"/>
            </w:tcMar>
          </w:tcPr>
          <w:p w14:paraId="22F860B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783" w:type="dxa"/>
            <w:tcBorders>
              <w:right w:val="single" w:sz="4" w:space="0" w:color="auto"/>
            </w:tcBorders>
            <w:shd w:val="clear" w:color="auto" w:fill="E2EFD9"/>
          </w:tcPr>
          <w:p w14:paraId="158BE0C5"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i/>
                <w:color w:val="000000"/>
                <w:sz w:val="20"/>
                <w:lang w:eastAsia="en-GB"/>
              </w:rPr>
            </w:pPr>
            <w:r w:rsidRPr="00CA034E">
              <w:rPr>
                <w:rFonts w:ascii="Times New Roman" w:hAnsi="Times New Roman"/>
                <w:b/>
                <w:i/>
                <w:color w:val="000000"/>
                <w:sz w:val="20"/>
                <w:lang w:eastAsia="en-GB"/>
              </w:rPr>
              <w:t>0.0204</w:t>
            </w:r>
            <w:r w:rsidRPr="00CA034E">
              <w:rPr>
                <w:rFonts w:ascii="Times New Roman" w:hAnsi="Times New Roman"/>
                <w:color w:val="000000"/>
                <w:sz w:val="20"/>
                <w:vertAlign w:val="superscript"/>
                <w:lang w:eastAsia="en-GB"/>
              </w:rPr>
              <w:t xml:space="preserve"> b</w:t>
            </w:r>
          </w:p>
        </w:tc>
        <w:tc>
          <w:tcPr>
            <w:tcW w:w="1417" w:type="dxa"/>
            <w:tcBorders>
              <w:left w:val="single" w:sz="4" w:space="0" w:color="auto"/>
            </w:tcBorders>
            <w:shd w:val="clear" w:color="auto" w:fill="E2EFD9"/>
          </w:tcPr>
          <w:p w14:paraId="698536F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701" w:type="dxa"/>
            <w:shd w:val="clear" w:color="auto" w:fill="E2EFD9"/>
          </w:tcPr>
          <w:p w14:paraId="7BC1BAF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59" w:type="dxa"/>
            <w:shd w:val="clear" w:color="auto" w:fill="E2EFD9"/>
          </w:tcPr>
          <w:p w14:paraId="61C988F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993" w:type="dxa"/>
            <w:shd w:val="clear" w:color="auto" w:fill="E2EFD9"/>
          </w:tcPr>
          <w:p w14:paraId="49BE6162" w14:textId="77777777" w:rsidR="00B439D5" w:rsidRPr="00CA034E" w:rsidRDefault="00B439D5" w:rsidP="00E03542">
            <w:pPr>
              <w:autoSpaceDE w:val="0"/>
              <w:autoSpaceDN w:val="0"/>
              <w:adjustRightInd w:val="0"/>
              <w:spacing w:before="19" w:after="19" w:line="240" w:lineRule="auto"/>
              <w:jc w:val="center"/>
              <w:rPr>
                <w:rFonts w:ascii="Times New Roman" w:hAnsi="Times New Roman"/>
                <w:i/>
                <w:color w:val="000000"/>
                <w:sz w:val="20"/>
                <w:lang w:eastAsia="en-GB"/>
              </w:rPr>
            </w:pPr>
            <w:r w:rsidRPr="00CA034E">
              <w:rPr>
                <w:rFonts w:ascii="Times New Roman" w:hAnsi="Times New Roman"/>
                <w:i/>
                <w:color w:val="000000"/>
                <w:sz w:val="20"/>
                <w:lang w:eastAsia="en-GB"/>
              </w:rPr>
              <w:t>0.0897</w:t>
            </w:r>
            <w:r w:rsidRPr="00CA034E">
              <w:rPr>
                <w:rFonts w:ascii="Times New Roman" w:hAnsi="Times New Roman"/>
                <w:color w:val="000000"/>
                <w:sz w:val="20"/>
                <w:vertAlign w:val="superscript"/>
                <w:lang w:eastAsia="en-GB"/>
              </w:rPr>
              <w:t xml:space="preserve"> b</w:t>
            </w:r>
          </w:p>
        </w:tc>
      </w:tr>
      <w:tr w:rsidR="00B439D5" w:rsidRPr="00CA034E" w14:paraId="1E7CC350"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56C62623"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0</w:t>
            </w:r>
          </w:p>
        </w:tc>
        <w:tc>
          <w:tcPr>
            <w:tcW w:w="1505" w:type="dxa"/>
            <w:tcBorders>
              <w:left w:val="single" w:sz="4" w:space="0" w:color="auto"/>
            </w:tcBorders>
            <w:shd w:val="clear" w:color="auto" w:fill="auto"/>
            <w:tcMar>
              <w:left w:w="19" w:type="dxa"/>
              <w:right w:w="19" w:type="dxa"/>
            </w:tcMar>
          </w:tcPr>
          <w:p w14:paraId="0ECB46E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 (0.9%)</w:t>
            </w:r>
          </w:p>
        </w:tc>
        <w:tc>
          <w:tcPr>
            <w:tcW w:w="1473" w:type="dxa"/>
            <w:shd w:val="clear" w:color="auto" w:fill="auto"/>
            <w:tcMar>
              <w:left w:w="19" w:type="dxa"/>
              <w:right w:w="19" w:type="dxa"/>
            </w:tcMar>
          </w:tcPr>
          <w:p w14:paraId="50CD5FD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 (3.7%)</w:t>
            </w:r>
          </w:p>
        </w:tc>
        <w:tc>
          <w:tcPr>
            <w:tcW w:w="1485" w:type="dxa"/>
            <w:shd w:val="clear" w:color="auto" w:fill="auto"/>
            <w:tcMar>
              <w:left w:w="19" w:type="dxa"/>
              <w:right w:w="19" w:type="dxa"/>
            </w:tcMar>
          </w:tcPr>
          <w:p w14:paraId="3F9D5A1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 (1.9%)</w:t>
            </w:r>
          </w:p>
        </w:tc>
        <w:tc>
          <w:tcPr>
            <w:tcW w:w="783" w:type="dxa"/>
            <w:tcBorders>
              <w:right w:val="single" w:sz="4" w:space="0" w:color="auto"/>
            </w:tcBorders>
            <w:shd w:val="clear" w:color="auto" w:fill="auto"/>
          </w:tcPr>
          <w:p w14:paraId="3B22BB7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7205A38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 (1.2%)</w:t>
            </w:r>
          </w:p>
        </w:tc>
        <w:tc>
          <w:tcPr>
            <w:tcW w:w="1701" w:type="dxa"/>
            <w:shd w:val="clear" w:color="auto" w:fill="auto"/>
          </w:tcPr>
          <w:p w14:paraId="57DCAC2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 (2.7%)</w:t>
            </w:r>
          </w:p>
        </w:tc>
        <w:tc>
          <w:tcPr>
            <w:tcW w:w="1559" w:type="dxa"/>
            <w:shd w:val="clear" w:color="auto" w:fill="auto"/>
          </w:tcPr>
          <w:p w14:paraId="25F3CBA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 (1.9%)</w:t>
            </w:r>
          </w:p>
        </w:tc>
        <w:tc>
          <w:tcPr>
            <w:tcW w:w="993" w:type="dxa"/>
            <w:shd w:val="clear" w:color="auto" w:fill="auto"/>
          </w:tcPr>
          <w:p w14:paraId="17B246D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17620009"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249FAAB8"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1</w:t>
            </w:r>
          </w:p>
        </w:tc>
        <w:tc>
          <w:tcPr>
            <w:tcW w:w="1505" w:type="dxa"/>
            <w:tcBorders>
              <w:left w:val="single" w:sz="4" w:space="0" w:color="auto"/>
            </w:tcBorders>
            <w:shd w:val="clear" w:color="auto" w:fill="auto"/>
            <w:tcMar>
              <w:left w:w="19" w:type="dxa"/>
              <w:right w:w="19" w:type="dxa"/>
            </w:tcMar>
          </w:tcPr>
          <w:p w14:paraId="315825E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71 (66.4%)</w:t>
            </w:r>
          </w:p>
        </w:tc>
        <w:tc>
          <w:tcPr>
            <w:tcW w:w="1473" w:type="dxa"/>
            <w:shd w:val="clear" w:color="auto" w:fill="auto"/>
            <w:tcMar>
              <w:left w:w="19" w:type="dxa"/>
              <w:right w:w="19" w:type="dxa"/>
            </w:tcMar>
          </w:tcPr>
          <w:p w14:paraId="378A247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22 (40.7%)</w:t>
            </w:r>
          </w:p>
        </w:tc>
        <w:tc>
          <w:tcPr>
            <w:tcW w:w="1485" w:type="dxa"/>
            <w:shd w:val="clear" w:color="auto" w:fill="auto"/>
            <w:tcMar>
              <w:left w:w="19" w:type="dxa"/>
              <w:right w:w="19" w:type="dxa"/>
            </w:tcMar>
          </w:tcPr>
          <w:p w14:paraId="6DA7807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93 (57.8%)</w:t>
            </w:r>
          </w:p>
        </w:tc>
        <w:tc>
          <w:tcPr>
            <w:tcW w:w="783" w:type="dxa"/>
            <w:tcBorders>
              <w:right w:val="single" w:sz="4" w:space="0" w:color="auto"/>
            </w:tcBorders>
            <w:shd w:val="clear" w:color="auto" w:fill="auto"/>
          </w:tcPr>
          <w:p w14:paraId="6BF89DA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3B0C0B6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57 (66.3%)</w:t>
            </w:r>
          </w:p>
        </w:tc>
        <w:tc>
          <w:tcPr>
            <w:tcW w:w="1701" w:type="dxa"/>
            <w:shd w:val="clear" w:color="auto" w:fill="auto"/>
          </w:tcPr>
          <w:p w14:paraId="2FCD6FC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36 (48.0%)</w:t>
            </w:r>
          </w:p>
        </w:tc>
        <w:tc>
          <w:tcPr>
            <w:tcW w:w="1559" w:type="dxa"/>
            <w:shd w:val="clear" w:color="auto" w:fill="auto"/>
          </w:tcPr>
          <w:p w14:paraId="59D35E7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93 (57.8%)</w:t>
            </w:r>
          </w:p>
        </w:tc>
        <w:tc>
          <w:tcPr>
            <w:tcW w:w="993" w:type="dxa"/>
            <w:shd w:val="clear" w:color="auto" w:fill="auto"/>
          </w:tcPr>
          <w:p w14:paraId="5C3E0E7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2BBDC209"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78E884CA"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2</w:t>
            </w:r>
          </w:p>
        </w:tc>
        <w:tc>
          <w:tcPr>
            <w:tcW w:w="1505" w:type="dxa"/>
            <w:tcBorders>
              <w:left w:val="single" w:sz="4" w:space="0" w:color="auto"/>
            </w:tcBorders>
            <w:shd w:val="clear" w:color="auto" w:fill="auto"/>
            <w:tcMar>
              <w:left w:w="19" w:type="dxa"/>
              <w:right w:w="19" w:type="dxa"/>
            </w:tcMar>
          </w:tcPr>
          <w:p w14:paraId="64D7BF7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28 (26.2%)</w:t>
            </w:r>
          </w:p>
        </w:tc>
        <w:tc>
          <w:tcPr>
            <w:tcW w:w="1473" w:type="dxa"/>
            <w:shd w:val="clear" w:color="auto" w:fill="auto"/>
            <w:tcMar>
              <w:left w:w="19" w:type="dxa"/>
              <w:right w:w="19" w:type="dxa"/>
            </w:tcMar>
          </w:tcPr>
          <w:p w14:paraId="4CA6602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24 (44.4%)</w:t>
            </w:r>
          </w:p>
        </w:tc>
        <w:tc>
          <w:tcPr>
            <w:tcW w:w="1485" w:type="dxa"/>
            <w:shd w:val="clear" w:color="auto" w:fill="auto"/>
            <w:tcMar>
              <w:left w:w="19" w:type="dxa"/>
              <w:right w:w="19" w:type="dxa"/>
            </w:tcMar>
          </w:tcPr>
          <w:p w14:paraId="5B5CF66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52 (32.3%)</w:t>
            </w:r>
          </w:p>
        </w:tc>
        <w:tc>
          <w:tcPr>
            <w:tcW w:w="783" w:type="dxa"/>
            <w:tcBorders>
              <w:right w:val="single" w:sz="4" w:space="0" w:color="auto"/>
            </w:tcBorders>
            <w:shd w:val="clear" w:color="auto" w:fill="auto"/>
          </w:tcPr>
          <w:p w14:paraId="66A1FAB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79A7CA8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23 (26.7%)</w:t>
            </w:r>
          </w:p>
        </w:tc>
        <w:tc>
          <w:tcPr>
            <w:tcW w:w="1701" w:type="dxa"/>
            <w:shd w:val="clear" w:color="auto" w:fill="auto"/>
          </w:tcPr>
          <w:p w14:paraId="60E9380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29 (38.7%)</w:t>
            </w:r>
          </w:p>
        </w:tc>
        <w:tc>
          <w:tcPr>
            <w:tcW w:w="1559" w:type="dxa"/>
            <w:shd w:val="clear" w:color="auto" w:fill="auto"/>
          </w:tcPr>
          <w:p w14:paraId="760FF2A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52 (32.3%)</w:t>
            </w:r>
          </w:p>
        </w:tc>
        <w:tc>
          <w:tcPr>
            <w:tcW w:w="993" w:type="dxa"/>
            <w:shd w:val="clear" w:color="auto" w:fill="auto"/>
          </w:tcPr>
          <w:p w14:paraId="76BB753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76EC0830"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68D9363B"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3</w:t>
            </w:r>
          </w:p>
        </w:tc>
        <w:tc>
          <w:tcPr>
            <w:tcW w:w="1505" w:type="dxa"/>
            <w:tcBorders>
              <w:left w:val="single" w:sz="4" w:space="0" w:color="auto"/>
            </w:tcBorders>
            <w:shd w:val="clear" w:color="auto" w:fill="auto"/>
            <w:tcMar>
              <w:left w:w="19" w:type="dxa"/>
              <w:right w:w="19" w:type="dxa"/>
            </w:tcMar>
          </w:tcPr>
          <w:p w14:paraId="0DB8038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7 (6.5%)</w:t>
            </w:r>
          </w:p>
        </w:tc>
        <w:tc>
          <w:tcPr>
            <w:tcW w:w="1473" w:type="dxa"/>
            <w:shd w:val="clear" w:color="auto" w:fill="auto"/>
            <w:tcMar>
              <w:left w:w="19" w:type="dxa"/>
              <w:right w:w="19" w:type="dxa"/>
            </w:tcMar>
          </w:tcPr>
          <w:p w14:paraId="79D39E3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 (11.1%)</w:t>
            </w:r>
          </w:p>
        </w:tc>
        <w:tc>
          <w:tcPr>
            <w:tcW w:w="1485" w:type="dxa"/>
            <w:shd w:val="clear" w:color="auto" w:fill="auto"/>
            <w:tcMar>
              <w:left w:w="19" w:type="dxa"/>
              <w:right w:w="19" w:type="dxa"/>
            </w:tcMar>
          </w:tcPr>
          <w:p w14:paraId="5199E94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13 (8.1%)</w:t>
            </w:r>
          </w:p>
        </w:tc>
        <w:tc>
          <w:tcPr>
            <w:tcW w:w="783" w:type="dxa"/>
            <w:tcBorders>
              <w:right w:val="single" w:sz="4" w:space="0" w:color="auto"/>
            </w:tcBorders>
            <w:shd w:val="clear" w:color="auto" w:fill="auto"/>
          </w:tcPr>
          <w:p w14:paraId="513DA1E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105787E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 (5.8%)</w:t>
            </w:r>
          </w:p>
        </w:tc>
        <w:tc>
          <w:tcPr>
            <w:tcW w:w="1701" w:type="dxa"/>
            <w:shd w:val="clear" w:color="auto" w:fill="auto"/>
          </w:tcPr>
          <w:p w14:paraId="7689592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8 (10.7%)</w:t>
            </w:r>
          </w:p>
        </w:tc>
        <w:tc>
          <w:tcPr>
            <w:tcW w:w="1559" w:type="dxa"/>
            <w:shd w:val="clear" w:color="auto" w:fill="auto"/>
          </w:tcPr>
          <w:p w14:paraId="6CA9806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13 (8.1%)</w:t>
            </w:r>
          </w:p>
        </w:tc>
        <w:tc>
          <w:tcPr>
            <w:tcW w:w="993" w:type="dxa"/>
            <w:shd w:val="clear" w:color="auto" w:fill="auto"/>
          </w:tcPr>
          <w:p w14:paraId="75CAC6F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6132AB61" w14:textId="77777777" w:rsidTr="00E03542">
        <w:trPr>
          <w:cantSplit/>
          <w:trHeight w:val="224"/>
          <w:jc w:val="center"/>
        </w:trPr>
        <w:tc>
          <w:tcPr>
            <w:tcW w:w="3680" w:type="dxa"/>
            <w:tcBorders>
              <w:right w:val="single" w:sz="4" w:space="0" w:color="auto"/>
            </w:tcBorders>
            <w:shd w:val="clear" w:color="auto" w:fill="E2EFD9"/>
            <w:tcMar>
              <w:left w:w="19" w:type="dxa"/>
              <w:right w:w="19" w:type="dxa"/>
            </w:tcMar>
          </w:tcPr>
          <w:p w14:paraId="5C3A19F4" w14:textId="77777777" w:rsidR="00B439D5" w:rsidRPr="00CA034E"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CA034E">
              <w:rPr>
                <w:rFonts w:ascii="Times New Roman" w:hAnsi="Times New Roman"/>
                <w:b/>
                <w:bCs/>
                <w:color w:val="000000"/>
                <w:sz w:val="20"/>
                <w:lang w:eastAsia="en-GB"/>
              </w:rPr>
              <w:t xml:space="preserve">Type </w:t>
            </w:r>
            <w:proofErr w:type="gramStart"/>
            <w:r w:rsidRPr="00CA034E">
              <w:rPr>
                <w:rFonts w:ascii="Times New Roman" w:hAnsi="Times New Roman"/>
                <w:b/>
                <w:bCs/>
                <w:color w:val="000000"/>
                <w:sz w:val="20"/>
                <w:lang w:eastAsia="en-GB"/>
              </w:rPr>
              <w:t>of  advanced</w:t>
            </w:r>
            <w:proofErr w:type="gramEnd"/>
            <w:r w:rsidRPr="00CA034E">
              <w:rPr>
                <w:rFonts w:ascii="Times New Roman" w:hAnsi="Times New Roman"/>
                <w:b/>
                <w:bCs/>
                <w:color w:val="000000"/>
                <w:sz w:val="20"/>
                <w:lang w:eastAsia="en-GB"/>
              </w:rPr>
              <w:t xml:space="preserve"> disease</w:t>
            </w:r>
          </w:p>
        </w:tc>
        <w:tc>
          <w:tcPr>
            <w:tcW w:w="1505" w:type="dxa"/>
            <w:tcBorders>
              <w:left w:val="single" w:sz="4" w:space="0" w:color="auto"/>
            </w:tcBorders>
            <w:shd w:val="clear" w:color="auto" w:fill="E2EFD9"/>
            <w:tcMar>
              <w:left w:w="19" w:type="dxa"/>
              <w:right w:w="19" w:type="dxa"/>
            </w:tcMar>
          </w:tcPr>
          <w:p w14:paraId="6606042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73" w:type="dxa"/>
            <w:shd w:val="clear" w:color="auto" w:fill="E2EFD9"/>
            <w:tcMar>
              <w:left w:w="19" w:type="dxa"/>
              <w:right w:w="19" w:type="dxa"/>
            </w:tcMar>
          </w:tcPr>
          <w:p w14:paraId="1D0656F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5" w:type="dxa"/>
            <w:shd w:val="clear" w:color="auto" w:fill="E2EFD9"/>
            <w:tcMar>
              <w:left w:w="19" w:type="dxa"/>
              <w:right w:w="19" w:type="dxa"/>
            </w:tcMar>
          </w:tcPr>
          <w:p w14:paraId="7B37605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783" w:type="dxa"/>
            <w:tcBorders>
              <w:right w:val="single" w:sz="4" w:space="0" w:color="auto"/>
            </w:tcBorders>
            <w:shd w:val="clear" w:color="auto" w:fill="E2EFD9"/>
          </w:tcPr>
          <w:p w14:paraId="0638E73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0.1575</w:t>
            </w:r>
          </w:p>
        </w:tc>
        <w:tc>
          <w:tcPr>
            <w:tcW w:w="1417" w:type="dxa"/>
            <w:tcBorders>
              <w:left w:val="single" w:sz="4" w:space="0" w:color="auto"/>
            </w:tcBorders>
            <w:shd w:val="clear" w:color="auto" w:fill="E2EFD9"/>
          </w:tcPr>
          <w:p w14:paraId="394798F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701" w:type="dxa"/>
            <w:shd w:val="clear" w:color="auto" w:fill="E2EFD9"/>
          </w:tcPr>
          <w:p w14:paraId="3889A50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59" w:type="dxa"/>
            <w:shd w:val="clear" w:color="auto" w:fill="E2EFD9"/>
          </w:tcPr>
          <w:p w14:paraId="29079D3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993" w:type="dxa"/>
            <w:shd w:val="clear" w:color="auto" w:fill="E2EFD9"/>
          </w:tcPr>
          <w:p w14:paraId="72F4C30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0.2067</w:t>
            </w:r>
          </w:p>
        </w:tc>
      </w:tr>
      <w:tr w:rsidR="00B439D5" w:rsidRPr="00CA034E" w14:paraId="0508C5AE"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671683BE"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Breast cancer</w:t>
            </w:r>
          </w:p>
        </w:tc>
        <w:tc>
          <w:tcPr>
            <w:tcW w:w="1505" w:type="dxa"/>
            <w:tcBorders>
              <w:left w:val="single" w:sz="4" w:space="0" w:color="auto"/>
            </w:tcBorders>
            <w:shd w:val="clear" w:color="auto" w:fill="auto"/>
            <w:tcMar>
              <w:left w:w="19" w:type="dxa"/>
              <w:right w:w="19" w:type="dxa"/>
            </w:tcMar>
          </w:tcPr>
          <w:p w14:paraId="1C53D50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27 (25.2%)</w:t>
            </w:r>
          </w:p>
        </w:tc>
        <w:tc>
          <w:tcPr>
            <w:tcW w:w="1473" w:type="dxa"/>
            <w:shd w:val="clear" w:color="auto" w:fill="auto"/>
            <w:tcMar>
              <w:left w:w="19" w:type="dxa"/>
              <w:right w:w="19" w:type="dxa"/>
            </w:tcMar>
          </w:tcPr>
          <w:p w14:paraId="353D6CE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9 (16.7%)</w:t>
            </w:r>
          </w:p>
        </w:tc>
        <w:tc>
          <w:tcPr>
            <w:tcW w:w="1485" w:type="dxa"/>
            <w:shd w:val="clear" w:color="auto" w:fill="auto"/>
            <w:tcMar>
              <w:left w:w="19" w:type="dxa"/>
              <w:right w:w="19" w:type="dxa"/>
            </w:tcMar>
          </w:tcPr>
          <w:p w14:paraId="4F0D10D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36 (22.4%)</w:t>
            </w:r>
          </w:p>
        </w:tc>
        <w:tc>
          <w:tcPr>
            <w:tcW w:w="783" w:type="dxa"/>
            <w:tcBorders>
              <w:right w:val="single" w:sz="4" w:space="0" w:color="auto"/>
            </w:tcBorders>
          </w:tcPr>
          <w:p w14:paraId="17686DC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2A6755C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22 (25.6%)</w:t>
            </w:r>
          </w:p>
        </w:tc>
        <w:tc>
          <w:tcPr>
            <w:tcW w:w="1701" w:type="dxa"/>
            <w:shd w:val="clear" w:color="auto" w:fill="FFFFFF"/>
          </w:tcPr>
          <w:p w14:paraId="12E71B3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14 (18.7%)</w:t>
            </w:r>
          </w:p>
        </w:tc>
        <w:tc>
          <w:tcPr>
            <w:tcW w:w="1559" w:type="dxa"/>
            <w:shd w:val="clear" w:color="auto" w:fill="FFFFFF"/>
          </w:tcPr>
          <w:p w14:paraId="77E6261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36 (22.4%)</w:t>
            </w:r>
          </w:p>
        </w:tc>
        <w:tc>
          <w:tcPr>
            <w:tcW w:w="993" w:type="dxa"/>
            <w:shd w:val="clear" w:color="auto" w:fill="FFFFFF"/>
          </w:tcPr>
          <w:p w14:paraId="53BD644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2C336033"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2EE14760"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proofErr w:type="spellStart"/>
            <w:r w:rsidRPr="00CA034E">
              <w:rPr>
                <w:rFonts w:ascii="Times New Roman" w:hAnsi="Times New Roman"/>
                <w:color w:val="000000"/>
                <w:sz w:val="20"/>
                <w:lang w:eastAsia="en-GB"/>
              </w:rPr>
              <w:t>olon</w:t>
            </w:r>
            <w:proofErr w:type="spellEnd"/>
            <w:r w:rsidRPr="00CA034E">
              <w:rPr>
                <w:rFonts w:ascii="Times New Roman" w:hAnsi="Times New Roman"/>
                <w:color w:val="000000"/>
                <w:sz w:val="20"/>
                <w:lang w:eastAsia="en-GB"/>
              </w:rPr>
              <w:t xml:space="preserve"> or rectal cancer</w:t>
            </w:r>
          </w:p>
        </w:tc>
        <w:tc>
          <w:tcPr>
            <w:tcW w:w="1505" w:type="dxa"/>
            <w:tcBorders>
              <w:left w:val="single" w:sz="4" w:space="0" w:color="auto"/>
            </w:tcBorders>
            <w:shd w:val="clear" w:color="auto" w:fill="auto"/>
            <w:tcMar>
              <w:left w:w="19" w:type="dxa"/>
              <w:right w:w="19" w:type="dxa"/>
            </w:tcMar>
          </w:tcPr>
          <w:p w14:paraId="52A5190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14 (13.1%)</w:t>
            </w:r>
          </w:p>
        </w:tc>
        <w:tc>
          <w:tcPr>
            <w:tcW w:w="1473" w:type="dxa"/>
            <w:shd w:val="clear" w:color="auto" w:fill="auto"/>
            <w:tcMar>
              <w:left w:w="19" w:type="dxa"/>
              <w:right w:w="19" w:type="dxa"/>
            </w:tcMar>
          </w:tcPr>
          <w:p w14:paraId="5C0094E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7 (13.0%)</w:t>
            </w:r>
          </w:p>
        </w:tc>
        <w:tc>
          <w:tcPr>
            <w:tcW w:w="1485" w:type="dxa"/>
            <w:shd w:val="clear" w:color="auto" w:fill="auto"/>
            <w:tcMar>
              <w:left w:w="19" w:type="dxa"/>
              <w:right w:w="19" w:type="dxa"/>
            </w:tcMar>
          </w:tcPr>
          <w:p w14:paraId="381A7E5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21 (13.0%)</w:t>
            </w:r>
          </w:p>
        </w:tc>
        <w:tc>
          <w:tcPr>
            <w:tcW w:w="783" w:type="dxa"/>
            <w:tcBorders>
              <w:right w:val="single" w:sz="4" w:space="0" w:color="auto"/>
            </w:tcBorders>
          </w:tcPr>
          <w:p w14:paraId="1A3FAC4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54C7C11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10 (11.6%)</w:t>
            </w:r>
          </w:p>
        </w:tc>
        <w:tc>
          <w:tcPr>
            <w:tcW w:w="1701" w:type="dxa"/>
            <w:shd w:val="clear" w:color="auto" w:fill="FFFFFF"/>
          </w:tcPr>
          <w:p w14:paraId="2A34B7A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11 (14.7%)</w:t>
            </w:r>
          </w:p>
        </w:tc>
        <w:tc>
          <w:tcPr>
            <w:tcW w:w="1559" w:type="dxa"/>
            <w:shd w:val="clear" w:color="auto" w:fill="FFFFFF"/>
          </w:tcPr>
          <w:p w14:paraId="5B4E5AD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21 (13.0%)</w:t>
            </w:r>
          </w:p>
        </w:tc>
        <w:tc>
          <w:tcPr>
            <w:tcW w:w="993" w:type="dxa"/>
            <w:shd w:val="clear" w:color="auto" w:fill="FFFFFF"/>
          </w:tcPr>
          <w:p w14:paraId="2BBD94B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5A3CDB96"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67C86A38"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Non-small cell lung cancer</w:t>
            </w:r>
          </w:p>
        </w:tc>
        <w:tc>
          <w:tcPr>
            <w:tcW w:w="1505" w:type="dxa"/>
            <w:tcBorders>
              <w:left w:val="single" w:sz="4" w:space="0" w:color="auto"/>
            </w:tcBorders>
            <w:shd w:val="clear" w:color="auto" w:fill="auto"/>
            <w:tcMar>
              <w:left w:w="19" w:type="dxa"/>
              <w:right w:w="19" w:type="dxa"/>
            </w:tcMar>
          </w:tcPr>
          <w:p w14:paraId="5D23D3C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8 (7.5%)</w:t>
            </w:r>
          </w:p>
        </w:tc>
        <w:tc>
          <w:tcPr>
            <w:tcW w:w="1473" w:type="dxa"/>
            <w:shd w:val="clear" w:color="auto" w:fill="auto"/>
            <w:tcMar>
              <w:left w:w="19" w:type="dxa"/>
              <w:right w:w="19" w:type="dxa"/>
            </w:tcMar>
          </w:tcPr>
          <w:p w14:paraId="050D7BF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 (9.3%)</w:t>
            </w:r>
          </w:p>
        </w:tc>
        <w:tc>
          <w:tcPr>
            <w:tcW w:w="1485" w:type="dxa"/>
            <w:shd w:val="clear" w:color="auto" w:fill="auto"/>
            <w:tcMar>
              <w:left w:w="19" w:type="dxa"/>
              <w:right w:w="19" w:type="dxa"/>
            </w:tcMar>
          </w:tcPr>
          <w:p w14:paraId="4842069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13 (8.1%)</w:t>
            </w:r>
          </w:p>
        </w:tc>
        <w:tc>
          <w:tcPr>
            <w:tcW w:w="783" w:type="dxa"/>
            <w:tcBorders>
              <w:right w:val="single" w:sz="4" w:space="0" w:color="auto"/>
            </w:tcBorders>
          </w:tcPr>
          <w:p w14:paraId="5854DE7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5B94740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8 (9.3%)</w:t>
            </w:r>
          </w:p>
        </w:tc>
        <w:tc>
          <w:tcPr>
            <w:tcW w:w="1701" w:type="dxa"/>
            <w:shd w:val="clear" w:color="auto" w:fill="FFFFFF"/>
          </w:tcPr>
          <w:p w14:paraId="6E76355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 (6.7%)</w:t>
            </w:r>
          </w:p>
        </w:tc>
        <w:tc>
          <w:tcPr>
            <w:tcW w:w="1559" w:type="dxa"/>
            <w:shd w:val="clear" w:color="auto" w:fill="FFFFFF"/>
          </w:tcPr>
          <w:p w14:paraId="0A359A9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13 (8.1%)</w:t>
            </w:r>
          </w:p>
        </w:tc>
        <w:tc>
          <w:tcPr>
            <w:tcW w:w="993" w:type="dxa"/>
            <w:shd w:val="clear" w:color="auto" w:fill="FFFFFF"/>
          </w:tcPr>
          <w:p w14:paraId="2CA7ADD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6C1DB368"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47D221AB"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Prostate cancer</w:t>
            </w:r>
          </w:p>
        </w:tc>
        <w:tc>
          <w:tcPr>
            <w:tcW w:w="1505" w:type="dxa"/>
            <w:tcBorders>
              <w:left w:val="single" w:sz="4" w:space="0" w:color="auto"/>
            </w:tcBorders>
            <w:shd w:val="clear" w:color="auto" w:fill="auto"/>
            <w:tcMar>
              <w:left w:w="19" w:type="dxa"/>
              <w:right w:w="19" w:type="dxa"/>
            </w:tcMar>
          </w:tcPr>
          <w:p w14:paraId="53D9E34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22 (20.6%)</w:t>
            </w:r>
          </w:p>
        </w:tc>
        <w:tc>
          <w:tcPr>
            <w:tcW w:w="1473" w:type="dxa"/>
            <w:shd w:val="clear" w:color="auto" w:fill="auto"/>
            <w:tcMar>
              <w:left w:w="19" w:type="dxa"/>
              <w:right w:w="19" w:type="dxa"/>
            </w:tcMar>
          </w:tcPr>
          <w:p w14:paraId="37913FD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 (9.3%)</w:t>
            </w:r>
          </w:p>
        </w:tc>
        <w:tc>
          <w:tcPr>
            <w:tcW w:w="1485" w:type="dxa"/>
            <w:shd w:val="clear" w:color="auto" w:fill="auto"/>
            <w:tcMar>
              <w:left w:w="19" w:type="dxa"/>
              <w:right w:w="19" w:type="dxa"/>
            </w:tcMar>
          </w:tcPr>
          <w:p w14:paraId="37ADA28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27 (16.8%)</w:t>
            </w:r>
          </w:p>
        </w:tc>
        <w:tc>
          <w:tcPr>
            <w:tcW w:w="783" w:type="dxa"/>
            <w:tcBorders>
              <w:right w:val="single" w:sz="4" w:space="0" w:color="auto"/>
            </w:tcBorders>
          </w:tcPr>
          <w:p w14:paraId="314EE24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4D60B4F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19 (22.1%)</w:t>
            </w:r>
          </w:p>
        </w:tc>
        <w:tc>
          <w:tcPr>
            <w:tcW w:w="1701" w:type="dxa"/>
            <w:shd w:val="clear" w:color="auto" w:fill="FFFFFF"/>
          </w:tcPr>
          <w:p w14:paraId="7F8AAEE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8 (10.7%)</w:t>
            </w:r>
          </w:p>
        </w:tc>
        <w:tc>
          <w:tcPr>
            <w:tcW w:w="1559" w:type="dxa"/>
            <w:shd w:val="clear" w:color="auto" w:fill="FFFFFF"/>
          </w:tcPr>
          <w:p w14:paraId="42E6C67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27 (16.8%)</w:t>
            </w:r>
          </w:p>
        </w:tc>
        <w:tc>
          <w:tcPr>
            <w:tcW w:w="993" w:type="dxa"/>
            <w:shd w:val="clear" w:color="auto" w:fill="FFFFFF"/>
          </w:tcPr>
          <w:p w14:paraId="7661466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099F45DA"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570B1C4C"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Upper GI cancer</w:t>
            </w:r>
          </w:p>
        </w:tc>
        <w:tc>
          <w:tcPr>
            <w:tcW w:w="1505" w:type="dxa"/>
            <w:tcBorders>
              <w:left w:val="single" w:sz="4" w:space="0" w:color="auto"/>
            </w:tcBorders>
            <w:shd w:val="clear" w:color="auto" w:fill="auto"/>
            <w:tcMar>
              <w:left w:w="19" w:type="dxa"/>
              <w:right w:w="19" w:type="dxa"/>
            </w:tcMar>
          </w:tcPr>
          <w:p w14:paraId="521E3F9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9 (8.4%)</w:t>
            </w:r>
          </w:p>
        </w:tc>
        <w:tc>
          <w:tcPr>
            <w:tcW w:w="1473" w:type="dxa"/>
            <w:shd w:val="clear" w:color="auto" w:fill="auto"/>
            <w:tcMar>
              <w:left w:w="19" w:type="dxa"/>
              <w:right w:w="19" w:type="dxa"/>
            </w:tcMar>
          </w:tcPr>
          <w:p w14:paraId="18E144E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10 (18.5%)</w:t>
            </w:r>
          </w:p>
        </w:tc>
        <w:tc>
          <w:tcPr>
            <w:tcW w:w="1485" w:type="dxa"/>
            <w:shd w:val="clear" w:color="auto" w:fill="auto"/>
            <w:tcMar>
              <w:left w:w="19" w:type="dxa"/>
              <w:right w:w="19" w:type="dxa"/>
            </w:tcMar>
          </w:tcPr>
          <w:p w14:paraId="7E7AF56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19 (11.8%)</w:t>
            </w:r>
          </w:p>
        </w:tc>
        <w:tc>
          <w:tcPr>
            <w:tcW w:w="783" w:type="dxa"/>
            <w:tcBorders>
              <w:right w:val="single" w:sz="4" w:space="0" w:color="auto"/>
            </w:tcBorders>
          </w:tcPr>
          <w:p w14:paraId="5759004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657DA40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8 (9.3%)</w:t>
            </w:r>
          </w:p>
        </w:tc>
        <w:tc>
          <w:tcPr>
            <w:tcW w:w="1701" w:type="dxa"/>
            <w:shd w:val="clear" w:color="auto" w:fill="FFFFFF"/>
          </w:tcPr>
          <w:p w14:paraId="3F7BCF8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11 (14.7%)</w:t>
            </w:r>
          </w:p>
        </w:tc>
        <w:tc>
          <w:tcPr>
            <w:tcW w:w="1559" w:type="dxa"/>
            <w:shd w:val="clear" w:color="auto" w:fill="FFFFFF"/>
          </w:tcPr>
          <w:p w14:paraId="2A51B0C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19 (11.8%)</w:t>
            </w:r>
          </w:p>
        </w:tc>
        <w:tc>
          <w:tcPr>
            <w:tcW w:w="993" w:type="dxa"/>
            <w:shd w:val="clear" w:color="auto" w:fill="FFFFFF"/>
          </w:tcPr>
          <w:p w14:paraId="0C5B615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251F6F9E"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6C72CF53"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Lung (other/not specified)</w:t>
            </w:r>
          </w:p>
        </w:tc>
        <w:tc>
          <w:tcPr>
            <w:tcW w:w="1505" w:type="dxa"/>
            <w:tcBorders>
              <w:left w:val="single" w:sz="4" w:space="0" w:color="auto"/>
            </w:tcBorders>
            <w:shd w:val="clear" w:color="auto" w:fill="auto"/>
            <w:tcMar>
              <w:left w:w="19" w:type="dxa"/>
              <w:right w:w="19" w:type="dxa"/>
            </w:tcMar>
          </w:tcPr>
          <w:p w14:paraId="64B6B05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 (3.7%)</w:t>
            </w:r>
          </w:p>
        </w:tc>
        <w:tc>
          <w:tcPr>
            <w:tcW w:w="1473" w:type="dxa"/>
            <w:shd w:val="clear" w:color="auto" w:fill="auto"/>
            <w:tcMar>
              <w:left w:w="19" w:type="dxa"/>
              <w:right w:w="19" w:type="dxa"/>
            </w:tcMar>
          </w:tcPr>
          <w:p w14:paraId="721F61C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 (9.3%)</w:t>
            </w:r>
          </w:p>
        </w:tc>
        <w:tc>
          <w:tcPr>
            <w:tcW w:w="1485" w:type="dxa"/>
            <w:shd w:val="clear" w:color="auto" w:fill="auto"/>
            <w:tcMar>
              <w:left w:w="19" w:type="dxa"/>
              <w:right w:w="19" w:type="dxa"/>
            </w:tcMar>
          </w:tcPr>
          <w:p w14:paraId="6929777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9 (5.6%)</w:t>
            </w:r>
          </w:p>
        </w:tc>
        <w:tc>
          <w:tcPr>
            <w:tcW w:w="783" w:type="dxa"/>
            <w:tcBorders>
              <w:right w:val="single" w:sz="4" w:space="0" w:color="auto"/>
            </w:tcBorders>
          </w:tcPr>
          <w:p w14:paraId="792F1AA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510567B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 (2.3%)</w:t>
            </w:r>
          </w:p>
        </w:tc>
        <w:tc>
          <w:tcPr>
            <w:tcW w:w="1701" w:type="dxa"/>
            <w:shd w:val="clear" w:color="auto" w:fill="FFFFFF"/>
          </w:tcPr>
          <w:p w14:paraId="2693781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7 (9.3%)</w:t>
            </w:r>
          </w:p>
        </w:tc>
        <w:tc>
          <w:tcPr>
            <w:tcW w:w="1559" w:type="dxa"/>
            <w:shd w:val="clear" w:color="auto" w:fill="FFFFFF"/>
          </w:tcPr>
          <w:p w14:paraId="36B5E83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 xml:space="preserve"> (5.6%)</w:t>
            </w:r>
          </w:p>
        </w:tc>
        <w:tc>
          <w:tcPr>
            <w:tcW w:w="993" w:type="dxa"/>
            <w:shd w:val="clear" w:color="auto" w:fill="FFFFFF"/>
          </w:tcPr>
          <w:p w14:paraId="1A499DF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2983DB0F"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6335896C"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lastRenderedPageBreak/>
              <w:t>Urological (other/not prostate)</w:t>
            </w:r>
          </w:p>
        </w:tc>
        <w:tc>
          <w:tcPr>
            <w:tcW w:w="1505" w:type="dxa"/>
            <w:tcBorders>
              <w:left w:val="single" w:sz="4" w:space="0" w:color="auto"/>
            </w:tcBorders>
            <w:shd w:val="clear" w:color="auto" w:fill="auto"/>
            <w:tcMar>
              <w:left w:w="19" w:type="dxa"/>
              <w:right w:w="19" w:type="dxa"/>
            </w:tcMar>
          </w:tcPr>
          <w:p w14:paraId="3F176A9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 (5.6%)</w:t>
            </w:r>
          </w:p>
        </w:tc>
        <w:tc>
          <w:tcPr>
            <w:tcW w:w="1473" w:type="dxa"/>
            <w:shd w:val="clear" w:color="auto" w:fill="auto"/>
            <w:tcMar>
              <w:left w:w="19" w:type="dxa"/>
              <w:right w:w="19" w:type="dxa"/>
            </w:tcMar>
          </w:tcPr>
          <w:p w14:paraId="4A8F2DB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 (7.4%)</w:t>
            </w:r>
          </w:p>
        </w:tc>
        <w:tc>
          <w:tcPr>
            <w:tcW w:w="1485" w:type="dxa"/>
            <w:shd w:val="clear" w:color="auto" w:fill="auto"/>
            <w:tcMar>
              <w:left w:w="19" w:type="dxa"/>
              <w:right w:w="19" w:type="dxa"/>
            </w:tcMar>
          </w:tcPr>
          <w:p w14:paraId="6E6ADA7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10 (6.2%)</w:t>
            </w:r>
          </w:p>
        </w:tc>
        <w:tc>
          <w:tcPr>
            <w:tcW w:w="783" w:type="dxa"/>
            <w:tcBorders>
              <w:right w:val="single" w:sz="4" w:space="0" w:color="auto"/>
            </w:tcBorders>
          </w:tcPr>
          <w:p w14:paraId="5E7E3C4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4AC4460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 (4.7%)</w:t>
            </w:r>
          </w:p>
        </w:tc>
        <w:tc>
          <w:tcPr>
            <w:tcW w:w="1701" w:type="dxa"/>
            <w:shd w:val="clear" w:color="auto" w:fill="FFFFFF"/>
          </w:tcPr>
          <w:p w14:paraId="2F252BD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 (8.0%)</w:t>
            </w:r>
          </w:p>
        </w:tc>
        <w:tc>
          <w:tcPr>
            <w:tcW w:w="1559" w:type="dxa"/>
            <w:shd w:val="clear" w:color="auto" w:fill="FFFFFF"/>
          </w:tcPr>
          <w:p w14:paraId="3F62CA0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10 (6.2%)</w:t>
            </w:r>
          </w:p>
        </w:tc>
        <w:tc>
          <w:tcPr>
            <w:tcW w:w="993" w:type="dxa"/>
            <w:shd w:val="clear" w:color="auto" w:fill="FFFFFF"/>
          </w:tcPr>
          <w:p w14:paraId="03F828E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7BBF97DA"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4D16D26C"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Gynaecological</w:t>
            </w:r>
          </w:p>
        </w:tc>
        <w:tc>
          <w:tcPr>
            <w:tcW w:w="1505" w:type="dxa"/>
            <w:tcBorders>
              <w:left w:val="single" w:sz="4" w:space="0" w:color="auto"/>
            </w:tcBorders>
            <w:shd w:val="clear" w:color="auto" w:fill="auto"/>
            <w:tcMar>
              <w:left w:w="19" w:type="dxa"/>
              <w:right w:w="19" w:type="dxa"/>
            </w:tcMar>
          </w:tcPr>
          <w:p w14:paraId="2397457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 (1.9%)</w:t>
            </w:r>
          </w:p>
        </w:tc>
        <w:tc>
          <w:tcPr>
            <w:tcW w:w="1473" w:type="dxa"/>
            <w:shd w:val="clear" w:color="auto" w:fill="auto"/>
            <w:tcMar>
              <w:left w:w="19" w:type="dxa"/>
              <w:right w:w="19" w:type="dxa"/>
            </w:tcMar>
          </w:tcPr>
          <w:p w14:paraId="61A07E7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 (0.0%)</w:t>
            </w:r>
          </w:p>
        </w:tc>
        <w:tc>
          <w:tcPr>
            <w:tcW w:w="1485" w:type="dxa"/>
            <w:shd w:val="clear" w:color="auto" w:fill="auto"/>
            <w:tcMar>
              <w:left w:w="19" w:type="dxa"/>
              <w:right w:w="19" w:type="dxa"/>
            </w:tcMar>
          </w:tcPr>
          <w:p w14:paraId="4663D54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 (1.2%)</w:t>
            </w:r>
          </w:p>
        </w:tc>
        <w:tc>
          <w:tcPr>
            <w:tcW w:w="783" w:type="dxa"/>
            <w:tcBorders>
              <w:right w:val="single" w:sz="4" w:space="0" w:color="auto"/>
            </w:tcBorders>
          </w:tcPr>
          <w:p w14:paraId="2AC57CB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62D2889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 (1.2%)</w:t>
            </w:r>
          </w:p>
        </w:tc>
        <w:tc>
          <w:tcPr>
            <w:tcW w:w="1701" w:type="dxa"/>
            <w:shd w:val="clear" w:color="auto" w:fill="FFFFFF"/>
          </w:tcPr>
          <w:p w14:paraId="6C3CEE7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 (1.3%)</w:t>
            </w:r>
          </w:p>
        </w:tc>
        <w:tc>
          <w:tcPr>
            <w:tcW w:w="1559" w:type="dxa"/>
            <w:shd w:val="clear" w:color="auto" w:fill="FFFFFF"/>
          </w:tcPr>
          <w:p w14:paraId="21BC613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 (1.2%)</w:t>
            </w:r>
          </w:p>
        </w:tc>
        <w:tc>
          <w:tcPr>
            <w:tcW w:w="993" w:type="dxa"/>
            <w:shd w:val="clear" w:color="auto" w:fill="FFFFFF"/>
          </w:tcPr>
          <w:p w14:paraId="5186B13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0E4B5F43"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6C78791B"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Haematological</w:t>
            </w:r>
          </w:p>
        </w:tc>
        <w:tc>
          <w:tcPr>
            <w:tcW w:w="1505" w:type="dxa"/>
            <w:tcBorders>
              <w:left w:val="single" w:sz="4" w:space="0" w:color="auto"/>
            </w:tcBorders>
            <w:shd w:val="clear" w:color="auto" w:fill="auto"/>
            <w:tcMar>
              <w:left w:w="19" w:type="dxa"/>
              <w:right w:w="19" w:type="dxa"/>
            </w:tcMar>
          </w:tcPr>
          <w:p w14:paraId="0EA3233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10 (9.3%)</w:t>
            </w:r>
          </w:p>
        </w:tc>
        <w:tc>
          <w:tcPr>
            <w:tcW w:w="1473" w:type="dxa"/>
            <w:shd w:val="clear" w:color="auto" w:fill="auto"/>
            <w:tcMar>
              <w:left w:w="19" w:type="dxa"/>
              <w:right w:w="19" w:type="dxa"/>
            </w:tcMar>
          </w:tcPr>
          <w:p w14:paraId="7BE2717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 (9.3%)</w:t>
            </w:r>
          </w:p>
        </w:tc>
        <w:tc>
          <w:tcPr>
            <w:tcW w:w="1485" w:type="dxa"/>
            <w:shd w:val="clear" w:color="auto" w:fill="auto"/>
            <w:tcMar>
              <w:left w:w="19" w:type="dxa"/>
              <w:right w:w="19" w:type="dxa"/>
            </w:tcMar>
          </w:tcPr>
          <w:p w14:paraId="654AD59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15 (9.3%)</w:t>
            </w:r>
          </w:p>
        </w:tc>
        <w:tc>
          <w:tcPr>
            <w:tcW w:w="783" w:type="dxa"/>
            <w:tcBorders>
              <w:right w:val="single" w:sz="4" w:space="0" w:color="auto"/>
            </w:tcBorders>
          </w:tcPr>
          <w:p w14:paraId="6C57C43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13115B5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7 (8.1%)</w:t>
            </w:r>
          </w:p>
        </w:tc>
        <w:tc>
          <w:tcPr>
            <w:tcW w:w="1701" w:type="dxa"/>
            <w:shd w:val="clear" w:color="auto" w:fill="FFFFFF"/>
          </w:tcPr>
          <w:p w14:paraId="6F18F85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8 (10.7%)</w:t>
            </w:r>
          </w:p>
        </w:tc>
        <w:tc>
          <w:tcPr>
            <w:tcW w:w="1559" w:type="dxa"/>
            <w:shd w:val="clear" w:color="auto" w:fill="FFFFFF"/>
          </w:tcPr>
          <w:p w14:paraId="669F3CC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15 (9.3%)</w:t>
            </w:r>
          </w:p>
        </w:tc>
        <w:tc>
          <w:tcPr>
            <w:tcW w:w="993" w:type="dxa"/>
            <w:shd w:val="clear" w:color="auto" w:fill="FFFFFF"/>
          </w:tcPr>
          <w:p w14:paraId="3D404BC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15788F12"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5F66D233"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Soft and connective tissue</w:t>
            </w:r>
          </w:p>
        </w:tc>
        <w:tc>
          <w:tcPr>
            <w:tcW w:w="1505" w:type="dxa"/>
            <w:tcBorders>
              <w:left w:val="single" w:sz="4" w:space="0" w:color="auto"/>
            </w:tcBorders>
            <w:shd w:val="clear" w:color="auto" w:fill="auto"/>
            <w:tcMar>
              <w:left w:w="19" w:type="dxa"/>
              <w:right w:w="19" w:type="dxa"/>
            </w:tcMar>
          </w:tcPr>
          <w:p w14:paraId="6C7A5B7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 (0.0%)</w:t>
            </w:r>
          </w:p>
        </w:tc>
        <w:tc>
          <w:tcPr>
            <w:tcW w:w="1473" w:type="dxa"/>
            <w:shd w:val="clear" w:color="auto" w:fill="auto"/>
            <w:tcMar>
              <w:left w:w="19" w:type="dxa"/>
              <w:right w:w="19" w:type="dxa"/>
            </w:tcMar>
          </w:tcPr>
          <w:p w14:paraId="76A1DFE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 (3.7%)</w:t>
            </w:r>
          </w:p>
        </w:tc>
        <w:tc>
          <w:tcPr>
            <w:tcW w:w="1485" w:type="dxa"/>
            <w:shd w:val="clear" w:color="auto" w:fill="auto"/>
            <w:tcMar>
              <w:left w:w="19" w:type="dxa"/>
              <w:right w:w="19" w:type="dxa"/>
            </w:tcMar>
          </w:tcPr>
          <w:p w14:paraId="52BE324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 (1.2%)</w:t>
            </w:r>
          </w:p>
        </w:tc>
        <w:tc>
          <w:tcPr>
            <w:tcW w:w="783" w:type="dxa"/>
            <w:tcBorders>
              <w:right w:val="single" w:sz="4" w:space="0" w:color="auto"/>
            </w:tcBorders>
          </w:tcPr>
          <w:p w14:paraId="61319B8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21C98CD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 (0.0%)</w:t>
            </w:r>
          </w:p>
        </w:tc>
        <w:tc>
          <w:tcPr>
            <w:tcW w:w="1701" w:type="dxa"/>
            <w:shd w:val="clear" w:color="auto" w:fill="FFFFFF"/>
          </w:tcPr>
          <w:p w14:paraId="3D73414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 (2.7%)</w:t>
            </w:r>
          </w:p>
        </w:tc>
        <w:tc>
          <w:tcPr>
            <w:tcW w:w="1559" w:type="dxa"/>
            <w:shd w:val="clear" w:color="auto" w:fill="FFFFFF"/>
          </w:tcPr>
          <w:p w14:paraId="5B921F1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 (1.2%)</w:t>
            </w:r>
          </w:p>
        </w:tc>
        <w:tc>
          <w:tcPr>
            <w:tcW w:w="993" w:type="dxa"/>
            <w:shd w:val="clear" w:color="auto" w:fill="FFFFFF"/>
          </w:tcPr>
          <w:p w14:paraId="31A560F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433EB851"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194E507D"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Unknown</w:t>
            </w:r>
          </w:p>
        </w:tc>
        <w:tc>
          <w:tcPr>
            <w:tcW w:w="1505" w:type="dxa"/>
            <w:tcBorders>
              <w:left w:val="single" w:sz="4" w:space="0" w:color="auto"/>
            </w:tcBorders>
            <w:shd w:val="clear" w:color="auto" w:fill="auto"/>
            <w:tcMar>
              <w:left w:w="19" w:type="dxa"/>
              <w:right w:w="19" w:type="dxa"/>
            </w:tcMar>
          </w:tcPr>
          <w:p w14:paraId="3E21C19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 (4.7%)</w:t>
            </w:r>
          </w:p>
        </w:tc>
        <w:tc>
          <w:tcPr>
            <w:tcW w:w="1473" w:type="dxa"/>
            <w:shd w:val="clear" w:color="auto" w:fill="auto"/>
            <w:tcMar>
              <w:left w:w="19" w:type="dxa"/>
              <w:right w:w="19" w:type="dxa"/>
            </w:tcMar>
          </w:tcPr>
          <w:p w14:paraId="280C6FB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 (3.7%)</w:t>
            </w:r>
          </w:p>
        </w:tc>
        <w:tc>
          <w:tcPr>
            <w:tcW w:w="1485" w:type="dxa"/>
            <w:shd w:val="clear" w:color="auto" w:fill="auto"/>
            <w:tcMar>
              <w:left w:w="19" w:type="dxa"/>
              <w:right w:w="19" w:type="dxa"/>
            </w:tcMar>
          </w:tcPr>
          <w:p w14:paraId="15C93CC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7 (4.3%)</w:t>
            </w:r>
          </w:p>
        </w:tc>
        <w:tc>
          <w:tcPr>
            <w:tcW w:w="783" w:type="dxa"/>
            <w:tcBorders>
              <w:right w:val="single" w:sz="4" w:space="0" w:color="auto"/>
            </w:tcBorders>
          </w:tcPr>
          <w:p w14:paraId="70DF735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328A333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 (5.8%)</w:t>
            </w:r>
          </w:p>
        </w:tc>
        <w:tc>
          <w:tcPr>
            <w:tcW w:w="1701" w:type="dxa"/>
            <w:shd w:val="clear" w:color="auto" w:fill="FFFFFF"/>
          </w:tcPr>
          <w:p w14:paraId="4638469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 (2.7%)</w:t>
            </w:r>
          </w:p>
        </w:tc>
        <w:tc>
          <w:tcPr>
            <w:tcW w:w="1559" w:type="dxa"/>
            <w:shd w:val="clear" w:color="auto" w:fill="FFFFFF"/>
          </w:tcPr>
          <w:p w14:paraId="0660D0C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7 (4.3%)</w:t>
            </w:r>
          </w:p>
        </w:tc>
        <w:tc>
          <w:tcPr>
            <w:tcW w:w="993" w:type="dxa"/>
            <w:shd w:val="clear" w:color="auto" w:fill="FFFFFF"/>
          </w:tcPr>
          <w:p w14:paraId="3A413BF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1345D105" w14:textId="77777777" w:rsidTr="00E03542">
        <w:trPr>
          <w:cantSplit/>
          <w:trHeight w:val="224"/>
          <w:jc w:val="center"/>
        </w:trPr>
        <w:tc>
          <w:tcPr>
            <w:tcW w:w="3680" w:type="dxa"/>
            <w:tcBorders>
              <w:right w:val="single" w:sz="4" w:space="0" w:color="auto"/>
            </w:tcBorders>
            <w:shd w:val="clear" w:color="auto" w:fill="E2EFD9"/>
            <w:tcMar>
              <w:left w:w="19" w:type="dxa"/>
              <w:right w:w="19" w:type="dxa"/>
            </w:tcMar>
          </w:tcPr>
          <w:p w14:paraId="29CD2B26" w14:textId="77777777" w:rsidR="00B439D5" w:rsidRPr="00CA034E"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CA034E">
              <w:rPr>
                <w:rFonts w:ascii="Times New Roman" w:hAnsi="Times New Roman"/>
                <w:b/>
                <w:bCs/>
                <w:color w:val="000000"/>
                <w:sz w:val="20"/>
                <w:lang w:eastAsia="en-GB"/>
              </w:rPr>
              <w:t>Stage of disease</w:t>
            </w:r>
          </w:p>
        </w:tc>
        <w:tc>
          <w:tcPr>
            <w:tcW w:w="1505" w:type="dxa"/>
            <w:tcBorders>
              <w:left w:val="single" w:sz="4" w:space="0" w:color="auto"/>
            </w:tcBorders>
            <w:shd w:val="clear" w:color="auto" w:fill="E2EFD9"/>
            <w:tcMar>
              <w:left w:w="19" w:type="dxa"/>
              <w:right w:w="19" w:type="dxa"/>
            </w:tcMar>
          </w:tcPr>
          <w:p w14:paraId="33D28B4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73" w:type="dxa"/>
            <w:shd w:val="clear" w:color="auto" w:fill="E2EFD9"/>
            <w:tcMar>
              <w:left w:w="19" w:type="dxa"/>
              <w:right w:w="19" w:type="dxa"/>
            </w:tcMar>
          </w:tcPr>
          <w:p w14:paraId="37EFA3E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5" w:type="dxa"/>
            <w:shd w:val="clear" w:color="auto" w:fill="E2EFD9"/>
            <w:tcMar>
              <w:left w:w="19" w:type="dxa"/>
              <w:right w:w="19" w:type="dxa"/>
            </w:tcMar>
          </w:tcPr>
          <w:p w14:paraId="41C6AC2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783" w:type="dxa"/>
            <w:tcBorders>
              <w:right w:val="single" w:sz="4" w:space="0" w:color="auto"/>
            </w:tcBorders>
            <w:shd w:val="clear" w:color="auto" w:fill="E2EFD9"/>
          </w:tcPr>
          <w:p w14:paraId="5F74570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0.9874</w:t>
            </w:r>
          </w:p>
        </w:tc>
        <w:tc>
          <w:tcPr>
            <w:tcW w:w="1417" w:type="dxa"/>
            <w:tcBorders>
              <w:left w:val="single" w:sz="4" w:space="0" w:color="auto"/>
            </w:tcBorders>
            <w:shd w:val="clear" w:color="auto" w:fill="E2EFD9"/>
          </w:tcPr>
          <w:p w14:paraId="2DC4458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701" w:type="dxa"/>
            <w:shd w:val="clear" w:color="auto" w:fill="E2EFD9"/>
          </w:tcPr>
          <w:p w14:paraId="4FFCBC0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59" w:type="dxa"/>
            <w:shd w:val="clear" w:color="auto" w:fill="E2EFD9"/>
          </w:tcPr>
          <w:p w14:paraId="1728B4D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993" w:type="dxa"/>
            <w:shd w:val="clear" w:color="auto" w:fill="E2EFD9"/>
          </w:tcPr>
          <w:p w14:paraId="7CBEAB3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0.7226</w:t>
            </w:r>
          </w:p>
        </w:tc>
      </w:tr>
      <w:tr w:rsidR="00B439D5" w:rsidRPr="00CA034E" w14:paraId="76196256"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609F4F32"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Locally advanced</w:t>
            </w:r>
          </w:p>
        </w:tc>
        <w:tc>
          <w:tcPr>
            <w:tcW w:w="1505" w:type="dxa"/>
            <w:tcBorders>
              <w:left w:val="single" w:sz="4" w:space="0" w:color="auto"/>
            </w:tcBorders>
            <w:shd w:val="clear" w:color="auto" w:fill="FFFFFF"/>
            <w:tcMar>
              <w:left w:w="19" w:type="dxa"/>
              <w:right w:w="19" w:type="dxa"/>
            </w:tcMar>
          </w:tcPr>
          <w:p w14:paraId="64ADDC3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8 (7.5%)</w:t>
            </w:r>
          </w:p>
        </w:tc>
        <w:tc>
          <w:tcPr>
            <w:tcW w:w="1473" w:type="dxa"/>
            <w:shd w:val="clear" w:color="auto" w:fill="FFFFFF"/>
            <w:tcMar>
              <w:left w:w="19" w:type="dxa"/>
              <w:right w:w="19" w:type="dxa"/>
            </w:tcMar>
          </w:tcPr>
          <w:p w14:paraId="5D43B86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 (7.4%)</w:t>
            </w:r>
          </w:p>
        </w:tc>
        <w:tc>
          <w:tcPr>
            <w:tcW w:w="1485" w:type="dxa"/>
            <w:shd w:val="clear" w:color="auto" w:fill="FFFFFF"/>
            <w:tcMar>
              <w:left w:w="19" w:type="dxa"/>
              <w:right w:w="19" w:type="dxa"/>
            </w:tcMar>
          </w:tcPr>
          <w:p w14:paraId="2F401DF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12 (7.5%)</w:t>
            </w:r>
          </w:p>
        </w:tc>
        <w:tc>
          <w:tcPr>
            <w:tcW w:w="783" w:type="dxa"/>
            <w:tcBorders>
              <w:right w:val="single" w:sz="4" w:space="0" w:color="auto"/>
            </w:tcBorders>
            <w:shd w:val="clear" w:color="auto" w:fill="FFFFFF"/>
          </w:tcPr>
          <w:p w14:paraId="34959D4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1F5486A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7 (8.1%)</w:t>
            </w:r>
          </w:p>
        </w:tc>
        <w:tc>
          <w:tcPr>
            <w:tcW w:w="1701" w:type="dxa"/>
            <w:shd w:val="clear" w:color="auto" w:fill="FFFFFF"/>
          </w:tcPr>
          <w:p w14:paraId="5170048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 (6.7%)</w:t>
            </w:r>
          </w:p>
        </w:tc>
        <w:tc>
          <w:tcPr>
            <w:tcW w:w="1559" w:type="dxa"/>
            <w:shd w:val="clear" w:color="auto" w:fill="FFFFFF"/>
          </w:tcPr>
          <w:p w14:paraId="7C02128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12 (7.5%)</w:t>
            </w:r>
          </w:p>
        </w:tc>
        <w:tc>
          <w:tcPr>
            <w:tcW w:w="993" w:type="dxa"/>
            <w:shd w:val="clear" w:color="auto" w:fill="FFFFFF"/>
          </w:tcPr>
          <w:p w14:paraId="7BD58BA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48EDDD82"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13417B21"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Metastatic</w:t>
            </w:r>
          </w:p>
        </w:tc>
        <w:tc>
          <w:tcPr>
            <w:tcW w:w="1505" w:type="dxa"/>
            <w:tcBorders>
              <w:left w:val="single" w:sz="4" w:space="0" w:color="auto"/>
            </w:tcBorders>
            <w:shd w:val="clear" w:color="auto" w:fill="FFFFFF"/>
            <w:tcMar>
              <w:left w:w="19" w:type="dxa"/>
              <w:right w:w="19" w:type="dxa"/>
            </w:tcMar>
          </w:tcPr>
          <w:p w14:paraId="0DA71D5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99 (92.5%)</w:t>
            </w:r>
          </w:p>
        </w:tc>
        <w:tc>
          <w:tcPr>
            <w:tcW w:w="1473" w:type="dxa"/>
            <w:shd w:val="clear" w:color="auto" w:fill="FFFFFF"/>
            <w:tcMar>
              <w:left w:w="19" w:type="dxa"/>
              <w:right w:w="19" w:type="dxa"/>
            </w:tcMar>
          </w:tcPr>
          <w:p w14:paraId="3A5DEC5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50 (92.6%)</w:t>
            </w:r>
          </w:p>
        </w:tc>
        <w:tc>
          <w:tcPr>
            <w:tcW w:w="1485" w:type="dxa"/>
            <w:shd w:val="clear" w:color="auto" w:fill="FFFFFF"/>
            <w:tcMar>
              <w:left w:w="19" w:type="dxa"/>
              <w:right w:w="19" w:type="dxa"/>
            </w:tcMar>
          </w:tcPr>
          <w:p w14:paraId="411E8DC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149 (92.5%)</w:t>
            </w:r>
          </w:p>
        </w:tc>
        <w:tc>
          <w:tcPr>
            <w:tcW w:w="783" w:type="dxa"/>
            <w:tcBorders>
              <w:right w:val="single" w:sz="4" w:space="0" w:color="auto"/>
            </w:tcBorders>
            <w:shd w:val="clear" w:color="auto" w:fill="FFFFFF"/>
          </w:tcPr>
          <w:p w14:paraId="4357A96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511D689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79 (91.9%)</w:t>
            </w:r>
          </w:p>
        </w:tc>
        <w:tc>
          <w:tcPr>
            <w:tcW w:w="1701" w:type="dxa"/>
            <w:shd w:val="clear" w:color="auto" w:fill="FFFFFF"/>
          </w:tcPr>
          <w:p w14:paraId="3F3CDA8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70 (93.3%)</w:t>
            </w:r>
          </w:p>
        </w:tc>
        <w:tc>
          <w:tcPr>
            <w:tcW w:w="1559" w:type="dxa"/>
            <w:shd w:val="clear" w:color="auto" w:fill="FFFFFF"/>
          </w:tcPr>
          <w:p w14:paraId="524DEB8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149 (92.5%)</w:t>
            </w:r>
          </w:p>
        </w:tc>
        <w:tc>
          <w:tcPr>
            <w:tcW w:w="993" w:type="dxa"/>
            <w:shd w:val="clear" w:color="auto" w:fill="FFFFFF"/>
          </w:tcPr>
          <w:p w14:paraId="4469066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07023F48" w14:textId="77777777" w:rsidTr="00E03542">
        <w:trPr>
          <w:cantSplit/>
          <w:trHeight w:val="224"/>
          <w:jc w:val="center"/>
        </w:trPr>
        <w:tc>
          <w:tcPr>
            <w:tcW w:w="3680" w:type="dxa"/>
            <w:tcBorders>
              <w:right w:val="single" w:sz="4" w:space="0" w:color="auto"/>
            </w:tcBorders>
            <w:shd w:val="clear" w:color="auto" w:fill="E2EFD9"/>
            <w:tcMar>
              <w:left w:w="19" w:type="dxa"/>
              <w:right w:w="19" w:type="dxa"/>
            </w:tcMar>
          </w:tcPr>
          <w:p w14:paraId="3AA183A7" w14:textId="77777777" w:rsidR="00B439D5" w:rsidRPr="00CA034E"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CA034E">
              <w:rPr>
                <w:rFonts w:ascii="Times New Roman" w:hAnsi="Times New Roman"/>
                <w:b/>
                <w:bCs/>
                <w:color w:val="000000"/>
                <w:sz w:val="20"/>
                <w:lang w:eastAsia="en-GB"/>
              </w:rPr>
              <w:t>Disease progressive/incurable at diagnosis</w:t>
            </w:r>
          </w:p>
        </w:tc>
        <w:tc>
          <w:tcPr>
            <w:tcW w:w="1505" w:type="dxa"/>
            <w:tcBorders>
              <w:left w:val="single" w:sz="4" w:space="0" w:color="auto"/>
            </w:tcBorders>
            <w:shd w:val="clear" w:color="auto" w:fill="E2EFD9"/>
            <w:tcMar>
              <w:left w:w="19" w:type="dxa"/>
              <w:right w:w="19" w:type="dxa"/>
            </w:tcMar>
          </w:tcPr>
          <w:p w14:paraId="7453991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73" w:type="dxa"/>
            <w:shd w:val="clear" w:color="auto" w:fill="E2EFD9"/>
            <w:tcMar>
              <w:left w:w="19" w:type="dxa"/>
              <w:right w:w="19" w:type="dxa"/>
            </w:tcMar>
          </w:tcPr>
          <w:p w14:paraId="5A7E0CF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5" w:type="dxa"/>
            <w:shd w:val="clear" w:color="auto" w:fill="E2EFD9"/>
            <w:tcMar>
              <w:left w:w="19" w:type="dxa"/>
              <w:right w:w="19" w:type="dxa"/>
            </w:tcMar>
          </w:tcPr>
          <w:p w14:paraId="60FA656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783" w:type="dxa"/>
            <w:tcBorders>
              <w:right w:val="single" w:sz="4" w:space="0" w:color="auto"/>
            </w:tcBorders>
            <w:shd w:val="clear" w:color="auto" w:fill="E2EFD9"/>
          </w:tcPr>
          <w:p w14:paraId="4ED15DB2" w14:textId="77777777" w:rsidR="00B439D5" w:rsidRPr="00CA034E" w:rsidRDefault="00B439D5" w:rsidP="00E03542">
            <w:pPr>
              <w:autoSpaceDE w:val="0"/>
              <w:autoSpaceDN w:val="0"/>
              <w:adjustRightInd w:val="0"/>
              <w:spacing w:before="19" w:after="19" w:line="240" w:lineRule="auto"/>
              <w:jc w:val="center"/>
              <w:rPr>
                <w:rFonts w:ascii="Times New Roman" w:hAnsi="Times New Roman"/>
                <w:i/>
                <w:color w:val="000000"/>
                <w:sz w:val="20"/>
                <w:lang w:eastAsia="en-GB"/>
              </w:rPr>
            </w:pPr>
            <w:r w:rsidRPr="00CA034E">
              <w:rPr>
                <w:rFonts w:ascii="Times New Roman" w:hAnsi="Times New Roman"/>
                <w:i/>
                <w:color w:val="000000"/>
                <w:sz w:val="20"/>
                <w:lang w:eastAsia="en-GB"/>
              </w:rPr>
              <w:t>0.0769</w:t>
            </w:r>
          </w:p>
        </w:tc>
        <w:tc>
          <w:tcPr>
            <w:tcW w:w="1417" w:type="dxa"/>
            <w:tcBorders>
              <w:left w:val="single" w:sz="4" w:space="0" w:color="auto"/>
            </w:tcBorders>
            <w:shd w:val="clear" w:color="auto" w:fill="E2EFD9"/>
          </w:tcPr>
          <w:p w14:paraId="1AC5CDB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701" w:type="dxa"/>
            <w:shd w:val="clear" w:color="auto" w:fill="E2EFD9"/>
          </w:tcPr>
          <w:p w14:paraId="342D4C2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59" w:type="dxa"/>
            <w:shd w:val="clear" w:color="auto" w:fill="E2EFD9"/>
          </w:tcPr>
          <w:p w14:paraId="3572E39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993" w:type="dxa"/>
            <w:shd w:val="clear" w:color="auto" w:fill="E2EFD9"/>
          </w:tcPr>
          <w:p w14:paraId="51F8194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0.1058</w:t>
            </w:r>
          </w:p>
        </w:tc>
      </w:tr>
      <w:tr w:rsidR="00B439D5" w:rsidRPr="00CA034E" w14:paraId="72B6A330"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670A0230"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Yes</w:t>
            </w:r>
          </w:p>
        </w:tc>
        <w:tc>
          <w:tcPr>
            <w:tcW w:w="1505" w:type="dxa"/>
            <w:tcBorders>
              <w:left w:val="single" w:sz="4" w:space="0" w:color="auto"/>
            </w:tcBorders>
            <w:shd w:val="clear" w:color="auto" w:fill="auto"/>
            <w:tcMar>
              <w:left w:w="19" w:type="dxa"/>
              <w:right w:w="19" w:type="dxa"/>
            </w:tcMar>
          </w:tcPr>
          <w:p w14:paraId="4D8219C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62 (57.9%)</w:t>
            </w:r>
          </w:p>
        </w:tc>
        <w:tc>
          <w:tcPr>
            <w:tcW w:w="1473" w:type="dxa"/>
            <w:shd w:val="clear" w:color="auto" w:fill="auto"/>
            <w:tcMar>
              <w:left w:w="19" w:type="dxa"/>
              <w:right w:w="19" w:type="dxa"/>
            </w:tcMar>
          </w:tcPr>
          <w:p w14:paraId="2AD7A05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39 (72.2%)</w:t>
            </w:r>
          </w:p>
        </w:tc>
        <w:tc>
          <w:tcPr>
            <w:tcW w:w="1485" w:type="dxa"/>
            <w:shd w:val="clear" w:color="auto" w:fill="auto"/>
            <w:tcMar>
              <w:left w:w="19" w:type="dxa"/>
              <w:right w:w="19" w:type="dxa"/>
            </w:tcMar>
          </w:tcPr>
          <w:p w14:paraId="06B9B1C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101 (62.7%)</w:t>
            </w:r>
          </w:p>
        </w:tc>
        <w:tc>
          <w:tcPr>
            <w:tcW w:w="783" w:type="dxa"/>
            <w:tcBorders>
              <w:right w:val="single" w:sz="4" w:space="0" w:color="auto"/>
            </w:tcBorders>
          </w:tcPr>
          <w:p w14:paraId="6CEB15C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4BB470D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49 (57.0%)</w:t>
            </w:r>
          </w:p>
        </w:tc>
        <w:tc>
          <w:tcPr>
            <w:tcW w:w="1701" w:type="dxa"/>
            <w:shd w:val="clear" w:color="auto" w:fill="auto"/>
          </w:tcPr>
          <w:p w14:paraId="06C557E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52 (69.3%)</w:t>
            </w:r>
          </w:p>
        </w:tc>
        <w:tc>
          <w:tcPr>
            <w:tcW w:w="1559" w:type="dxa"/>
            <w:shd w:val="clear" w:color="auto" w:fill="auto"/>
          </w:tcPr>
          <w:p w14:paraId="22C2577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101 (62.7%)</w:t>
            </w:r>
          </w:p>
        </w:tc>
        <w:tc>
          <w:tcPr>
            <w:tcW w:w="993" w:type="dxa"/>
          </w:tcPr>
          <w:p w14:paraId="66518E3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7A8D20C8"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798799C9"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No</w:t>
            </w:r>
          </w:p>
        </w:tc>
        <w:tc>
          <w:tcPr>
            <w:tcW w:w="1505" w:type="dxa"/>
            <w:tcBorders>
              <w:left w:val="single" w:sz="4" w:space="0" w:color="auto"/>
            </w:tcBorders>
            <w:shd w:val="clear" w:color="auto" w:fill="auto"/>
            <w:tcMar>
              <w:left w:w="19" w:type="dxa"/>
              <w:right w:w="19" w:type="dxa"/>
            </w:tcMar>
          </w:tcPr>
          <w:p w14:paraId="4ECB5DF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45 (42.1%)</w:t>
            </w:r>
          </w:p>
        </w:tc>
        <w:tc>
          <w:tcPr>
            <w:tcW w:w="1473" w:type="dxa"/>
            <w:shd w:val="clear" w:color="auto" w:fill="auto"/>
            <w:tcMar>
              <w:left w:w="19" w:type="dxa"/>
              <w:right w:w="19" w:type="dxa"/>
            </w:tcMar>
          </w:tcPr>
          <w:p w14:paraId="4A3E02D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15 (27.8%)</w:t>
            </w:r>
          </w:p>
        </w:tc>
        <w:tc>
          <w:tcPr>
            <w:tcW w:w="1485" w:type="dxa"/>
            <w:shd w:val="clear" w:color="auto" w:fill="auto"/>
            <w:tcMar>
              <w:left w:w="19" w:type="dxa"/>
              <w:right w:w="19" w:type="dxa"/>
            </w:tcMar>
          </w:tcPr>
          <w:p w14:paraId="57CA9A7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60 (37.3%)</w:t>
            </w:r>
          </w:p>
        </w:tc>
        <w:tc>
          <w:tcPr>
            <w:tcW w:w="783" w:type="dxa"/>
            <w:tcBorders>
              <w:right w:val="single" w:sz="4" w:space="0" w:color="auto"/>
            </w:tcBorders>
          </w:tcPr>
          <w:p w14:paraId="7E75FCD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2C447BF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37 (43.0%)</w:t>
            </w:r>
          </w:p>
        </w:tc>
        <w:tc>
          <w:tcPr>
            <w:tcW w:w="1701" w:type="dxa"/>
            <w:shd w:val="clear" w:color="auto" w:fill="auto"/>
          </w:tcPr>
          <w:p w14:paraId="29E6FB2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23 (30.7%)</w:t>
            </w:r>
          </w:p>
        </w:tc>
        <w:tc>
          <w:tcPr>
            <w:tcW w:w="1559" w:type="dxa"/>
            <w:shd w:val="clear" w:color="auto" w:fill="auto"/>
          </w:tcPr>
          <w:p w14:paraId="439F499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60 (37.3%)</w:t>
            </w:r>
          </w:p>
        </w:tc>
        <w:tc>
          <w:tcPr>
            <w:tcW w:w="993" w:type="dxa"/>
          </w:tcPr>
          <w:p w14:paraId="10FDAA0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6771A38C" w14:textId="77777777" w:rsidTr="00E03542">
        <w:trPr>
          <w:cantSplit/>
          <w:trHeight w:val="224"/>
          <w:jc w:val="center"/>
        </w:trPr>
        <w:tc>
          <w:tcPr>
            <w:tcW w:w="3680" w:type="dxa"/>
            <w:tcBorders>
              <w:right w:val="single" w:sz="4" w:space="0" w:color="auto"/>
            </w:tcBorders>
            <w:shd w:val="clear" w:color="auto" w:fill="E2EFD9"/>
            <w:tcMar>
              <w:left w:w="19" w:type="dxa"/>
              <w:right w:w="19" w:type="dxa"/>
            </w:tcMar>
          </w:tcPr>
          <w:p w14:paraId="346354E4" w14:textId="77777777" w:rsidR="00B439D5" w:rsidRPr="00CA034E"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CA034E">
              <w:rPr>
                <w:rFonts w:ascii="Times New Roman" w:hAnsi="Times New Roman"/>
                <w:b/>
                <w:bCs/>
                <w:color w:val="000000"/>
                <w:sz w:val="20"/>
                <w:lang w:eastAsia="en-GB"/>
              </w:rPr>
              <w:t>Patient on an opioid?</w:t>
            </w:r>
          </w:p>
        </w:tc>
        <w:tc>
          <w:tcPr>
            <w:tcW w:w="1505" w:type="dxa"/>
            <w:tcBorders>
              <w:left w:val="single" w:sz="4" w:space="0" w:color="auto"/>
            </w:tcBorders>
            <w:shd w:val="clear" w:color="auto" w:fill="E2EFD9"/>
            <w:tcMar>
              <w:left w:w="19" w:type="dxa"/>
              <w:right w:w="19" w:type="dxa"/>
            </w:tcMar>
          </w:tcPr>
          <w:p w14:paraId="774AF2B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73" w:type="dxa"/>
            <w:shd w:val="clear" w:color="auto" w:fill="E2EFD9"/>
            <w:tcMar>
              <w:left w:w="19" w:type="dxa"/>
              <w:right w:w="19" w:type="dxa"/>
            </w:tcMar>
          </w:tcPr>
          <w:p w14:paraId="7A29289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5" w:type="dxa"/>
            <w:shd w:val="clear" w:color="auto" w:fill="E2EFD9"/>
            <w:tcMar>
              <w:left w:w="19" w:type="dxa"/>
              <w:right w:w="19" w:type="dxa"/>
            </w:tcMar>
          </w:tcPr>
          <w:p w14:paraId="2191599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783" w:type="dxa"/>
            <w:tcBorders>
              <w:right w:val="single" w:sz="4" w:space="0" w:color="auto"/>
            </w:tcBorders>
            <w:shd w:val="clear" w:color="auto" w:fill="E2EFD9"/>
          </w:tcPr>
          <w:p w14:paraId="1EB42BFD" w14:textId="77777777" w:rsidR="00B439D5" w:rsidRPr="00CA034E" w:rsidRDefault="00B439D5" w:rsidP="00E03542">
            <w:pPr>
              <w:autoSpaceDE w:val="0"/>
              <w:autoSpaceDN w:val="0"/>
              <w:adjustRightInd w:val="0"/>
              <w:spacing w:before="19" w:after="19" w:line="240" w:lineRule="auto"/>
              <w:jc w:val="center"/>
              <w:rPr>
                <w:rFonts w:ascii="Times New Roman" w:hAnsi="Times New Roman"/>
                <w:i/>
                <w:color w:val="000000"/>
                <w:sz w:val="20"/>
                <w:lang w:eastAsia="en-GB"/>
              </w:rPr>
            </w:pPr>
            <w:r w:rsidRPr="00CA034E">
              <w:rPr>
                <w:rFonts w:ascii="Times New Roman" w:hAnsi="Times New Roman"/>
                <w:b/>
                <w:i/>
                <w:color w:val="000000"/>
                <w:sz w:val="20"/>
                <w:lang w:eastAsia="en-GB"/>
              </w:rPr>
              <w:t>0.0116</w:t>
            </w:r>
          </w:p>
        </w:tc>
        <w:tc>
          <w:tcPr>
            <w:tcW w:w="1417" w:type="dxa"/>
            <w:tcBorders>
              <w:left w:val="single" w:sz="4" w:space="0" w:color="auto"/>
            </w:tcBorders>
            <w:shd w:val="clear" w:color="auto" w:fill="E2EFD9"/>
          </w:tcPr>
          <w:p w14:paraId="7673E5AE" w14:textId="77777777" w:rsidR="00B439D5" w:rsidRPr="00CA034E" w:rsidRDefault="00B439D5" w:rsidP="00E03542">
            <w:pPr>
              <w:autoSpaceDE w:val="0"/>
              <w:autoSpaceDN w:val="0"/>
              <w:adjustRightInd w:val="0"/>
              <w:spacing w:before="19" w:after="19" w:line="240" w:lineRule="auto"/>
              <w:jc w:val="center"/>
              <w:rPr>
                <w:rFonts w:ascii="Times New Roman" w:hAnsi="Times New Roman"/>
                <w:i/>
                <w:color w:val="000000"/>
                <w:sz w:val="20"/>
                <w:lang w:eastAsia="en-GB"/>
              </w:rPr>
            </w:pPr>
          </w:p>
        </w:tc>
        <w:tc>
          <w:tcPr>
            <w:tcW w:w="1701" w:type="dxa"/>
            <w:shd w:val="clear" w:color="auto" w:fill="E2EFD9"/>
          </w:tcPr>
          <w:p w14:paraId="041D98D7" w14:textId="77777777" w:rsidR="00B439D5" w:rsidRPr="00CA034E" w:rsidRDefault="00B439D5" w:rsidP="00E03542">
            <w:pPr>
              <w:autoSpaceDE w:val="0"/>
              <w:autoSpaceDN w:val="0"/>
              <w:adjustRightInd w:val="0"/>
              <w:spacing w:before="19" w:after="19" w:line="240" w:lineRule="auto"/>
              <w:jc w:val="center"/>
              <w:rPr>
                <w:rFonts w:ascii="Times New Roman" w:hAnsi="Times New Roman"/>
                <w:i/>
                <w:color w:val="000000"/>
                <w:sz w:val="20"/>
                <w:lang w:eastAsia="en-GB"/>
              </w:rPr>
            </w:pPr>
          </w:p>
        </w:tc>
        <w:tc>
          <w:tcPr>
            <w:tcW w:w="1559" w:type="dxa"/>
            <w:shd w:val="clear" w:color="auto" w:fill="E2EFD9"/>
          </w:tcPr>
          <w:p w14:paraId="5AB7C0C5" w14:textId="77777777" w:rsidR="00B439D5" w:rsidRPr="00CA034E" w:rsidRDefault="00B439D5" w:rsidP="00E03542">
            <w:pPr>
              <w:autoSpaceDE w:val="0"/>
              <w:autoSpaceDN w:val="0"/>
              <w:adjustRightInd w:val="0"/>
              <w:spacing w:before="19" w:after="19" w:line="240" w:lineRule="auto"/>
              <w:jc w:val="center"/>
              <w:rPr>
                <w:rFonts w:ascii="Times New Roman" w:hAnsi="Times New Roman"/>
                <w:i/>
                <w:color w:val="000000"/>
                <w:sz w:val="20"/>
                <w:lang w:eastAsia="en-GB"/>
              </w:rPr>
            </w:pPr>
          </w:p>
        </w:tc>
        <w:tc>
          <w:tcPr>
            <w:tcW w:w="993" w:type="dxa"/>
            <w:shd w:val="clear" w:color="auto" w:fill="E2EFD9"/>
          </w:tcPr>
          <w:p w14:paraId="122D536C" w14:textId="77777777" w:rsidR="00B439D5" w:rsidRPr="00CA034E" w:rsidRDefault="00B439D5" w:rsidP="00E03542">
            <w:pPr>
              <w:autoSpaceDE w:val="0"/>
              <w:autoSpaceDN w:val="0"/>
              <w:adjustRightInd w:val="0"/>
              <w:spacing w:before="19" w:after="19" w:line="240" w:lineRule="auto"/>
              <w:jc w:val="center"/>
              <w:rPr>
                <w:rFonts w:ascii="Times New Roman" w:hAnsi="Times New Roman"/>
                <w:i/>
                <w:color w:val="000000"/>
                <w:sz w:val="20"/>
                <w:lang w:eastAsia="en-GB"/>
              </w:rPr>
            </w:pPr>
            <w:r w:rsidRPr="00CA034E">
              <w:rPr>
                <w:rFonts w:ascii="Times New Roman" w:hAnsi="Times New Roman"/>
                <w:b/>
                <w:i/>
                <w:color w:val="000000"/>
                <w:sz w:val="20"/>
                <w:lang w:eastAsia="en-GB"/>
              </w:rPr>
              <w:t>0.008</w:t>
            </w:r>
          </w:p>
        </w:tc>
      </w:tr>
      <w:tr w:rsidR="00B439D5" w:rsidRPr="00CA034E" w14:paraId="29A5F06D"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38B61DFA"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Strong opioid</w:t>
            </w:r>
          </w:p>
        </w:tc>
        <w:tc>
          <w:tcPr>
            <w:tcW w:w="1505" w:type="dxa"/>
            <w:tcBorders>
              <w:left w:val="single" w:sz="4" w:space="0" w:color="auto"/>
            </w:tcBorders>
            <w:shd w:val="clear" w:color="auto" w:fill="auto"/>
            <w:tcMar>
              <w:left w:w="19" w:type="dxa"/>
              <w:right w:w="19" w:type="dxa"/>
            </w:tcMar>
          </w:tcPr>
          <w:p w14:paraId="62ABC66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55 (51.4%)</w:t>
            </w:r>
          </w:p>
        </w:tc>
        <w:tc>
          <w:tcPr>
            <w:tcW w:w="1473" w:type="dxa"/>
            <w:shd w:val="clear" w:color="auto" w:fill="auto"/>
            <w:tcMar>
              <w:left w:w="19" w:type="dxa"/>
              <w:right w:w="19" w:type="dxa"/>
            </w:tcMar>
          </w:tcPr>
          <w:p w14:paraId="56CE2B4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40 (74.1%)</w:t>
            </w:r>
          </w:p>
        </w:tc>
        <w:tc>
          <w:tcPr>
            <w:tcW w:w="1485" w:type="dxa"/>
            <w:shd w:val="clear" w:color="auto" w:fill="auto"/>
            <w:tcMar>
              <w:left w:w="19" w:type="dxa"/>
              <w:right w:w="19" w:type="dxa"/>
            </w:tcMar>
          </w:tcPr>
          <w:p w14:paraId="178FE9C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95 (59.0%)</w:t>
            </w:r>
          </w:p>
        </w:tc>
        <w:tc>
          <w:tcPr>
            <w:tcW w:w="783" w:type="dxa"/>
            <w:tcBorders>
              <w:right w:val="single" w:sz="4" w:space="0" w:color="auto"/>
            </w:tcBorders>
            <w:shd w:val="clear" w:color="auto" w:fill="auto"/>
          </w:tcPr>
          <w:p w14:paraId="55B3369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44455E7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44 (51.2%)</w:t>
            </w:r>
          </w:p>
        </w:tc>
        <w:tc>
          <w:tcPr>
            <w:tcW w:w="1701" w:type="dxa"/>
            <w:shd w:val="clear" w:color="auto" w:fill="auto"/>
          </w:tcPr>
          <w:p w14:paraId="0E70414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51 (68.0%)</w:t>
            </w:r>
          </w:p>
        </w:tc>
        <w:tc>
          <w:tcPr>
            <w:tcW w:w="1559" w:type="dxa"/>
            <w:shd w:val="clear" w:color="auto" w:fill="auto"/>
          </w:tcPr>
          <w:p w14:paraId="22C6852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95 (59.0%)</w:t>
            </w:r>
          </w:p>
        </w:tc>
        <w:tc>
          <w:tcPr>
            <w:tcW w:w="993" w:type="dxa"/>
            <w:shd w:val="clear" w:color="auto" w:fill="auto"/>
          </w:tcPr>
          <w:p w14:paraId="4455F19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5BE0C193"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76577CD7"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Weak opioid</w:t>
            </w:r>
          </w:p>
        </w:tc>
        <w:tc>
          <w:tcPr>
            <w:tcW w:w="1505" w:type="dxa"/>
            <w:tcBorders>
              <w:left w:val="single" w:sz="4" w:space="0" w:color="auto"/>
            </w:tcBorders>
            <w:shd w:val="clear" w:color="auto" w:fill="auto"/>
            <w:tcMar>
              <w:left w:w="19" w:type="dxa"/>
              <w:right w:w="19" w:type="dxa"/>
            </w:tcMar>
          </w:tcPr>
          <w:p w14:paraId="22ECEC8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39 (36.4%)</w:t>
            </w:r>
          </w:p>
        </w:tc>
        <w:tc>
          <w:tcPr>
            <w:tcW w:w="1473" w:type="dxa"/>
            <w:shd w:val="clear" w:color="auto" w:fill="auto"/>
            <w:tcMar>
              <w:left w:w="19" w:type="dxa"/>
              <w:right w:w="19" w:type="dxa"/>
            </w:tcMar>
          </w:tcPr>
          <w:p w14:paraId="0F19903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8 (14.8%)</w:t>
            </w:r>
          </w:p>
        </w:tc>
        <w:tc>
          <w:tcPr>
            <w:tcW w:w="1485" w:type="dxa"/>
            <w:shd w:val="clear" w:color="auto" w:fill="auto"/>
            <w:tcMar>
              <w:left w:w="19" w:type="dxa"/>
              <w:right w:w="19" w:type="dxa"/>
            </w:tcMar>
          </w:tcPr>
          <w:p w14:paraId="2A3029E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47 (29.2%)</w:t>
            </w:r>
          </w:p>
        </w:tc>
        <w:tc>
          <w:tcPr>
            <w:tcW w:w="783" w:type="dxa"/>
            <w:tcBorders>
              <w:right w:val="single" w:sz="4" w:space="0" w:color="auto"/>
            </w:tcBorders>
            <w:shd w:val="clear" w:color="auto" w:fill="auto"/>
          </w:tcPr>
          <w:p w14:paraId="1C2776E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0291061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34 (39.5%)</w:t>
            </w:r>
          </w:p>
        </w:tc>
        <w:tc>
          <w:tcPr>
            <w:tcW w:w="1701" w:type="dxa"/>
            <w:shd w:val="clear" w:color="auto" w:fill="auto"/>
          </w:tcPr>
          <w:p w14:paraId="73EF2D4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13 (17.3%)</w:t>
            </w:r>
          </w:p>
        </w:tc>
        <w:tc>
          <w:tcPr>
            <w:tcW w:w="1559" w:type="dxa"/>
            <w:shd w:val="clear" w:color="auto" w:fill="auto"/>
          </w:tcPr>
          <w:p w14:paraId="79D49A6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47 (29.2%)</w:t>
            </w:r>
          </w:p>
        </w:tc>
        <w:tc>
          <w:tcPr>
            <w:tcW w:w="993" w:type="dxa"/>
            <w:shd w:val="clear" w:color="auto" w:fill="auto"/>
          </w:tcPr>
          <w:p w14:paraId="15342E6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0C181765"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2EE6D9F5"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Non-opioid</w:t>
            </w:r>
          </w:p>
        </w:tc>
        <w:tc>
          <w:tcPr>
            <w:tcW w:w="1505" w:type="dxa"/>
            <w:tcBorders>
              <w:left w:val="single" w:sz="4" w:space="0" w:color="auto"/>
            </w:tcBorders>
            <w:shd w:val="clear" w:color="auto" w:fill="auto"/>
            <w:tcMar>
              <w:left w:w="19" w:type="dxa"/>
              <w:right w:w="19" w:type="dxa"/>
            </w:tcMar>
          </w:tcPr>
          <w:p w14:paraId="0AD988A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13 (12.1%)</w:t>
            </w:r>
          </w:p>
        </w:tc>
        <w:tc>
          <w:tcPr>
            <w:tcW w:w="1473" w:type="dxa"/>
            <w:shd w:val="clear" w:color="auto" w:fill="auto"/>
            <w:tcMar>
              <w:left w:w="19" w:type="dxa"/>
              <w:right w:w="19" w:type="dxa"/>
            </w:tcMar>
          </w:tcPr>
          <w:p w14:paraId="3F6A14F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 (11.1%)</w:t>
            </w:r>
          </w:p>
        </w:tc>
        <w:tc>
          <w:tcPr>
            <w:tcW w:w="1485" w:type="dxa"/>
            <w:shd w:val="clear" w:color="auto" w:fill="auto"/>
            <w:tcMar>
              <w:left w:w="19" w:type="dxa"/>
              <w:right w:w="19" w:type="dxa"/>
            </w:tcMar>
          </w:tcPr>
          <w:p w14:paraId="6112D05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19 (11.8%)</w:t>
            </w:r>
          </w:p>
        </w:tc>
        <w:tc>
          <w:tcPr>
            <w:tcW w:w="783" w:type="dxa"/>
            <w:tcBorders>
              <w:right w:val="single" w:sz="4" w:space="0" w:color="auto"/>
            </w:tcBorders>
            <w:shd w:val="clear" w:color="auto" w:fill="auto"/>
          </w:tcPr>
          <w:p w14:paraId="5EB89DE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3B604DC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8 (9.3%)</w:t>
            </w:r>
          </w:p>
        </w:tc>
        <w:tc>
          <w:tcPr>
            <w:tcW w:w="1701" w:type="dxa"/>
            <w:shd w:val="clear" w:color="auto" w:fill="auto"/>
          </w:tcPr>
          <w:p w14:paraId="2334ED0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11 (14.7%)</w:t>
            </w:r>
          </w:p>
        </w:tc>
        <w:tc>
          <w:tcPr>
            <w:tcW w:w="1559" w:type="dxa"/>
            <w:shd w:val="clear" w:color="auto" w:fill="auto"/>
          </w:tcPr>
          <w:p w14:paraId="065EE56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19 (11.8%)</w:t>
            </w:r>
          </w:p>
        </w:tc>
        <w:tc>
          <w:tcPr>
            <w:tcW w:w="993" w:type="dxa"/>
            <w:shd w:val="clear" w:color="auto" w:fill="auto"/>
          </w:tcPr>
          <w:p w14:paraId="7D62D46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36F4938F" w14:textId="77777777" w:rsidTr="00E03542">
        <w:trPr>
          <w:cantSplit/>
          <w:trHeight w:val="224"/>
          <w:jc w:val="center"/>
        </w:trPr>
        <w:tc>
          <w:tcPr>
            <w:tcW w:w="3680" w:type="dxa"/>
            <w:tcBorders>
              <w:right w:val="single" w:sz="4" w:space="0" w:color="auto"/>
            </w:tcBorders>
            <w:shd w:val="clear" w:color="auto" w:fill="E2EFD9"/>
            <w:tcMar>
              <w:left w:w="19" w:type="dxa"/>
              <w:right w:w="19" w:type="dxa"/>
            </w:tcMar>
          </w:tcPr>
          <w:p w14:paraId="0B3D95D5" w14:textId="77777777" w:rsidR="00B439D5" w:rsidRPr="00CA034E"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CA034E">
              <w:rPr>
                <w:rFonts w:ascii="Times New Roman" w:hAnsi="Times New Roman"/>
                <w:b/>
                <w:bCs/>
                <w:color w:val="000000"/>
                <w:sz w:val="20"/>
                <w:lang w:eastAsia="en-GB"/>
              </w:rPr>
              <w:t>Receiving current treatment or within past month</w:t>
            </w:r>
          </w:p>
        </w:tc>
        <w:tc>
          <w:tcPr>
            <w:tcW w:w="1505" w:type="dxa"/>
            <w:tcBorders>
              <w:left w:val="single" w:sz="4" w:space="0" w:color="auto"/>
            </w:tcBorders>
            <w:shd w:val="clear" w:color="auto" w:fill="E2EFD9"/>
            <w:tcMar>
              <w:left w:w="19" w:type="dxa"/>
              <w:right w:w="19" w:type="dxa"/>
            </w:tcMar>
          </w:tcPr>
          <w:p w14:paraId="078B034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73" w:type="dxa"/>
            <w:shd w:val="clear" w:color="auto" w:fill="E2EFD9"/>
            <w:tcMar>
              <w:left w:w="19" w:type="dxa"/>
              <w:right w:w="19" w:type="dxa"/>
            </w:tcMar>
          </w:tcPr>
          <w:p w14:paraId="492506D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5" w:type="dxa"/>
            <w:shd w:val="clear" w:color="auto" w:fill="E2EFD9"/>
            <w:tcMar>
              <w:left w:w="19" w:type="dxa"/>
              <w:right w:w="19" w:type="dxa"/>
            </w:tcMar>
          </w:tcPr>
          <w:p w14:paraId="31CD0C1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783" w:type="dxa"/>
            <w:tcBorders>
              <w:right w:val="single" w:sz="4" w:space="0" w:color="auto"/>
            </w:tcBorders>
            <w:shd w:val="clear" w:color="auto" w:fill="E2EFD9"/>
          </w:tcPr>
          <w:p w14:paraId="629AEA1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0.7483</w:t>
            </w:r>
          </w:p>
        </w:tc>
        <w:tc>
          <w:tcPr>
            <w:tcW w:w="1417" w:type="dxa"/>
            <w:tcBorders>
              <w:left w:val="single" w:sz="4" w:space="0" w:color="auto"/>
            </w:tcBorders>
            <w:shd w:val="clear" w:color="auto" w:fill="E2EFD9"/>
          </w:tcPr>
          <w:p w14:paraId="7FD8715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701" w:type="dxa"/>
            <w:shd w:val="clear" w:color="auto" w:fill="E2EFD9"/>
          </w:tcPr>
          <w:p w14:paraId="6BDFDFC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59" w:type="dxa"/>
            <w:shd w:val="clear" w:color="auto" w:fill="E2EFD9"/>
          </w:tcPr>
          <w:p w14:paraId="41F9AE5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993" w:type="dxa"/>
            <w:shd w:val="clear" w:color="auto" w:fill="E2EFD9"/>
          </w:tcPr>
          <w:p w14:paraId="733C088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0.1497</w:t>
            </w:r>
          </w:p>
        </w:tc>
      </w:tr>
      <w:tr w:rsidR="00B439D5" w:rsidRPr="00CA034E" w14:paraId="2370F2A1"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52894174"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Yes</w:t>
            </w:r>
          </w:p>
        </w:tc>
        <w:tc>
          <w:tcPr>
            <w:tcW w:w="1505" w:type="dxa"/>
            <w:tcBorders>
              <w:left w:val="single" w:sz="4" w:space="0" w:color="auto"/>
            </w:tcBorders>
            <w:shd w:val="clear" w:color="auto" w:fill="FFFFFF"/>
            <w:tcMar>
              <w:left w:w="19" w:type="dxa"/>
              <w:right w:w="19" w:type="dxa"/>
            </w:tcMar>
          </w:tcPr>
          <w:p w14:paraId="47DA054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74 (69.2%)</w:t>
            </w:r>
          </w:p>
        </w:tc>
        <w:tc>
          <w:tcPr>
            <w:tcW w:w="1473" w:type="dxa"/>
            <w:shd w:val="clear" w:color="auto" w:fill="FFFFFF"/>
            <w:tcMar>
              <w:left w:w="19" w:type="dxa"/>
              <w:right w:w="19" w:type="dxa"/>
            </w:tcMar>
          </w:tcPr>
          <w:p w14:paraId="722685B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36 (66.7%)</w:t>
            </w:r>
          </w:p>
        </w:tc>
        <w:tc>
          <w:tcPr>
            <w:tcW w:w="1485" w:type="dxa"/>
            <w:shd w:val="clear" w:color="auto" w:fill="FFFFFF"/>
            <w:tcMar>
              <w:left w:w="19" w:type="dxa"/>
              <w:right w:w="19" w:type="dxa"/>
            </w:tcMar>
          </w:tcPr>
          <w:p w14:paraId="2514DA6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110 (68.3%)</w:t>
            </w:r>
          </w:p>
        </w:tc>
        <w:tc>
          <w:tcPr>
            <w:tcW w:w="783" w:type="dxa"/>
            <w:tcBorders>
              <w:right w:val="single" w:sz="4" w:space="0" w:color="auto"/>
            </w:tcBorders>
          </w:tcPr>
          <w:p w14:paraId="00F03A6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349FAE4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63 (73.3%)</w:t>
            </w:r>
          </w:p>
        </w:tc>
        <w:tc>
          <w:tcPr>
            <w:tcW w:w="1701" w:type="dxa"/>
            <w:shd w:val="clear" w:color="auto" w:fill="auto"/>
          </w:tcPr>
          <w:p w14:paraId="0DE2A5E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47 (62.7%)</w:t>
            </w:r>
          </w:p>
        </w:tc>
        <w:tc>
          <w:tcPr>
            <w:tcW w:w="1559" w:type="dxa"/>
            <w:shd w:val="clear" w:color="auto" w:fill="auto"/>
          </w:tcPr>
          <w:p w14:paraId="5B238A2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110 (68.3%)</w:t>
            </w:r>
          </w:p>
        </w:tc>
        <w:tc>
          <w:tcPr>
            <w:tcW w:w="993" w:type="dxa"/>
          </w:tcPr>
          <w:p w14:paraId="6930E82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44EC92CF"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517EB9D0"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No</w:t>
            </w:r>
          </w:p>
        </w:tc>
        <w:tc>
          <w:tcPr>
            <w:tcW w:w="1505" w:type="dxa"/>
            <w:tcBorders>
              <w:left w:val="single" w:sz="4" w:space="0" w:color="auto"/>
            </w:tcBorders>
            <w:shd w:val="clear" w:color="auto" w:fill="FFFFFF"/>
            <w:tcMar>
              <w:left w:w="19" w:type="dxa"/>
              <w:right w:w="19" w:type="dxa"/>
            </w:tcMar>
          </w:tcPr>
          <w:p w14:paraId="591520B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33 (30.8%)</w:t>
            </w:r>
          </w:p>
        </w:tc>
        <w:tc>
          <w:tcPr>
            <w:tcW w:w="1473" w:type="dxa"/>
            <w:shd w:val="clear" w:color="auto" w:fill="FFFFFF"/>
            <w:tcMar>
              <w:left w:w="19" w:type="dxa"/>
              <w:right w:w="19" w:type="dxa"/>
            </w:tcMar>
          </w:tcPr>
          <w:p w14:paraId="725F572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18 (33.3%)</w:t>
            </w:r>
          </w:p>
        </w:tc>
        <w:tc>
          <w:tcPr>
            <w:tcW w:w="1485" w:type="dxa"/>
            <w:shd w:val="clear" w:color="auto" w:fill="FFFFFF"/>
            <w:tcMar>
              <w:left w:w="19" w:type="dxa"/>
              <w:right w:w="19" w:type="dxa"/>
            </w:tcMar>
          </w:tcPr>
          <w:p w14:paraId="253BBC5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51 (31.7%)</w:t>
            </w:r>
          </w:p>
        </w:tc>
        <w:tc>
          <w:tcPr>
            <w:tcW w:w="783" w:type="dxa"/>
            <w:tcBorders>
              <w:right w:val="single" w:sz="4" w:space="0" w:color="auto"/>
            </w:tcBorders>
          </w:tcPr>
          <w:p w14:paraId="20E36DA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351A49A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23 (26.7%)</w:t>
            </w:r>
          </w:p>
        </w:tc>
        <w:tc>
          <w:tcPr>
            <w:tcW w:w="1701" w:type="dxa"/>
            <w:shd w:val="clear" w:color="auto" w:fill="auto"/>
          </w:tcPr>
          <w:p w14:paraId="0C1F6B8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28 (37.3%)</w:t>
            </w:r>
          </w:p>
        </w:tc>
        <w:tc>
          <w:tcPr>
            <w:tcW w:w="1559" w:type="dxa"/>
            <w:shd w:val="clear" w:color="auto" w:fill="auto"/>
          </w:tcPr>
          <w:p w14:paraId="042B3F9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51 (31.7%)</w:t>
            </w:r>
          </w:p>
        </w:tc>
        <w:tc>
          <w:tcPr>
            <w:tcW w:w="993" w:type="dxa"/>
          </w:tcPr>
          <w:p w14:paraId="32D8521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4D86EFED" w14:textId="77777777" w:rsidTr="00E03542">
        <w:trPr>
          <w:cantSplit/>
          <w:trHeight w:val="224"/>
          <w:jc w:val="center"/>
        </w:trPr>
        <w:tc>
          <w:tcPr>
            <w:tcW w:w="3680" w:type="dxa"/>
            <w:tcBorders>
              <w:right w:val="single" w:sz="4" w:space="0" w:color="auto"/>
            </w:tcBorders>
            <w:shd w:val="clear" w:color="auto" w:fill="E2EFD9"/>
            <w:tcMar>
              <w:left w:w="19" w:type="dxa"/>
              <w:right w:w="19" w:type="dxa"/>
            </w:tcMar>
          </w:tcPr>
          <w:p w14:paraId="0434D1FD" w14:textId="77777777" w:rsidR="00B439D5" w:rsidRPr="00CA034E"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CA034E">
              <w:rPr>
                <w:rFonts w:ascii="Times New Roman" w:hAnsi="Times New Roman"/>
                <w:b/>
                <w:bCs/>
                <w:color w:val="000000"/>
                <w:sz w:val="20"/>
                <w:lang w:eastAsia="en-GB"/>
              </w:rPr>
              <w:t>Rand strata: average pain – correct values</w:t>
            </w:r>
          </w:p>
        </w:tc>
        <w:tc>
          <w:tcPr>
            <w:tcW w:w="1505" w:type="dxa"/>
            <w:tcBorders>
              <w:left w:val="single" w:sz="4" w:space="0" w:color="auto"/>
            </w:tcBorders>
            <w:shd w:val="clear" w:color="auto" w:fill="E2EFD9"/>
            <w:tcMar>
              <w:left w:w="19" w:type="dxa"/>
              <w:right w:w="19" w:type="dxa"/>
            </w:tcMar>
          </w:tcPr>
          <w:p w14:paraId="0CE19BC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73" w:type="dxa"/>
            <w:shd w:val="clear" w:color="auto" w:fill="E2EFD9"/>
            <w:tcMar>
              <w:left w:w="19" w:type="dxa"/>
              <w:right w:w="19" w:type="dxa"/>
            </w:tcMar>
          </w:tcPr>
          <w:p w14:paraId="63966B7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5" w:type="dxa"/>
            <w:shd w:val="clear" w:color="auto" w:fill="E2EFD9"/>
            <w:tcMar>
              <w:left w:w="19" w:type="dxa"/>
              <w:right w:w="19" w:type="dxa"/>
            </w:tcMar>
          </w:tcPr>
          <w:p w14:paraId="2353654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783" w:type="dxa"/>
            <w:tcBorders>
              <w:right w:val="single" w:sz="4" w:space="0" w:color="auto"/>
            </w:tcBorders>
            <w:shd w:val="clear" w:color="auto" w:fill="E2EFD9"/>
          </w:tcPr>
          <w:p w14:paraId="4B1106F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0.3602</w:t>
            </w:r>
          </w:p>
        </w:tc>
        <w:tc>
          <w:tcPr>
            <w:tcW w:w="1417" w:type="dxa"/>
            <w:tcBorders>
              <w:left w:val="single" w:sz="4" w:space="0" w:color="auto"/>
            </w:tcBorders>
            <w:shd w:val="clear" w:color="auto" w:fill="E2EFD9"/>
          </w:tcPr>
          <w:p w14:paraId="271AE1F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701" w:type="dxa"/>
            <w:shd w:val="clear" w:color="auto" w:fill="E2EFD9"/>
          </w:tcPr>
          <w:p w14:paraId="4AE5B7A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59" w:type="dxa"/>
            <w:shd w:val="clear" w:color="auto" w:fill="E2EFD9"/>
          </w:tcPr>
          <w:p w14:paraId="3955E09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993" w:type="dxa"/>
            <w:shd w:val="clear" w:color="auto" w:fill="E2EFD9"/>
          </w:tcPr>
          <w:p w14:paraId="7C0C0A4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0.3018</w:t>
            </w:r>
          </w:p>
        </w:tc>
      </w:tr>
      <w:tr w:rsidR="00B439D5" w:rsidRPr="00CA034E" w14:paraId="29E30E9C"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655A9601"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≤6</w:t>
            </w:r>
          </w:p>
        </w:tc>
        <w:tc>
          <w:tcPr>
            <w:tcW w:w="1505" w:type="dxa"/>
            <w:tcBorders>
              <w:left w:val="single" w:sz="4" w:space="0" w:color="auto"/>
            </w:tcBorders>
            <w:shd w:val="clear" w:color="auto" w:fill="FFFFFF"/>
            <w:tcMar>
              <w:left w:w="19" w:type="dxa"/>
              <w:right w:w="19" w:type="dxa"/>
            </w:tcMar>
          </w:tcPr>
          <w:p w14:paraId="068B8A6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86 (80.4%)</w:t>
            </w:r>
          </w:p>
        </w:tc>
        <w:tc>
          <w:tcPr>
            <w:tcW w:w="1473" w:type="dxa"/>
            <w:shd w:val="clear" w:color="auto" w:fill="FFFFFF"/>
            <w:tcMar>
              <w:left w:w="19" w:type="dxa"/>
              <w:right w:w="19" w:type="dxa"/>
            </w:tcMar>
          </w:tcPr>
          <w:p w14:paraId="0E2D9FB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40 (74.1%)</w:t>
            </w:r>
          </w:p>
        </w:tc>
        <w:tc>
          <w:tcPr>
            <w:tcW w:w="1485" w:type="dxa"/>
            <w:shd w:val="clear" w:color="auto" w:fill="FFFFFF"/>
            <w:tcMar>
              <w:left w:w="19" w:type="dxa"/>
              <w:right w:w="19" w:type="dxa"/>
            </w:tcMar>
          </w:tcPr>
          <w:p w14:paraId="782E89B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126 (78.3%)</w:t>
            </w:r>
          </w:p>
        </w:tc>
        <w:tc>
          <w:tcPr>
            <w:tcW w:w="783" w:type="dxa"/>
            <w:tcBorders>
              <w:right w:val="single" w:sz="4" w:space="0" w:color="auto"/>
            </w:tcBorders>
          </w:tcPr>
          <w:p w14:paraId="12C4242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5CC077B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70 (81.4%)</w:t>
            </w:r>
          </w:p>
        </w:tc>
        <w:tc>
          <w:tcPr>
            <w:tcW w:w="1701" w:type="dxa"/>
            <w:shd w:val="clear" w:color="auto" w:fill="auto"/>
          </w:tcPr>
          <w:p w14:paraId="58AD1E1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56 (74.7%)</w:t>
            </w:r>
          </w:p>
        </w:tc>
        <w:tc>
          <w:tcPr>
            <w:tcW w:w="1559" w:type="dxa"/>
            <w:shd w:val="clear" w:color="auto" w:fill="auto"/>
          </w:tcPr>
          <w:p w14:paraId="2835834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126 (78.3%)</w:t>
            </w:r>
          </w:p>
        </w:tc>
        <w:tc>
          <w:tcPr>
            <w:tcW w:w="993" w:type="dxa"/>
          </w:tcPr>
          <w:p w14:paraId="379CA55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6AE21B46"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318ECADA"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≥7</w:t>
            </w:r>
          </w:p>
        </w:tc>
        <w:tc>
          <w:tcPr>
            <w:tcW w:w="1505" w:type="dxa"/>
            <w:tcBorders>
              <w:left w:val="single" w:sz="4" w:space="0" w:color="auto"/>
            </w:tcBorders>
            <w:shd w:val="clear" w:color="auto" w:fill="FFFFFF"/>
            <w:tcMar>
              <w:left w:w="19" w:type="dxa"/>
              <w:right w:w="19" w:type="dxa"/>
            </w:tcMar>
          </w:tcPr>
          <w:p w14:paraId="397EAE9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21 (19.6%)</w:t>
            </w:r>
          </w:p>
        </w:tc>
        <w:tc>
          <w:tcPr>
            <w:tcW w:w="1473" w:type="dxa"/>
            <w:shd w:val="clear" w:color="auto" w:fill="FFFFFF"/>
            <w:tcMar>
              <w:left w:w="19" w:type="dxa"/>
              <w:right w:w="19" w:type="dxa"/>
            </w:tcMar>
          </w:tcPr>
          <w:p w14:paraId="5B9E3FB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14 (25.9%)</w:t>
            </w:r>
          </w:p>
        </w:tc>
        <w:tc>
          <w:tcPr>
            <w:tcW w:w="1485" w:type="dxa"/>
            <w:shd w:val="clear" w:color="auto" w:fill="FFFFFF"/>
            <w:tcMar>
              <w:left w:w="19" w:type="dxa"/>
              <w:right w:w="19" w:type="dxa"/>
            </w:tcMar>
          </w:tcPr>
          <w:p w14:paraId="4E7938B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35 (21.7%)</w:t>
            </w:r>
          </w:p>
        </w:tc>
        <w:tc>
          <w:tcPr>
            <w:tcW w:w="783" w:type="dxa"/>
            <w:tcBorders>
              <w:right w:val="single" w:sz="4" w:space="0" w:color="auto"/>
            </w:tcBorders>
          </w:tcPr>
          <w:p w14:paraId="5ABF93C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0409312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16 (18.6%)</w:t>
            </w:r>
          </w:p>
        </w:tc>
        <w:tc>
          <w:tcPr>
            <w:tcW w:w="1701" w:type="dxa"/>
            <w:shd w:val="clear" w:color="auto" w:fill="auto"/>
          </w:tcPr>
          <w:p w14:paraId="1E4C0D2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19 (25.3%)</w:t>
            </w:r>
          </w:p>
        </w:tc>
        <w:tc>
          <w:tcPr>
            <w:tcW w:w="1559" w:type="dxa"/>
            <w:shd w:val="clear" w:color="auto" w:fill="auto"/>
          </w:tcPr>
          <w:p w14:paraId="08FF19F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35 (21.7%)</w:t>
            </w:r>
          </w:p>
        </w:tc>
        <w:tc>
          <w:tcPr>
            <w:tcW w:w="993" w:type="dxa"/>
          </w:tcPr>
          <w:p w14:paraId="71DCB01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08904C71" w14:textId="77777777" w:rsidTr="00E03542">
        <w:trPr>
          <w:cantSplit/>
          <w:trHeight w:val="224"/>
          <w:jc w:val="center"/>
        </w:trPr>
        <w:tc>
          <w:tcPr>
            <w:tcW w:w="3680" w:type="dxa"/>
            <w:tcBorders>
              <w:right w:val="single" w:sz="4" w:space="0" w:color="auto"/>
            </w:tcBorders>
            <w:shd w:val="clear" w:color="auto" w:fill="E2EFD9"/>
            <w:tcMar>
              <w:left w:w="19" w:type="dxa"/>
              <w:right w:w="19" w:type="dxa"/>
            </w:tcMar>
          </w:tcPr>
          <w:p w14:paraId="2DB1BF02" w14:textId="77777777" w:rsidR="00B439D5" w:rsidRPr="00CA034E"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CA034E">
              <w:rPr>
                <w:rFonts w:ascii="Times New Roman" w:hAnsi="Times New Roman"/>
                <w:b/>
                <w:bCs/>
                <w:color w:val="000000"/>
                <w:sz w:val="20"/>
                <w:lang w:eastAsia="en-GB"/>
              </w:rPr>
              <w:t>Age</w:t>
            </w:r>
          </w:p>
        </w:tc>
        <w:tc>
          <w:tcPr>
            <w:tcW w:w="1505" w:type="dxa"/>
            <w:tcBorders>
              <w:left w:val="single" w:sz="4" w:space="0" w:color="auto"/>
            </w:tcBorders>
            <w:shd w:val="clear" w:color="auto" w:fill="E2EFD9"/>
            <w:tcMar>
              <w:left w:w="19" w:type="dxa"/>
              <w:right w:w="19" w:type="dxa"/>
            </w:tcMar>
          </w:tcPr>
          <w:p w14:paraId="4B644A8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73" w:type="dxa"/>
            <w:shd w:val="clear" w:color="auto" w:fill="E2EFD9"/>
            <w:tcMar>
              <w:left w:w="19" w:type="dxa"/>
              <w:right w:w="19" w:type="dxa"/>
            </w:tcMar>
          </w:tcPr>
          <w:p w14:paraId="082C48E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5" w:type="dxa"/>
            <w:shd w:val="clear" w:color="auto" w:fill="E2EFD9"/>
            <w:tcMar>
              <w:left w:w="19" w:type="dxa"/>
              <w:right w:w="19" w:type="dxa"/>
            </w:tcMar>
          </w:tcPr>
          <w:p w14:paraId="2677290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783" w:type="dxa"/>
            <w:tcBorders>
              <w:right w:val="single" w:sz="4" w:space="0" w:color="auto"/>
            </w:tcBorders>
            <w:shd w:val="clear" w:color="auto" w:fill="E2EFD9"/>
          </w:tcPr>
          <w:p w14:paraId="50B111A0" w14:textId="77777777" w:rsidR="00B439D5" w:rsidRPr="00CA034E" w:rsidRDefault="00B439D5" w:rsidP="00E03542">
            <w:pPr>
              <w:autoSpaceDE w:val="0"/>
              <w:autoSpaceDN w:val="0"/>
              <w:adjustRightInd w:val="0"/>
              <w:spacing w:before="19" w:after="19" w:line="240" w:lineRule="auto"/>
              <w:jc w:val="center"/>
              <w:rPr>
                <w:rFonts w:ascii="Times New Roman" w:hAnsi="Times New Roman"/>
                <w:i/>
                <w:color w:val="000000"/>
                <w:sz w:val="20"/>
                <w:lang w:eastAsia="en-GB"/>
              </w:rPr>
            </w:pPr>
            <w:r w:rsidRPr="00CA034E">
              <w:rPr>
                <w:rFonts w:ascii="Times New Roman" w:hAnsi="Times New Roman"/>
                <w:b/>
                <w:i/>
                <w:color w:val="000000"/>
                <w:sz w:val="20"/>
                <w:lang w:eastAsia="en-GB"/>
              </w:rPr>
              <w:t>0.0396</w:t>
            </w:r>
          </w:p>
        </w:tc>
        <w:tc>
          <w:tcPr>
            <w:tcW w:w="1417" w:type="dxa"/>
            <w:tcBorders>
              <w:left w:val="single" w:sz="4" w:space="0" w:color="auto"/>
            </w:tcBorders>
            <w:shd w:val="clear" w:color="auto" w:fill="E2EFD9"/>
          </w:tcPr>
          <w:p w14:paraId="249BF8C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701" w:type="dxa"/>
            <w:shd w:val="clear" w:color="auto" w:fill="E2EFD9"/>
          </w:tcPr>
          <w:p w14:paraId="0EF4647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59" w:type="dxa"/>
            <w:shd w:val="clear" w:color="auto" w:fill="E2EFD9"/>
          </w:tcPr>
          <w:p w14:paraId="3AB58C4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993" w:type="dxa"/>
            <w:shd w:val="clear" w:color="auto" w:fill="E2EFD9"/>
          </w:tcPr>
          <w:p w14:paraId="7035893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0.1669</w:t>
            </w:r>
          </w:p>
        </w:tc>
      </w:tr>
      <w:tr w:rsidR="00B439D5" w:rsidRPr="00CA034E" w14:paraId="51B1D150"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7447F696"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Mean (SD)</w:t>
            </w:r>
          </w:p>
        </w:tc>
        <w:tc>
          <w:tcPr>
            <w:tcW w:w="1505" w:type="dxa"/>
            <w:tcBorders>
              <w:left w:val="single" w:sz="4" w:space="0" w:color="auto"/>
            </w:tcBorders>
            <w:shd w:val="clear" w:color="auto" w:fill="auto"/>
            <w:tcMar>
              <w:left w:w="19" w:type="dxa"/>
              <w:right w:w="19" w:type="dxa"/>
            </w:tcMar>
          </w:tcPr>
          <w:p w14:paraId="1CB7738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65.4 (10.77)</w:t>
            </w:r>
          </w:p>
        </w:tc>
        <w:tc>
          <w:tcPr>
            <w:tcW w:w="1473" w:type="dxa"/>
            <w:shd w:val="clear" w:color="auto" w:fill="auto"/>
            <w:tcMar>
              <w:left w:w="19" w:type="dxa"/>
              <w:right w:w="19" w:type="dxa"/>
            </w:tcMar>
          </w:tcPr>
          <w:p w14:paraId="4A10F2B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61.4 (12.76)</w:t>
            </w:r>
          </w:p>
        </w:tc>
        <w:tc>
          <w:tcPr>
            <w:tcW w:w="1485" w:type="dxa"/>
            <w:shd w:val="clear" w:color="auto" w:fill="auto"/>
            <w:tcMar>
              <w:left w:w="19" w:type="dxa"/>
              <w:right w:w="19" w:type="dxa"/>
            </w:tcMar>
          </w:tcPr>
          <w:p w14:paraId="2D224EB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64.1 (11.59)</w:t>
            </w:r>
          </w:p>
        </w:tc>
        <w:tc>
          <w:tcPr>
            <w:tcW w:w="783" w:type="dxa"/>
            <w:tcBorders>
              <w:right w:val="single" w:sz="4" w:space="0" w:color="auto"/>
            </w:tcBorders>
          </w:tcPr>
          <w:p w14:paraId="4EA9BA1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2E49B1C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65.3 (10.21)</w:t>
            </w:r>
          </w:p>
        </w:tc>
        <w:tc>
          <w:tcPr>
            <w:tcW w:w="1701" w:type="dxa"/>
            <w:shd w:val="clear" w:color="auto" w:fill="auto"/>
          </w:tcPr>
          <w:p w14:paraId="07ABB51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62.7 (12.92)</w:t>
            </w:r>
          </w:p>
        </w:tc>
        <w:tc>
          <w:tcPr>
            <w:tcW w:w="1559" w:type="dxa"/>
            <w:shd w:val="clear" w:color="auto" w:fill="auto"/>
          </w:tcPr>
          <w:p w14:paraId="0A7DE48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64.1 (11.59)</w:t>
            </w:r>
          </w:p>
        </w:tc>
        <w:tc>
          <w:tcPr>
            <w:tcW w:w="993" w:type="dxa"/>
          </w:tcPr>
          <w:p w14:paraId="7332107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13B8F6C8"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4B97B7D0"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Median (Range)</w:t>
            </w:r>
          </w:p>
        </w:tc>
        <w:tc>
          <w:tcPr>
            <w:tcW w:w="1505" w:type="dxa"/>
            <w:tcBorders>
              <w:left w:val="single" w:sz="4" w:space="0" w:color="auto"/>
            </w:tcBorders>
            <w:shd w:val="clear" w:color="auto" w:fill="FFFFFF"/>
            <w:tcMar>
              <w:left w:w="19" w:type="dxa"/>
              <w:right w:w="19" w:type="dxa"/>
            </w:tcMar>
          </w:tcPr>
          <w:p w14:paraId="42FF4A7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67.0 (33.0, 85.0)</w:t>
            </w:r>
          </w:p>
        </w:tc>
        <w:tc>
          <w:tcPr>
            <w:tcW w:w="1473" w:type="dxa"/>
            <w:shd w:val="clear" w:color="auto" w:fill="FFFFFF"/>
            <w:tcMar>
              <w:left w:w="19" w:type="dxa"/>
              <w:right w:w="19" w:type="dxa"/>
            </w:tcMar>
          </w:tcPr>
          <w:p w14:paraId="60EB43F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63.0 (19.0, 84.0)</w:t>
            </w:r>
          </w:p>
        </w:tc>
        <w:tc>
          <w:tcPr>
            <w:tcW w:w="1485" w:type="dxa"/>
            <w:shd w:val="clear" w:color="auto" w:fill="FFFFFF"/>
            <w:tcMar>
              <w:left w:w="19" w:type="dxa"/>
              <w:right w:w="19" w:type="dxa"/>
            </w:tcMar>
          </w:tcPr>
          <w:p w14:paraId="63AE1B8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66.0 (19.0, 85.0)</w:t>
            </w:r>
          </w:p>
        </w:tc>
        <w:tc>
          <w:tcPr>
            <w:tcW w:w="783" w:type="dxa"/>
            <w:tcBorders>
              <w:right w:val="single" w:sz="4" w:space="0" w:color="auto"/>
            </w:tcBorders>
            <w:shd w:val="clear" w:color="auto" w:fill="FFFFFF"/>
          </w:tcPr>
          <w:p w14:paraId="5D98A3F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53439B5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66.5 (33.0, 85.0)</w:t>
            </w:r>
          </w:p>
        </w:tc>
        <w:tc>
          <w:tcPr>
            <w:tcW w:w="1701" w:type="dxa"/>
            <w:shd w:val="clear" w:color="auto" w:fill="FFFFFF"/>
          </w:tcPr>
          <w:p w14:paraId="5EF35AC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65.0 (19.0, 84.0)</w:t>
            </w:r>
          </w:p>
        </w:tc>
        <w:tc>
          <w:tcPr>
            <w:tcW w:w="1559" w:type="dxa"/>
            <w:shd w:val="clear" w:color="auto" w:fill="FFFFFF"/>
          </w:tcPr>
          <w:p w14:paraId="3BD92FE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66.0 (19.0, 85.0)</w:t>
            </w:r>
          </w:p>
        </w:tc>
        <w:tc>
          <w:tcPr>
            <w:tcW w:w="993" w:type="dxa"/>
            <w:shd w:val="clear" w:color="auto" w:fill="FFFFFF"/>
          </w:tcPr>
          <w:p w14:paraId="50C86B8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131E3388" w14:textId="77777777" w:rsidTr="00E03542">
        <w:trPr>
          <w:cantSplit/>
          <w:trHeight w:val="224"/>
          <w:jc w:val="center"/>
        </w:trPr>
        <w:tc>
          <w:tcPr>
            <w:tcW w:w="3680" w:type="dxa"/>
            <w:tcBorders>
              <w:right w:val="single" w:sz="4" w:space="0" w:color="auto"/>
            </w:tcBorders>
            <w:shd w:val="clear" w:color="auto" w:fill="E2EFD9"/>
            <w:tcMar>
              <w:left w:w="19" w:type="dxa"/>
              <w:right w:w="19" w:type="dxa"/>
            </w:tcMar>
          </w:tcPr>
          <w:p w14:paraId="732C7386" w14:textId="77777777" w:rsidR="00B439D5" w:rsidRPr="00CA034E"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CA034E">
              <w:rPr>
                <w:rFonts w:ascii="Times New Roman" w:hAnsi="Times New Roman"/>
                <w:b/>
                <w:bCs/>
                <w:color w:val="000000"/>
                <w:sz w:val="20"/>
                <w:lang w:eastAsia="en-GB"/>
              </w:rPr>
              <w:t>Log transformed years since original diagnosis</w:t>
            </w:r>
          </w:p>
        </w:tc>
        <w:tc>
          <w:tcPr>
            <w:tcW w:w="1505" w:type="dxa"/>
            <w:tcBorders>
              <w:left w:val="single" w:sz="4" w:space="0" w:color="auto"/>
            </w:tcBorders>
            <w:shd w:val="clear" w:color="auto" w:fill="E2EFD9"/>
            <w:tcMar>
              <w:left w:w="19" w:type="dxa"/>
              <w:right w:w="19" w:type="dxa"/>
            </w:tcMar>
          </w:tcPr>
          <w:p w14:paraId="60EDCC5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73" w:type="dxa"/>
            <w:shd w:val="clear" w:color="auto" w:fill="E2EFD9"/>
            <w:tcMar>
              <w:left w:w="19" w:type="dxa"/>
              <w:right w:w="19" w:type="dxa"/>
            </w:tcMar>
          </w:tcPr>
          <w:p w14:paraId="3BBB881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5" w:type="dxa"/>
            <w:shd w:val="clear" w:color="auto" w:fill="E2EFD9"/>
            <w:tcMar>
              <w:left w:w="19" w:type="dxa"/>
              <w:right w:w="19" w:type="dxa"/>
            </w:tcMar>
          </w:tcPr>
          <w:p w14:paraId="55B91B0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783" w:type="dxa"/>
            <w:tcBorders>
              <w:right w:val="single" w:sz="4" w:space="0" w:color="auto"/>
            </w:tcBorders>
            <w:shd w:val="clear" w:color="auto" w:fill="E2EFD9"/>
          </w:tcPr>
          <w:p w14:paraId="1AED638C"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i/>
                <w:color w:val="000000"/>
                <w:sz w:val="20"/>
                <w:lang w:eastAsia="en-GB"/>
              </w:rPr>
            </w:pPr>
            <w:r w:rsidRPr="00CA034E">
              <w:rPr>
                <w:rFonts w:ascii="Times New Roman" w:hAnsi="Times New Roman"/>
                <w:b/>
                <w:i/>
                <w:color w:val="000000"/>
                <w:sz w:val="20"/>
                <w:lang w:eastAsia="en-GB"/>
              </w:rPr>
              <w:t>0.02</w:t>
            </w:r>
          </w:p>
        </w:tc>
        <w:tc>
          <w:tcPr>
            <w:tcW w:w="1417" w:type="dxa"/>
            <w:tcBorders>
              <w:left w:val="single" w:sz="4" w:space="0" w:color="auto"/>
            </w:tcBorders>
            <w:shd w:val="clear" w:color="auto" w:fill="E2EFD9"/>
          </w:tcPr>
          <w:p w14:paraId="6810F0D1" w14:textId="77777777" w:rsidR="00B439D5" w:rsidRPr="00CA034E" w:rsidRDefault="00B439D5" w:rsidP="00E03542">
            <w:pPr>
              <w:autoSpaceDE w:val="0"/>
              <w:autoSpaceDN w:val="0"/>
              <w:adjustRightInd w:val="0"/>
              <w:spacing w:before="19" w:after="19" w:line="240" w:lineRule="auto"/>
              <w:jc w:val="center"/>
              <w:rPr>
                <w:rFonts w:ascii="Times New Roman" w:hAnsi="Times New Roman"/>
                <w:i/>
                <w:color w:val="000000"/>
                <w:sz w:val="20"/>
                <w:lang w:eastAsia="en-GB"/>
              </w:rPr>
            </w:pPr>
          </w:p>
        </w:tc>
        <w:tc>
          <w:tcPr>
            <w:tcW w:w="1701" w:type="dxa"/>
            <w:shd w:val="clear" w:color="auto" w:fill="E2EFD9"/>
          </w:tcPr>
          <w:p w14:paraId="74E797DC" w14:textId="77777777" w:rsidR="00B439D5" w:rsidRPr="00CA034E" w:rsidRDefault="00B439D5" w:rsidP="00E03542">
            <w:pPr>
              <w:autoSpaceDE w:val="0"/>
              <w:autoSpaceDN w:val="0"/>
              <w:adjustRightInd w:val="0"/>
              <w:spacing w:before="19" w:after="19" w:line="240" w:lineRule="auto"/>
              <w:jc w:val="center"/>
              <w:rPr>
                <w:rFonts w:ascii="Times New Roman" w:hAnsi="Times New Roman"/>
                <w:i/>
                <w:color w:val="000000"/>
                <w:sz w:val="20"/>
                <w:lang w:eastAsia="en-GB"/>
              </w:rPr>
            </w:pPr>
          </w:p>
        </w:tc>
        <w:tc>
          <w:tcPr>
            <w:tcW w:w="1559" w:type="dxa"/>
            <w:shd w:val="clear" w:color="auto" w:fill="E2EFD9"/>
          </w:tcPr>
          <w:p w14:paraId="25AF7EAE" w14:textId="77777777" w:rsidR="00B439D5" w:rsidRPr="00CA034E" w:rsidRDefault="00B439D5" w:rsidP="00E03542">
            <w:pPr>
              <w:autoSpaceDE w:val="0"/>
              <w:autoSpaceDN w:val="0"/>
              <w:adjustRightInd w:val="0"/>
              <w:spacing w:before="19" w:after="19" w:line="240" w:lineRule="auto"/>
              <w:jc w:val="center"/>
              <w:rPr>
                <w:rFonts w:ascii="Times New Roman" w:hAnsi="Times New Roman"/>
                <w:i/>
                <w:color w:val="000000"/>
                <w:sz w:val="20"/>
                <w:lang w:eastAsia="en-GB"/>
              </w:rPr>
            </w:pPr>
          </w:p>
        </w:tc>
        <w:tc>
          <w:tcPr>
            <w:tcW w:w="993" w:type="dxa"/>
            <w:shd w:val="clear" w:color="auto" w:fill="E2EFD9"/>
          </w:tcPr>
          <w:p w14:paraId="11AE5E1C" w14:textId="77777777" w:rsidR="00B439D5" w:rsidRPr="00CA034E" w:rsidRDefault="00B439D5" w:rsidP="00E03542">
            <w:pPr>
              <w:autoSpaceDE w:val="0"/>
              <w:autoSpaceDN w:val="0"/>
              <w:adjustRightInd w:val="0"/>
              <w:spacing w:before="19" w:after="19" w:line="240" w:lineRule="auto"/>
              <w:jc w:val="center"/>
              <w:rPr>
                <w:rFonts w:ascii="Times New Roman" w:hAnsi="Times New Roman"/>
                <w:i/>
                <w:color w:val="000000"/>
                <w:sz w:val="20"/>
                <w:lang w:eastAsia="en-GB"/>
              </w:rPr>
            </w:pPr>
            <w:r w:rsidRPr="00CA034E">
              <w:rPr>
                <w:rFonts w:ascii="Times New Roman" w:hAnsi="Times New Roman"/>
                <w:i/>
                <w:color w:val="000000"/>
                <w:sz w:val="20"/>
                <w:lang w:eastAsia="en-GB"/>
              </w:rPr>
              <w:t>0.0687</w:t>
            </w:r>
          </w:p>
        </w:tc>
      </w:tr>
      <w:tr w:rsidR="00B439D5" w:rsidRPr="00CA034E" w14:paraId="57688363"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51206C46"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Mean (SD)</w:t>
            </w:r>
          </w:p>
        </w:tc>
        <w:tc>
          <w:tcPr>
            <w:tcW w:w="1505" w:type="dxa"/>
            <w:tcBorders>
              <w:left w:val="single" w:sz="4" w:space="0" w:color="auto"/>
            </w:tcBorders>
            <w:shd w:val="clear" w:color="auto" w:fill="auto"/>
            <w:tcMar>
              <w:left w:w="19" w:type="dxa"/>
              <w:right w:w="19" w:type="dxa"/>
            </w:tcMar>
          </w:tcPr>
          <w:p w14:paraId="28860D7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0.5 (1.79)</w:t>
            </w:r>
          </w:p>
        </w:tc>
        <w:tc>
          <w:tcPr>
            <w:tcW w:w="1473" w:type="dxa"/>
            <w:shd w:val="clear" w:color="auto" w:fill="auto"/>
            <w:tcMar>
              <w:left w:w="19" w:type="dxa"/>
              <w:right w:w="19" w:type="dxa"/>
            </w:tcMar>
          </w:tcPr>
          <w:p w14:paraId="49DE4D5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-0.2 (1.54)</w:t>
            </w:r>
          </w:p>
        </w:tc>
        <w:tc>
          <w:tcPr>
            <w:tcW w:w="1485" w:type="dxa"/>
            <w:shd w:val="clear" w:color="auto" w:fill="auto"/>
            <w:tcMar>
              <w:left w:w="19" w:type="dxa"/>
              <w:right w:w="19" w:type="dxa"/>
            </w:tcMar>
          </w:tcPr>
          <w:p w14:paraId="4101EC3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0.3 (1.74)</w:t>
            </w:r>
          </w:p>
        </w:tc>
        <w:tc>
          <w:tcPr>
            <w:tcW w:w="783" w:type="dxa"/>
            <w:tcBorders>
              <w:right w:val="single" w:sz="4" w:space="0" w:color="auto"/>
            </w:tcBorders>
            <w:shd w:val="clear" w:color="auto" w:fill="auto"/>
          </w:tcPr>
          <w:p w14:paraId="2633CEB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2613066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0.5 (1.85)</w:t>
            </w:r>
          </w:p>
        </w:tc>
        <w:tc>
          <w:tcPr>
            <w:tcW w:w="1701" w:type="dxa"/>
            <w:shd w:val="clear" w:color="auto" w:fill="auto"/>
          </w:tcPr>
          <w:p w14:paraId="2B9545A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0.0 (1.57)</w:t>
            </w:r>
          </w:p>
        </w:tc>
        <w:tc>
          <w:tcPr>
            <w:tcW w:w="1559" w:type="dxa"/>
            <w:shd w:val="clear" w:color="auto" w:fill="auto"/>
          </w:tcPr>
          <w:p w14:paraId="4B2E04F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0.3 (1.74)</w:t>
            </w:r>
          </w:p>
        </w:tc>
        <w:tc>
          <w:tcPr>
            <w:tcW w:w="993" w:type="dxa"/>
            <w:shd w:val="clear" w:color="auto" w:fill="auto"/>
          </w:tcPr>
          <w:p w14:paraId="4B1D477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773CC742"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07607E61"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Median (Range)</w:t>
            </w:r>
          </w:p>
        </w:tc>
        <w:tc>
          <w:tcPr>
            <w:tcW w:w="1505" w:type="dxa"/>
            <w:tcBorders>
              <w:left w:val="single" w:sz="4" w:space="0" w:color="auto"/>
            </w:tcBorders>
            <w:shd w:val="clear" w:color="auto" w:fill="FFFFFF"/>
            <w:tcMar>
              <w:left w:w="19" w:type="dxa"/>
              <w:right w:w="19" w:type="dxa"/>
            </w:tcMar>
          </w:tcPr>
          <w:p w14:paraId="6DC2664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1.1 (-3.3, 3.1)</w:t>
            </w:r>
          </w:p>
        </w:tc>
        <w:tc>
          <w:tcPr>
            <w:tcW w:w="1473" w:type="dxa"/>
            <w:shd w:val="clear" w:color="auto" w:fill="FFFFFF"/>
            <w:tcMar>
              <w:left w:w="19" w:type="dxa"/>
              <w:right w:w="19" w:type="dxa"/>
            </w:tcMar>
          </w:tcPr>
          <w:p w14:paraId="0E272BF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0.0 (-3.3, 2.9)</w:t>
            </w:r>
          </w:p>
        </w:tc>
        <w:tc>
          <w:tcPr>
            <w:tcW w:w="1485" w:type="dxa"/>
            <w:shd w:val="clear" w:color="auto" w:fill="FFFFFF"/>
            <w:tcMar>
              <w:left w:w="19" w:type="dxa"/>
              <w:right w:w="19" w:type="dxa"/>
            </w:tcMar>
          </w:tcPr>
          <w:p w14:paraId="2C7952D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0.6 (-3.3, 3.1)</w:t>
            </w:r>
          </w:p>
        </w:tc>
        <w:tc>
          <w:tcPr>
            <w:tcW w:w="783" w:type="dxa"/>
            <w:tcBorders>
              <w:right w:val="single" w:sz="4" w:space="0" w:color="auto"/>
            </w:tcBorders>
            <w:shd w:val="clear" w:color="auto" w:fill="FFFFFF"/>
          </w:tcPr>
          <w:p w14:paraId="65BE1F1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3D6C71C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1.0 (-3.3, 3.1)</w:t>
            </w:r>
          </w:p>
        </w:tc>
        <w:tc>
          <w:tcPr>
            <w:tcW w:w="1701" w:type="dxa"/>
            <w:shd w:val="clear" w:color="auto" w:fill="FFFFFF"/>
          </w:tcPr>
          <w:p w14:paraId="6A12976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0.3 (-3.3, 2.9)</w:t>
            </w:r>
          </w:p>
        </w:tc>
        <w:tc>
          <w:tcPr>
            <w:tcW w:w="1559" w:type="dxa"/>
            <w:shd w:val="clear" w:color="auto" w:fill="FFFFFF"/>
          </w:tcPr>
          <w:p w14:paraId="0B36255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0.6 (-3.3, 3.1)</w:t>
            </w:r>
          </w:p>
        </w:tc>
        <w:tc>
          <w:tcPr>
            <w:tcW w:w="993" w:type="dxa"/>
            <w:shd w:val="clear" w:color="auto" w:fill="FFFFFF"/>
          </w:tcPr>
          <w:p w14:paraId="6AFAB43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60382460" w14:textId="77777777" w:rsidTr="00E03542">
        <w:trPr>
          <w:cantSplit/>
          <w:trHeight w:val="224"/>
          <w:jc w:val="center"/>
        </w:trPr>
        <w:tc>
          <w:tcPr>
            <w:tcW w:w="3680" w:type="dxa"/>
            <w:tcBorders>
              <w:right w:val="single" w:sz="4" w:space="0" w:color="auto"/>
            </w:tcBorders>
            <w:shd w:val="clear" w:color="auto" w:fill="E2EFD9"/>
            <w:tcMar>
              <w:left w:w="19" w:type="dxa"/>
              <w:right w:w="19" w:type="dxa"/>
            </w:tcMar>
          </w:tcPr>
          <w:p w14:paraId="7D2F9216" w14:textId="77777777" w:rsidR="00B439D5" w:rsidRPr="00CA034E"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CA034E">
              <w:rPr>
                <w:rFonts w:ascii="Times New Roman" w:hAnsi="Times New Roman"/>
                <w:b/>
                <w:bCs/>
                <w:color w:val="000000"/>
                <w:sz w:val="20"/>
                <w:lang w:eastAsia="en-GB"/>
              </w:rPr>
              <w:t>BPI Worst pain - BL</w:t>
            </w:r>
          </w:p>
        </w:tc>
        <w:tc>
          <w:tcPr>
            <w:tcW w:w="1505" w:type="dxa"/>
            <w:tcBorders>
              <w:left w:val="single" w:sz="4" w:space="0" w:color="auto"/>
            </w:tcBorders>
            <w:shd w:val="clear" w:color="auto" w:fill="E2EFD9"/>
            <w:tcMar>
              <w:left w:w="19" w:type="dxa"/>
              <w:right w:w="19" w:type="dxa"/>
            </w:tcMar>
          </w:tcPr>
          <w:p w14:paraId="042C5D4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73" w:type="dxa"/>
            <w:shd w:val="clear" w:color="auto" w:fill="E2EFD9"/>
            <w:tcMar>
              <w:left w:w="19" w:type="dxa"/>
              <w:right w:w="19" w:type="dxa"/>
            </w:tcMar>
          </w:tcPr>
          <w:p w14:paraId="4D2E12B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5" w:type="dxa"/>
            <w:shd w:val="clear" w:color="auto" w:fill="E2EFD9"/>
            <w:tcMar>
              <w:left w:w="19" w:type="dxa"/>
              <w:right w:w="19" w:type="dxa"/>
            </w:tcMar>
          </w:tcPr>
          <w:p w14:paraId="308F224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783" w:type="dxa"/>
            <w:tcBorders>
              <w:right w:val="single" w:sz="4" w:space="0" w:color="auto"/>
            </w:tcBorders>
            <w:shd w:val="clear" w:color="auto" w:fill="E2EFD9"/>
          </w:tcPr>
          <w:p w14:paraId="07E0ECB4"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i/>
                <w:color w:val="000000"/>
                <w:sz w:val="20"/>
                <w:lang w:eastAsia="en-GB"/>
              </w:rPr>
            </w:pPr>
            <w:r w:rsidRPr="00CA034E">
              <w:rPr>
                <w:rFonts w:ascii="Times New Roman" w:hAnsi="Times New Roman"/>
                <w:b/>
                <w:i/>
                <w:color w:val="000000"/>
                <w:sz w:val="20"/>
                <w:lang w:eastAsia="en-GB"/>
              </w:rPr>
              <w:t>0.0003</w:t>
            </w:r>
          </w:p>
        </w:tc>
        <w:tc>
          <w:tcPr>
            <w:tcW w:w="1417" w:type="dxa"/>
            <w:tcBorders>
              <w:left w:val="single" w:sz="4" w:space="0" w:color="auto"/>
            </w:tcBorders>
            <w:shd w:val="clear" w:color="auto" w:fill="E2EFD9"/>
          </w:tcPr>
          <w:p w14:paraId="5E6D6F63"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i/>
                <w:color w:val="000000"/>
                <w:sz w:val="20"/>
                <w:lang w:eastAsia="en-GB"/>
              </w:rPr>
            </w:pPr>
          </w:p>
        </w:tc>
        <w:tc>
          <w:tcPr>
            <w:tcW w:w="1701" w:type="dxa"/>
            <w:shd w:val="clear" w:color="auto" w:fill="E2EFD9"/>
          </w:tcPr>
          <w:p w14:paraId="7B969857"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i/>
                <w:color w:val="000000"/>
                <w:sz w:val="20"/>
                <w:lang w:eastAsia="en-GB"/>
              </w:rPr>
            </w:pPr>
          </w:p>
        </w:tc>
        <w:tc>
          <w:tcPr>
            <w:tcW w:w="1559" w:type="dxa"/>
            <w:shd w:val="clear" w:color="auto" w:fill="E2EFD9"/>
          </w:tcPr>
          <w:p w14:paraId="0FE634FD"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i/>
                <w:color w:val="000000"/>
                <w:sz w:val="20"/>
                <w:lang w:eastAsia="en-GB"/>
              </w:rPr>
            </w:pPr>
          </w:p>
        </w:tc>
        <w:tc>
          <w:tcPr>
            <w:tcW w:w="993" w:type="dxa"/>
            <w:shd w:val="clear" w:color="auto" w:fill="E2EFD9"/>
          </w:tcPr>
          <w:p w14:paraId="3DCF18B3"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i/>
                <w:color w:val="000000"/>
                <w:sz w:val="20"/>
                <w:lang w:eastAsia="en-GB"/>
              </w:rPr>
            </w:pPr>
            <w:r w:rsidRPr="00CA034E">
              <w:rPr>
                <w:rFonts w:ascii="Times New Roman" w:hAnsi="Times New Roman"/>
                <w:b/>
                <w:i/>
                <w:color w:val="000000"/>
                <w:sz w:val="20"/>
                <w:lang w:eastAsia="en-GB"/>
              </w:rPr>
              <w:t>0.0101</w:t>
            </w:r>
          </w:p>
        </w:tc>
      </w:tr>
      <w:tr w:rsidR="00B439D5" w:rsidRPr="00CA034E" w14:paraId="1D6AF2B8"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06C2723C"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Mean (SD)</w:t>
            </w:r>
          </w:p>
        </w:tc>
        <w:tc>
          <w:tcPr>
            <w:tcW w:w="1505" w:type="dxa"/>
            <w:tcBorders>
              <w:left w:val="single" w:sz="4" w:space="0" w:color="auto"/>
            </w:tcBorders>
            <w:shd w:val="clear" w:color="auto" w:fill="auto"/>
            <w:tcMar>
              <w:left w:w="19" w:type="dxa"/>
              <w:right w:w="19" w:type="dxa"/>
            </w:tcMar>
          </w:tcPr>
          <w:p w14:paraId="642CF6B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7.3 (1.75)</w:t>
            </w:r>
          </w:p>
        </w:tc>
        <w:tc>
          <w:tcPr>
            <w:tcW w:w="1473" w:type="dxa"/>
            <w:shd w:val="clear" w:color="auto" w:fill="auto"/>
            <w:tcMar>
              <w:left w:w="19" w:type="dxa"/>
              <w:right w:w="19" w:type="dxa"/>
            </w:tcMar>
          </w:tcPr>
          <w:p w14:paraId="3F41298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8.4 (1.58)</w:t>
            </w:r>
          </w:p>
        </w:tc>
        <w:tc>
          <w:tcPr>
            <w:tcW w:w="1485" w:type="dxa"/>
            <w:shd w:val="clear" w:color="auto" w:fill="auto"/>
            <w:tcMar>
              <w:left w:w="19" w:type="dxa"/>
              <w:right w:w="19" w:type="dxa"/>
            </w:tcMar>
          </w:tcPr>
          <w:p w14:paraId="0A0A187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7.7 (1.76)</w:t>
            </w:r>
          </w:p>
        </w:tc>
        <w:tc>
          <w:tcPr>
            <w:tcW w:w="783" w:type="dxa"/>
            <w:tcBorders>
              <w:right w:val="single" w:sz="4" w:space="0" w:color="auto"/>
            </w:tcBorders>
            <w:shd w:val="clear" w:color="auto" w:fill="auto"/>
          </w:tcPr>
          <w:p w14:paraId="62A1F98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51AE472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7.3 (1.83)</w:t>
            </w:r>
          </w:p>
        </w:tc>
        <w:tc>
          <w:tcPr>
            <w:tcW w:w="1701" w:type="dxa"/>
            <w:shd w:val="clear" w:color="auto" w:fill="auto"/>
          </w:tcPr>
          <w:p w14:paraId="5972A5E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8.1 (1.61)</w:t>
            </w:r>
          </w:p>
        </w:tc>
        <w:tc>
          <w:tcPr>
            <w:tcW w:w="1559" w:type="dxa"/>
            <w:shd w:val="clear" w:color="auto" w:fill="auto"/>
          </w:tcPr>
          <w:p w14:paraId="578060A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7.7 (1.76)</w:t>
            </w:r>
          </w:p>
        </w:tc>
        <w:tc>
          <w:tcPr>
            <w:tcW w:w="993" w:type="dxa"/>
            <w:shd w:val="clear" w:color="auto" w:fill="auto"/>
          </w:tcPr>
          <w:p w14:paraId="300079F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7BC532CC"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6F2C8B89"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Median (Range)</w:t>
            </w:r>
          </w:p>
        </w:tc>
        <w:tc>
          <w:tcPr>
            <w:tcW w:w="1505" w:type="dxa"/>
            <w:tcBorders>
              <w:left w:val="single" w:sz="4" w:space="0" w:color="auto"/>
            </w:tcBorders>
            <w:shd w:val="clear" w:color="auto" w:fill="FFFFFF"/>
            <w:tcMar>
              <w:left w:w="19" w:type="dxa"/>
              <w:right w:w="19" w:type="dxa"/>
            </w:tcMar>
          </w:tcPr>
          <w:p w14:paraId="01B4ACC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7.0 (0.0, 10.0)</w:t>
            </w:r>
          </w:p>
        </w:tc>
        <w:tc>
          <w:tcPr>
            <w:tcW w:w="1473" w:type="dxa"/>
            <w:shd w:val="clear" w:color="auto" w:fill="FFFFFF"/>
            <w:tcMar>
              <w:left w:w="19" w:type="dxa"/>
              <w:right w:w="19" w:type="dxa"/>
            </w:tcMar>
          </w:tcPr>
          <w:p w14:paraId="2FF13A3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9.0 (5.0, 10.0)</w:t>
            </w:r>
          </w:p>
        </w:tc>
        <w:tc>
          <w:tcPr>
            <w:tcW w:w="1485" w:type="dxa"/>
            <w:shd w:val="clear" w:color="auto" w:fill="FFFFFF"/>
            <w:tcMar>
              <w:left w:w="19" w:type="dxa"/>
              <w:right w:w="19" w:type="dxa"/>
            </w:tcMar>
          </w:tcPr>
          <w:p w14:paraId="437F8D8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8.0 (0.0, 10.0)</w:t>
            </w:r>
          </w:p>
        </w:tc>
        <w:tc>
          <w:tcPr>
            <w:tcW w:w="783" w:type="dxa"/>
            <w:tcBorders>
              <w:right w:val="single" w:sz="4" w:space="0" w:color="auto"/>
            </w:tcBorders>
            <w:shd w:val="clear" w:color="auto" w:fill="FFFFFF"/>
          </w:tcPr>
          <w:p w14:paraId="299D861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40350DD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7.0 (0.0, 10.0)</w:t>
            </w:r>
          </w:p>
        </w:tc>
        <w:tc>
          <w:tcPr>
            <w:tcW w:w="1701" w:type="dxa"/>
            <w:shd w:val="clear" w:color="auto" w:fill="FFFFFF"/>
          </w:tcPr>
          <w:p w14:paraId="6296AE2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8.0 (5.0, 10.0)</w:t>
            </w:r>
          </w:p>
        </w:tc>
        <w:tc>
          <w:tcPr>
            <w:tcW w:w="1559" w:type="dxa"/>
            <w:shd w:val="clear" w:color="auto" w:fill="FFFFFF"/>
          </w:tcPr>
          <w:p w14:paraId="193A9A7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8.0 (0.0, 10.0)</w:t>
            </w:r>
          </w:p>
        </w:tc>
        <w:tc>
          <w:tcPr>
            <w:tcW w:w="993" w:type="dxa"/>
            <w:shd w:val="clear" w:color="auto" w:fill="FFFFFF"/>
          </w:tcPr>
          <w:p w14:paraId="491D276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6D616172"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0C5F98F3" w14:textId="77777777" w:rsidR="00B439D5" w:rsidRPr="00CA034E"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CA034E">
              <w:rPr>
                <w:rFonts w:ascii="Times New Roman" w:hAnsi="Times New Roman"/>
                <w:b/>
                <w:bCs/>
                <w:color w:val="000000"/>
                <w:sz w:val="20"/>
                <w:lang w:eastAsia="en-GB"/>
              </w:rPr>
              <w:lastRenderedPageBreak/>
              <w:t>BPI Worst pain – 6 weeks</w:t>
            </w:r>
          </w:p>
        </w:tc>
        <w:tc>
          <w:tcPr>
            <w:tcW w:w="1505" w:type="dxa"/>
            <w:tcBorders>
              <w:left w:val="single" w:sz="4" w:space="0" w:color="auto"/>
            </w:tcBorders>
            <w:shd w:val="clear" w:color="auto" w:fill="FFFFFF"/>
            <w:tcMar>
              <w:left w:w="19" w:type="dxa"/>
              <w:right w:w="19" w:type="dxa"/>
            </w:tcMar>
          </w:tcPr>
          <w:p w14:paraId="6F5CD9E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73" w:type="dxa"/>
            <w:shd w:val="clear" w:color="auto" w:fill="FFFFFF"/>
            <w:tcMar>
              <w:left w:w="19" w:type="dxa"/>
              <w:right w:w="19" w:type="dxa"/>
            </w:tcMar>
          </w:tcPr>
          <w:p w14:paraId="4EF7FBD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5" w:type="dxa"/>
            <w:shd w:val="clear" w:color="auto" w:fill="FFFFFF"/>
            <w:tcMar>
              <w:left w:w="19" w:type="dxa"/>
              <w:right w:w="19" w:type="dxa"/>
            </w:tcMar>
          </w:tcPr>
          <w:p w14:paraId="740C982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783" w:type="dxa"/>
            <w:tcBorders>
              <w:right w:val="single" w:sz="4" w:space="0" w:color="auto"/>
            </w:tcBorders>
            <w:shd w:val="clear" w:color="auto" w:fill="FFFFFF"/>
          </w:tcPr>
          <w:p w14:paraId="15C7803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527D639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701" w:type="dxa"/>
            <w:shd w:val="clear" w:color="auto" w:fill="FFFFFF"/>
          </w:tcPr>
          <w:p w14:paraId="5101B52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59" w:type="dxa"/>
            <w:shd w:val="clear" w:color="auto" w:fill="FFFFFF"/>
          </w:tcPr>
          <w:p w14:paraId="3C8EC45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993" w:type="dxa"/>
            <w:shd w:val="clear" w:color="auto" w:fill="FFFFFF"/>
          </w:tcPr>
          <w:p w14:paraId="326DC10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6E0B8A5A"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15DC2D20"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N</w:t>
            </w:r>
          </w:p>
        </w:tc>
        <w:tc>
          <w:tcPr>
            <w:tcW w:w="1505" w:type="dxa"/>
            <w:tcBorders>
              <w:left w:val="single" w:sz="4" w:space="0" w:color="auto"/>
            </w:tcBorders>
            <w:shd w:val="clear" w:color="auto" w:fill="FFFFFF"/>
            <w:tcMar>
              <w:left w:w="19" w:type="dxa"/>
              <w:right w:w="19" w:type="dxa"/>
            </w:tcMar>
          </w:tcPr>
          <w:p w14:paraId="0A82154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73" w:type="dxa"/>
            <w:shd w:val="clear" w:color="auto" w:fill="FFFFFF"/>
            <w:tcMar>
              <w:left w:w="19" w:type="dxa"/>
              <w:right w:w="19" w:type="dxa"/>
            </w:tcMar>
          </w:tcPr>
          <w:p w14:paraId="66FDCF4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5" w:type="dxa"/>
            <w:shd w:val="clear" w:color="auto" w:fill="FFFFFF"/>
            <w:tcMar>
              <w:left w:w="19" w:type="dxa"/>
              <w:right w:w="19" w:type="dxa"/>
            </w:tcMar>
          </w:tcPr>
          <w:p w14:paraId="0E95CDC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NA</w:t>
            </w:r>
          </w:p>
        </w:tc>
        <w:tc>
          <w:tcPr>
            <w:tcW w:w="783" w:type="dxa"/>
            <w:tcBorders>
              <w:right w:val="single" w:sz="4" w:space="0" w:color="auto"/>
            </w:tcBorders>
            <w:shd w:val="clear" w:color="auto" w:fill="FFFFFF"/>
          </w:tcPr>
          <w:p w14:paraId="3BEE236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299BFF4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78</w:t>
            </w:r>
          </w:p>
        </w:tc>
        <w:tc>
          <w:tcPr>
            <w:tcW w:w="1701" w:type="dxa"/>
            <w:shd w:val="clear" w:color="auto" w:fill="FFFFFF"/>
          </w:tcPr>
          <w:p w14:paraId="4B34824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29</w:t>
            </w:r>
          </w:p>
        </w:tc>
        <w:tc>
          <w:tcPr>
            <w:tcW w:w="1559" w:type="dxa"/>
            <w:shd w:val="clear" w:color="auto" w:fill="FFFFFF"/>
          </w:tcPr>
          <w:p w14:paraId="4C3C3ED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107</w:t>
            </w:r>
          </w:p>
        </w:tc>
        <w:tc>
          <w:tcPr>
            <w:tcW w:w="993" w:type="dxa"/>
            <w:shd w:val="clear" w:color="auto" w:fill="FFFFFF"/>
          </w:tcPr>
          <w:p w14:paraId="0CCC088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5F4C9B24"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169B2F3A"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Missing</w:t>
            </w:r>
          </w:p>
        </w:tc>
        <w:tc>
          <w:tcPr>
            <w:tcW w:w="1505" w:type="dxa"/>
            <w:tcBorders>
              <w:left w:val="single" w:sz="4" w:space="0" w:color="auto"/>
            </w:tcBorders>
            <w:shd w:val="clear" w:color="auto" w:fill="FFFFFF"/>
            <w:tcMar>
              <w:left w:w="19" w:type="dxa"/>
              <w:right w:w="19" w:type="dxa"/>
            </w:tcMar>
          </w:tcPr>
          <w:p w14:paraId="4A990D2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73" w:type="dxa"/>
            <w:shd w:val="clear" w:color="auto" w:fill="FFFFFF"/>
            <w:tcMar>
              <w:left w:w="19" w:type="dxa"/>
              <w:right w:w="19" w:type="dxa"/>
            </w:tcMar>
          </w:tcPr>
          <w:p w14:paraId="603CC4D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5" w:type="dxa"/>
            <w:shd w:val="clear" w:color="auto" w:fill="FFFFFF"/>
            <w:tcMar>
              <w:left w:w="19" w:type="dxa"/>
              <w:right w:w="19" w:type="dxa"/>
            </w:tcMar>
          </w:tcPr>
          <w:p w14:paraId="5BAD342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783" w:type="dxa"/>
            <w:tcBorders>
              <w:right w:val="single" w:sz="4" w:space="0" w:color="auto"/>
            </w:tcBorders>
            <w:shd w:val="clear" w:color="auto" w:fill="FFFFFF"/>
          </w:tcPr>
          <w:p w14:paraId="0C7D08A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0385369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8</w:t>
            </w:r>
          </w:p>
        </w:tc>
        <w:tc>
          <w:tcPr>
            <w:tcW w:w="1701" w:type="dxa"/>
            <w:shd w:val="clear" w:color="auto" w:fill="FFFFFF"/>
          </w:tcPr>
          <w:p w14:paraId="00CA47E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46</w:t>
            </w:r>
          </w:p>
        </w:tc>
        <w:tc>
          <w:tcPr>
            <w:tcW w:w="1559" w:type="dxa"/>
            <w:shd w:val="clear" w:color="auto" w:fill="FFFFFF"/>
          </w:tcPr>
          <w:p w14:paraId="0868EBB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54</w:t>
            </w:r>
          </w:p>
        </w:tc>
        <w:tc>
          <w:tcPr>
            <w:tcW w:w="993" w:type="dxa"/>
            <w:shd w:val="clear" w:color="auto" w:fill="FFFFFF"/>
          </w:tcPr>
          <w:p w14:paraId="37A3105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66047626"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11C45653"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Mean (SD)</w:t>
            </w:r>
          </w:p>
        </w:tc>
        <w:tc>
          <w:tcPr>
            <w:tcW w:w="1505" w:type="dxa"/>
            <w:tcBorders>
              <w:left w:val="single" w:sz="4" w:space="0" w:color="auto"/>
            </w:tcBorders>
            <w:shd w:val="clear" w:color="auto" w:fill="FFFFFF"/>
            <w:tcMar>
              <w:left w:w="19" w:type="dxa"/>
              <w:right w:w="19" w:type="dxa"/>
            </w:tcMar>
          </w:tcPr>
          <w:p w14:paraId="7DC8C08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73" w:type="dxa"/>
            <w:shd w:val="clear" w:color="auto" w:fill="FFFFFF"/>
            <w:tcMar>
              <w:left w:w="19" w:type="dxa"/>
              <w:right w:w="19" w:type="dxa"/>
            </w:tcMar>
          </w:tcPr>
          <w:p w14:paraId="0477E57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5" w:type="dxa"/>
            <w:shd w:val="clear" w:color="auto" w:fill="FFFFFF"/>
            <w:tcMar>
              <w:left w:w="19" w:type="dxa"/>
              <w:right w:w="19" w:type="dxa"/>
            </w:tcMar>
          </w:tcPr>
          <w:p w14:paraId="3FD9042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783" w:type="dxa"/>
            <w:tcBorders>
              <w:right w:val="single" w:sz="4" w:space="0" w:color="auto"/>
            </w:tcBorders>
            <w:shd w:val="clear" w:color="auto" w:fill="FFFFFF"/>
          </w:tcPr>
          <w:p w14:paraId="052D481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6E2822E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5.6 (2.43)</w:t>
            </w:r>
          </w:p>
        </w:tc>
        <w:tc>
          <w:tcPr>
            <w:tcW w:w="1701" w:type="dxa"/>
            <w:shd w:val="clear" w:color="auto" w:fill="FFFFFF"/>
          </w:tcPr>
          <w:p w14:paraId="198D9D6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6.4 (2.06)</w:t>
            </w:r>
          </w:p>
        </w:tc>
        <w:tc>
          <w:tcPr>
            <w:tcW w:w="1559" w:type="dxa"/>
            <w:shd w:val="clear" w:color="auto" w:fill="FFFFFF"/>
          </w:tcPr>
          <w:p w14:paraId="322BBA3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5.8 (2.35)</w:t>
            </w:r>
          </w:p>
        </w:tc>
        <w:tc>
          <w:tcPr>
            <w:tcW w:w="993" w:type="dxa"/>
            <w:shd w:val="clear" w:color="auto" w:fill="FFFFFF"/>
          </w:tcPr>
          <w:p w14:paraId="62D3F89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3D81A2DE"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0C6F08A9"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Median (Range)</w:t>
            </w:r>
          </w:p>
        </w:tc>
        <w:tc>
          <w:tcPr>
            <w:tcW w:w="1505" w:type="dxa"/>
            <w:tcBorders>
              <w:left w:val="single" w:sz="4" w:space="0" w:color="auto"/>
            </w:tcBorders>
            <w:shd w:val="clear" w:color="auto" w:fill="FFFFFF"/>
            <w:tcMar>
              <w:left w:w="19" w:type="dxa"/>
              <w:right w:w="19" w:type="dxa"/>
            </w:tcMar>
          </w:tcPr>
          <w:p w14:paraId="2780AF0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73" w:type="dxa"/>
            <w:shd w:val="clear" w:color="auto" w:fill="FFFFFF"/>
            <w:tcMar>
              <w:left w:w="19" w:type="dxa"/>
              <w:right w:w="19" w:type="dxa"/>
            </w:tcMar>
          </w:tcPr>
          <w:p w14:paraId="46FC4A0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5" w:type="dxa"/>
            <w:shd w:val="clear" w:color="auto" w:fill="FFFFFF"/>
            <w:tcMar>
              <w:left w:w="19" w:type="dxa"/>
              <w:right w:w="19" w:type="dxa"/>
            </w:tcMar>
          </w:tcPr>
          <w:p w14:paraId="4DC2ECC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783" w:type="dxa"/>
            <w:tcBorders>
              <w:right w:val="single" w:sz="4" w:space="0" w:color="auto"/>
            </w:tcBorders>
            <w:shd w:val="clear" w:color="auto" w:fill="FFFFFF"/>
          </w:tcPr>
          <w:p w14:paraId="7979669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607CAE5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6.0 (0.0, 10.0)</w:t>
            </w:r>
          </w:p>
        </w:tc>
        <w:tc>
          <w:tcPr>
            <w:tcW w:w="1701" w:type="dxa"/>
            <w:shd w:val="clear" w:color="auto" w:fill="FFFFFF"/>
          </w:tcPr>
          <w:p w14:paraId="6D59A49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7.0 (2.0, 10.0)</w:t>
            </w:r>
          </w:p>
        </w:tc>
        <w:tc>
          <w:tcPr>
            <w:tcW w:w="1559" w:type="dxa"/>
            <w:shd w:val="clear" w:color="auto" w:fill="FFFFFF"/>
          </w:tcPr>
          <w:p w14:paraId="4E7EA35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6.0 (0.0, 10.0)</w:t>
            </w:r>
          </w:p>
        </w:tc>
        <w:tc>
          <w:tcPr>
            <w:tcW w:w="993" w:type="dxa"/>
            <w:shd w:val="clear" w:color="auto" w:fill="FFFFFF"/>
          </w:tcPr>
          <w:p w14:paraId="47297C6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2E5C160E" w14:textId="77777777" w:rsidTr="00E03542">
        <w:trPr>
          <w:cantSplit/>
          <w:trHeight w:val="224"/>
          <w:jc w:val="center"/>
        </w:trPr>
        <w:tc>
          <w:tcPr>
            <w:tcW w:w="3680" w:type="dxa"/>
            <w:tcBorders>
              <w:right w:val="single" w:sz="4" w:space="0" w:color="auto"/>
            </w:tcBorders>
            <w:shd w:val="clear" w:color="auto" w:fill="E2EFD9"/>
            <w:tcMar>
              <w:left w:w="19" w:type="dxa"/>
              <w:right w:w="19" w:type="dxa"/>
            </w:tcMar>
          </w:tcPr>
          <w:p w14:paraId="43DA5A9E" w14:textId="77777777" w:rsidR="00B439D5" w:rsidRPr="00CA034E"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CA034E">
              <w:rPr>
                <w:rFonts w:ascii="Times New Roman" w:hAnsi="Times New Roman"/>
                <w:b/>
                <w:bCs/>
                <w:color w:val="000000"/>
                <w:sz w:val="20"/>
                <w:lang w:eastAsia="en-GB"/>
              </w:rPr>
              <w:t>BPI Pain severity score</w:t>
            </w:r>
          </w:p>
        </w:tc>
        <w:tc>
          <w:tcPr>
            <w:tcW w:w="1505" w:type="dxa"/>
            <w:tcBorders>
              <w:left w:val="single" w:sz="4" w:space="0" w:color="auto"/>
            </w:tcBorders>
            <w:shd w:val="clear" w:color="auto" w:fill="E2EFD9"/>
            <w:tcMar>
              <w:left w:w="19" w:type="dxa"/>
              <w:right w:w="19" w:type="dxa"/>
            </w:tcMar>
          </w:tcPr>
          <w:p w14:paraId="048740F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73" w:type="dxa"/>
            <w:shd w:val="clear" w:color="auto" w:fill="E2EFD9"/>
            <w:tcMar>
              <w:left w:w="19" w:type="dxa"/>
              <w:right w:w="19" w:type="dxa"/>
            </w:tcMar>
          </w:tcPr>
          <w:p w14:paraId="51371A7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5" w:type="dxa"/>
            <w:shd w:val="clear" w:color="auto" w:fill="E2EFD9"/>
            <w:tcMar>
              <w:left w:w="19" w:type="dxa"/>
              <w:right w:w="19" w:type="dxa"/>
            </w:tcMar>
          </w:tcPr>
          <w:p w14:paraId="732434A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783" w:type="dxa"/>
            <w:tcBorders>
              <w:right w:val="single" w:sz="4" w:space="0" w:color="auto"/>
            </w:tcBorders>
            <w:shd w:val="clear" w:color="auto" w:fill="E2EFD9"/>
          </w:tcPr>
          <w:p w14:paraId="5BEE4262"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i/>
                <w:color w:val="000000"/>
                <w:sz w:val="20"/>
                <w:lang w:eastAsia="en-GB"/>
              </w:rPr>
            </w:pPr>
            <w:r w:rsidRPr="00CA034E">
              <w:rPr>
                <w:rFonts w:ascii="Times New Roman" w:hAnsi="Times New Roman"/>
                <w:b/>
                <w:i/>
                <w:color w:val="000000"/>
                <w:sz w:val="20"/>
                <w:lang w:eastAsia="en-GB"/>
              </w:rPr>
              <w:t>0.0006</w:t>
            </w:r>
          </w:p>
        </w:tc>
        <w:tc>
          <w:tcPr>
            <w:tcW w:w="1417" w:type="dxa"/>
            <w:tcBorders>
              <w:left w:val="single" w:sz="4" w:space="0" w:color="auto"/>
            </w:tcBorders>
            <w:shd w:val="clear" w:color="auto" w:fill="E2EFD9"/>
          </w:tcPr>
          <w:p w14:paraId="2328BB07" w14:textId="77777777" w:rsidR="00B439D5" w:rsidRPr="00CA034E" w:rsidRDefault="00B439D5" w:rsidP="00E03542">
            <w:pPr>
              <w:autoSpaceDE w:val="0"/>
              <w:autoSpaceDN w:val="0"/>
              <w:adjustRightInd w:val="0"/>
              <w:spacing w:before="19" w:after="19" w:line="240" w:lineRule="auto"/>
              <w:jc w:val="center"/>
              <w:rPr>
                <w:rFonts w:ascii="Times New Roman" w:hAnsi="Times New Roman"/>
                <w:i/>
                <w:color w:val="000000"/>
                <w:sz w:val="20"/>
                <w:lang w:eastAsia="en-GB"/>
              </w:rPr>
            </w:pPr>
          </w:p>
        </w:tc>
        <w:tc>
          <w:tcPr>
            <w:tcW w:w="1701" w:type="dxa"/>
            <w:shd w:val="clear" w:color="auto" w:fill="E2EFD9"/>
          </w:tcPr>
          <w:p w14:paraId="256AC6DA" w14:textId="77777777" w:rsidR="00B439D5" w:rsidRPr="00CA034E" w:rsidRDefault="00B439D5" w:rsidP="00E03542">
            <w:pPr>
              <w:autoSpaceDE w:val="0"/>
              <w:autoSpaceDN w:val="0"/>
              <w:adjustRightInd w:val="0"/>
              <w:spacing w:before="19" w:after="19" w:line="240" w:lineRule="auto"/>
              <w:jc w:val="center"/>
              <w:rPr>
                <w:rFonts w:ascii="Times New Roman" w:hAnsi="Times New Roman"/>
                <w:i/>
                <w:color w:val="000000"/>
                <w:sz w:val="20"/>
                <w:lang w:eastAsia="en-GB"/>
              </w:rPr>
            </w:pPr>
          </w:p>
        </w:tc>
        <w:tc>
          <w:tcPr>
            <w:tcW w:w="1559" w:type="dxa"/>
            <w:shd w:val="clear" w:color="auto" w:fill="E2EFD9"/>
          </w:tcPr>
          <w:p w14:paraId="38AA98D6" w14:textId="77777777" w:rsidR="00B439D5" w:rsidRPr="00CA034E" w:rsidRDefault="00B439D5" w:rsidP="00E03542">
            <w:pPr>
              <w:autoSpaceDE w:val="0"/>
              <w:autoSpaceDN w:val="0"/>
              <w:adjustRightInd w:val="0"/>
              <w:spacing w:before="19" w:after="19" w:line="240" w:lineRule="auto"/>
              <w:jc w:val="center"/>
              <w:rPr>
                <w:rFonts w:ascii="Times New Roman" w:hAnsi="Times New Roman"/>
                <w:i/>
                <w:color w:val="000000"/>
                <w:sz w:val="20"/>
                <w:lang w:eastAsia="en-GB"/>
              </w:rPr>
            </w:pPr>
          </w:p>
        </w:tc>
        <w:tc>
          <w:tcPr>
            <w:tcW w:w="993" w:type="dxa"/>
            <w:shd w:val="clear" w:color="auto" w:fill="E2EFD9"/>
          </w:tcPr>
          <w:p w14:paraId="15B2B610" w14:textId="77777777" w:rsidR="00B439D5" w:rsidRPr="00CA034E" w:rsidRDefault="00B439D5" w:rsidP="00E03542">
            <w:pPr>
              <w:autoSpaceDE w:val="0"/>
              <w:autoSpaceDN w:val="0"/>
              <w:adjustRightInd w:val="0"/>
              <w:spacing w:before="19" w:after="19" w:line="240" w:lineRule="auto"/>
              <w:jc w:val="center"/>
              <w:rPr>
                <w:rFonts w:ascii="Times New Roman" w:hAnsi="Times New Roman"/>
                <w:i/>
                <w:color w:val="000000"/>
                <w:sz w:val="20"/>
                <w:lang w:eastAsia="en-GB"/>
              </w:rPr>
            </w:pPr>
            <w:r w:rsidRPr="00CA034E">
              <w:rPr>
                <w:rFonts w:ascii="Times New Roman" w:hAnsi="Times New Roman"/>
                <w:i/>
                <w:color w:val="000000"/>
                <w:sz w:val="20"/>
                <w:lang w:eastAsia="en-GB"/>
              </w:rPr>
              <w:t>0.0953</w:t>
            </w:r>
          </w:p>
        </w:tc>
      </w:tr>
      <w:tr w:rsidR="00B439D5" w:rsidRPr="00CA034E" w14:paraId="46E97B92"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41CFD861"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Mean (SD)</w:t>
            </w:r>
          </w:p>
        </w:tc>
        <w:tc>
          <w:tcPr>
            <w:tcW w:w="1505" w:type="dxa"/>
            <w:tcBorders>
              <w:left w:val="single" w:sz="4" w:space="0" w:color="auto"/>
            </w:tcBorders>
            <w:shd w:val="clear" w:color="auto" w:fill="auto"/>
            <w:tcMar>
              <w:left w:w="19" w:type="dxa"/>
              <w:right w:w="19" w:type="dxa"/>
            </w:tcMar>
          </w:tcPr>
          <w:p w14:paraId="1EEF75E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4.7 (1.38)</w:t>
            </w:r>
          </w:p>
        </w:tc>
        <w:tc>
          <w:tcPr>
            <w:tcW w:w="1473" w:type="dxa"/>
            <w:shd w:val="clear" w:color="auto" w:fill="auto"/>
            <w:tcMar>
              <w:left w:w="19" w:type="dxa"/>
              <w:right w:w="19" w:type="dxa"/>
            </w:tcMar>
          </w:tcPr>
          <w:p w14:paraId="7C8D5F5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5.5 (1.51)</w:t>
            </w:r>
          </w:p>
        </w:tc>
        <w:tc>
          <w:tcPr>
            <w:tcW w:w="1485" w:type="dxa"/>
            <w:shd w:val="clear" w:color="auto" w:fill="auto"/>
            <w:tcMar>
              <w:left w:w="19" w:type="dxa"/>
              <w:right w:w="19" w:type="dxa"/>
            </w:tcMar>
          </w:tcPr>
          <w:p w14:paraId="07CFBE4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5.0 (1.47)</w:t>
            </w:r>
          </w:p>
        </w:tc>
        <w:tc>
          <w:tcPr>
            <w:tcW w:w="783" w:type="dxa"/>
            <w:tcBorders>
              <w:right w:val="single" w:sz="4" w:space="0" w:color="auto"/>
            </w:tcBorders>
            <w:shd w:val="clear" w:color="auto" w:fill="auto"/>
          </w:tcPr>
          <w:p w14:paraId="665A140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0100AEC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4.8 (1.42)</w:t>
            </w:r>
          </w:p>
        </w:tc>
        <w:tc>
          <w:tcPr>
            <w:tcW w:w="1701" w:type="dxa"/>
            <w:shd w:val="clear" w:color="auto" w:fill="auto"/>
          </w:tcPr>
          <w:p w14:paraId="2BC17D1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5.2 (1.52)</w:t>
            </w:r>
          </w:p>
        </w:tc>
        <w:tc>
          <w:tcPr>
            <w:tcW w:w="1559" w:type="dxa"/>
            <w:shd w:val="clear" w:color="auto" w:fill="auto"/>
          </w:tcPr>
          <w:p w14:paraId="50A3E10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5.0 (1.47)</w:t>
            </w:r>
          </w:p>
        </w:tc>
        <w:tc>
          <w:tcPr>
            <w:tcW w:w="993" w:type="dxa"/>
            <w:shd w:val="clear" w:color="auto" w:fill="auto"/>
          </w:tcPr>
          <w:p w14:paraId="7104938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4CB58F95"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1FCC0927"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Median (Range)</w:t>
            </w:r>
          </w:p>
        </w:tc>
        <w:tc>
          <w:tcPr>
            <w:tcW w:w="1505" w:type="dxa"/>
            <w:tcBorders>
              <w:left w:val="single" w:sz="4" w:space="0" w:color="auto"/>
            </w:tcBorders>
            <w:shd w:val="clear" w:color="auto" w:fill="FFFFFF"/>
            <w:tcMar>
              <w:left w:w="19" w:type="dxa"/>
              <w:right w:w="19" w:type="dxa"/>
            </w:tcMar>
          </w:tcPr>
          <w:p w14:paraId="251AF91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4.5 (2.0, 9.3)</w:t>
            </w:r>
          </w:p>
        </w:tc>
        <w:tc>
          <w:tcPr>
            <w:tcW w:w="1473" w:type="dxa"/>
            <w:shd w:val="clear" w:color="auto" w:fill="FFFFFF"/>
            <w:tcMar>
              <w:left w:w="19" w:type="dxa"/>
              <w:right w:w="19" w:type="dxa"/>
            </w:tcMar>
          </w:tcPr>
          <w:p w14:paraId="2AF4BE0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5.5 (3.0, 10.0)</w:t>
            </w:r>
          </w:p>
        </w:tc>
        <w:tc>
          <w:tcPr>
            <w:tcW w:w="1485" w:type="dxa"/>
            <w:shd w:val="clear" w:color="auto" w:fill="FFFFFF"/>
            <w:tcMar>
              <w:left w:w="19" w:type="dxa"/>
              <w:right w:w="19" w:type="dxa"/>
            </w:tcMar>
          </w:tcPr>
          <w:p w14:paraId="5252ADC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4.8 (2.0, 10.0)</w:t>
            </w:r>
          </w:p>
        </w:tc>
        <w:tc>
          <w:tcPr>
            <w:tcW w:w="783" w:type="dxa"/>
            <w:tcBorders>
              <w:right w:val="single" w:sz="4" w:space="0" w:color="auto"/>
            </w:tcBorders>
            <w:shd w:val="clear" w:color="auto" w:fill="FFFFFF"/>
          </w:tcPr>
          <w:p w14:paraId="4D16AC4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7B61585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4.5 (2.0, 9.3)</w:t>
            </w:r>
          </w:p>
        </w:tc>
        <w:tc>
          <w:tcPr>
            <w:tcW w:w="1701" w:type="dxa"/>
            <w:shd w:val="clear" w:color="auto" w:fill="FFFFFF"/>
          </w:tcPr>
          <w:p w14:paraId="0C9F140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4.9 (2.8, 10.0)</w:t>
            </w:r>
          </w:p>
        </w:tc>
        <w:tc>
          <w:tcPr>
            <w:tcW w:w="1559" w:type="dxa"/>
            <w:shd w:val="clear" w:color="auto" w:fill="FFFFFF"/>
          </w:tcPr>
          <w:p w14:paraId="2B6C5CD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4.8 (2.0, 10.0)</w:t>
            </w:r>
          </w:p>
        </w:tc>
        <w:tc>
          <w:tcPr>
            <w:tcW w:w="993" w:type="dxa"/>
            <w:shd w:val="clear" w:color="auto" w:fill="FFFFFF"/>
          </w:tcPr>
          <w:p w14:paraId="12A4EA1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0927B4E8" w14:textId="77777777" w:rsidTr="00E03542">
        <w:trPr>
          <w:cantSplit/>
          <w:trHeight w:val="224"/>
          <w:jc w:val="center"/>
        </w:trPr>
        <w:tc>
          <w:tcPr>
            <w:tcW w:w="3680" w:type="dxa"/>
            <w:tcBorders>
              <w:right w:val="single" w:sz="4" w:space="0" w:color="auto"/>
            </w:tcBorders>
            <w:shd w:val="clear" w:color="auto" w:fill="E2EFD9"/>
            <w:tcMar>
              <w:left w:w="19" w:type="dxa"/>
              <w:right w:w="19" w:type="dxa"/>
            </w:tcMar>
          </w:tcPr>
          <w:p w14:paraId="2E8D05D7" w14:textId="77777777" w:rsidR="00B439D5" w:rsidRPr="00CA034E"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CA034E">
              <w:rPr>
                <w:rFonts w:ascii="Times New Roman" w:hAnsi="Times New Roman"/>
                <w:b/>
                <w:bCs/>
                <w:color w:val="000000"/>
                <w:sz w:val="20"/>
                <w:lang w:eastAsia="en-GB"/>
              </w:rPr>
              <w:t>BPI Pain interference score</w:t>
            </w:r>
          </w:p>
        </w:tc>
        <w:tc>
          <w:tcPr>
            <w:tcW w:w="1505" w:type="dxa"/>
            <w:tcBorders>
              <w:left w:val="single" w:sz="4" w:space="0" w:color="auto"/>
            </w:tcBorders>
            <w:shd w:val="clear" w:color="auto" w:fill="E2EFD9"/>
            <w:tcMar>
              <w:left w:w="19" w:type="dxa"/>
              <w:right w:w="19" w:type="dxa"/>
            </w:tcMar>
          </w:tcPr>
          <w:p w14:paraId="5A1EA13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73" w:type="dxa"/>
            <w:shd w:val="clear" w:color="auto" w:fill="E2EFD9"/>
            <w:tcMar>
              <w:left w:w="19" w:type="dxa"/>
              <w:right w:w="19" w:type="dxa"/>
            </w:tcMar>
          </w:tcPr>
          <w:p w14:paraId="58717D3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5" w:type="dxa"/>
            <w:shd w:val="clear" w:color="auto" w:fill="E2EFD9"/>
            <w:tcMar>
              <w:left w:w="19" w:type="dxa"/>
              <w:right w:w="19" w:type="dxa"/>
            </w:tcMar>
          </w:tcPr>
          <w:p w14:paraId="5338A72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783" w:type="dxa"/>
            <w:tcBorders>
              <w:right w:val="single" w:sz="4" w:space="0" w:color="auto"/>
            </w:tcBorders>
            <w:shd w:val="clear" w:color="auto" w:fill="E2EFD9"/>
          </w:tcPr>
          <w:p w14:paraId="08660678"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i/>
                <w:color w:val="000000"/>
                <w:sz w:val="20"/>
                <w:lang w:eastAsia="en-GB"/>
              </w:rPr>
            </w:pPr>
            <w:r w:rsidRPr="00CA034E">
              <w:rPr>
                <w:rFonts w:ascii="Times New Roman" w:hAnsi="Times New Roman"/>
                <w:b/>
                <w:i/>
                <w:color w:val="000000"/>
                <w:sz w:val="20"/>
                <w:lang w:eastAsia="en-GB"/>
              </w:rPr>
              <w:t>0.0117</w:t>
            </w:r>
          </w:p>
        </w:tc>
        <w:tc>
          <w:tcPr>
            <w:tcW w:w="1417" w:type="dxa"/>
            <w:tcBorders>
              <w:left w:val="single" w:sz="4" w:space="0" w:color="auto"/>
            </w:tcBorders>
            <w:shd w:val="clear" w:color="auto" w:fill="E2EFD9"/>
          </w:tcPr>
          <w:p w14:paraId="61DAA4D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701" w:type="dxa"/>
            <w:shd w:val="clear" w:color="auto" w:fill="E2EFD9"/>
          </w:tcPr>
          <w:p w14:paraId="2AEAF47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59" w:type="dxa"/>
            <w:shd w:val="clear" w:color="auto" w:fill="E2EFD9"/>
          </w:tcPr>
          <w:p w14:paraId="281B37B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993" w:type="dxa"/>
            <w:shd w:val="clear" w:color="auto" w:fill="E2EFD9"/>
          </w:tcPr>
          <w:p w14:paraId="1FEDCA1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0.1608</w:t>
            </w:r>
          </w:p>
        </w:tc>
      </w:tr>
      <w:tr w:rsidR="00B439D5" w:rsidRPr="00CA034E" w14:paraId="4D62FFEE"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7767930E"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Mean (SD)</w:t>
            </w:r>
          </w:p>
        </w:tc>
        <w:tc>
          <w:tcPr>
            <w:tcW w:w="1505" w:type="dxa"/>
            <w:tcBorders>
              <w:left w:val="single" w:sz="4" w:space="0" w:color="auto"/>
            </w:tcBorders>
            <w:shd w:val="clear" w:color="auto" w:fill="auto"/>
            <w:tcMar>
              <w:left w:w="19" w:type="dxa"/>
              <w:right w:w="19" w:type="dxa"/>
            </w:tcMar>
          </w:tcPr>
          <w:p w14:paraId="189AE47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5.1 (2.36)</w:t>
            </w:r>
          </w:p>
        </w:tc>
        <w:tc>
          <w:tcPr>
            <w:tcW w:w="1473" w:type="dxa"/>
            <w:shd w:val="clear" w:color="auto" w:fill="auto"/>
            <w:tcMar>
              <w:left w:w="19" w:type="dxa"/>
              <w:right w:w="19" w:type="dxa"/>
            </w:tcMar>
          </w:tcPr>
          <w:p w14:paraId="104AAA7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6.1 (2.28)</w:t>
            </w:r>
          </w:p>
        </w:tc>
        <w:tc>
          <w:tcPr>
            <w:tcW w:w="1485" w:type="dxa"/>
            <w:shd w:val="clear" w:color="auto" w:fill="auto"/>
            <w:tcMar>
              <w:left w:w="19" w:type="dxa"/>
              <w:right w:w="19" w:type="dxa"/>
            </w:tcMar>
          </w:tcPr>
          <w:p w14:paraId="3400D0A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5.5 (2.37)</w:t>
            </w:r>
          </w:p>
        </w:tc>
        <w:tc>
          <w:tcPr>
            <w:tcW w:w="783" w:type="dxa"/>
            <w:tcBorders>
              <w:right w:val="single" w:sz="4" w:space="0" w:color="auto"/>
            </w:tcBorders>
          </w:tcPr>
          <w:p w14:paraId="2E500C7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23CA077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5.2 (2.34)</w:t>
            </w:r>
          </w:p>
        </w:tc>
        <w:tc>
          <w:tcPr>
            <w:tcW w:w="1701" w:type="dxa"/>
            <w:shd w:val="clear" w:color="auto" w:fill="auto"/>
          </w:tcPr>
          <w:p w14:paraId="463CFD4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5.8 (2.39)</w:t>
            </w:r>
          </w:p>
        </w:tc>
        <w:tc>
          <w:tcPr>
            <w:tcW w:w="1559" w:type="dxa"/>
            <w:shd w:val="clear" w:color="auto" w:fill="auto"/>
          </w:tcPr>
          <w:p w14:paraId="3F93CC8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5.5 (2.37)</w:t>
            </w:r>
          </w:p>
        </w:tc>
        <w:tc>
          <w:tcPr>
            <w:tcW w:w="993" w:type="dxa"/>
          </w:tcPr>
          <w:p w14:paraId="74CD1D1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75704992"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66D81B11"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Median (Range)</w:t>
            </w:r>
          </w:p>
        </w:tc>
        <w:tc>
          <w:tcPr>
            <w:tcW w:w="1505" w:type="dxa"/>
            <w:tcBorders>
              <w:left w:val="single" w:sz="4" w:space="0" w:color="auto"/>
            </w:tcBorders>
            <w:shd w:val="clear" w:color="auto" w:fill="FFFFFF"/>
            <w:tcMar>
              <w:left w:w="19" w:type="dxa"/>
              <w:right w:w="19" w:type="dxa"/>
            </w:tcMar>
          </w:tcPr>
          <w:p w14:paraId="2EE9A93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5.1 (0.0, 10.0)</w:t>
            </w:r>
          </w:p>
        </w:tc>
        <w:tc>
          <w:tcPr>
            <w:tcW w:w="1473" w:type="dxa"/>
            <w:shd w:val="clear" w:color="auto" w:fill="FFFFFF"/>
            <w:tcMar>
              <w:left w:w="19" w:type="dxa"/>
              <w:right w:w="19" w:type="dxa"/>
            </w:tcMar>
          </w:tcPr>
          <w:p w14:paraId="41A82F8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6.4 (1.4, 10.0)</w:t>
            </w:r>
          </w:p>
        </w:tc>
        <w:tc>
          <w:tcPr>
            <w:tcW w:w="1485" w:type="dxa"/>
            <w:shd w:val="clear" w:color="auto" w:fill="FFFFFF"/>
            <w:tcMar>
              <w:left w:w="19" w:type="dxa"/>
              <w:right w:w="19" w:type="dxa"/>
            </w:tcMar>
          </w:tcPr>
          <w:p w14:paraId="4B4A948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5.6 (0.0, 10.0)</w:t>
            </w:r>
          </w:p>
        </w:tc>
        <w:tc>
          <w:tcPr>
            <w:tcW w:w="783" w:type="dxa"/>
            <w:tcBorders>
              <w:right w:val="single" w:sz="4" w:space="0" w:color="auto"/>
            </w:tcBorders>
          </w:tcPr>
          <w:p w14:paraId="1C5BEDD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190F4AB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5.4 (0.0, 10.0)</w:t>
            </w:r>
          </w:p>
        </w:tc>
        <w:tc>
          <w:tcPr>
            <w:tcW w:w="1701" w:type="dxa"/>
            <w:shd w:val="clear" w:color="auto" w:fill="auto"/>
          </w:tcPr>
          <w:p w14:paraId="5099AF6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6.0 (1.0, 10.0)</w:t>
            </w:r>
          </w:p>
        </w:tc>
        <w:tc>
          <w:tcPr>
            <w:tcW w:w="1559" w:type="dxa"/>
            <w:shd w:val="clear" w:color="auto" w:fill="auto"/>
          </w:tcPr>
          <w:p w14:paraId="2D766E2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5.6 (0.0, 10.0)</w:t>
            </w:r>
          </w:p>
        </w:tc>
        <w:tc>
          <w:tcPr>
            <w:tcW w:w="993" w:type="dxa"/>
          </w:tcPr>
          <w:p w14:paraId="0291548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6FFB93E7" w14:textId="77777777" w:rsidTr="00E03542">
        <w:trPr>
          <w:cantSplit/>
          <w:trHeight w:val="224"/>
          <w:jc w:val="center"/>
        </w:trPr>
        <w:tc>
          <w:tcPr>
            <w:tcW w:w="3680" w:type="dxa"/>
            <w:tcBorders>
              <w:right w:val="single" w:sz="4" w:space="0" w:color="auto"/>
            </w:tcBorders>
            <w:shd w:val="clear" w:color="auto" w:fill="E2EFD9"/>
            <w:tcMar>
              <w:left w:w="19" w:type="dxa"/>
              <w:right w:w="19" w:type="dxa"/>
            </w:tcMar>
          </w:tcPr>
          <w:p w14:paraId="388159A3" w14:textId="77777777" w:rsidR="00B439D5" w:rsidRPr="00CA034E"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CA034E">
              <w:rPr>
                <w:rFonts w:ascii="Times New Roman" w:hAnsi="Times New Roman"/>
                <w:b/>
                <w:bCs/>
                <w:color w:val="000000"/>
                <w:sz w:val="20"/>
                <w:lang w:eastAsia="en-GB"/>
              </w:rPr>
              <w:t>PPQ Knowledge subscale</w:t>
            </w:r>
          </w:p>
        </w:tc>
        <w:tc>
          <w:tcPr>
            <w:tcW w:w="1505" w:type="dxa"/>
            <w:tcBorders>
              <w:left w:val="single" w:sz="4" w:space="0" w:color="auto"/>
            </w:tcBorders>
            <w:shd w:val="clear" w:color="auto" w:fill="E2EFD9"/>
            <w:tcMar>
              <w:left w:w="19" w:type="dxa"/>
              <w:right w:w="19" w:type="dxa"/>
            </w:tcMar>
          </w:tcPr>
          <w:p w14:paraId="03B94F4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73" w:type="dxa"/>
            <w:shd w:val="clear" w:color="auto" w:fill="E2EFD9"/>
            <w:tcMar>
              <w:left w:w="19" w:type="dxa"/>
              <w:right w:w="19" w:type="dxa"/>
            </w:tcMar>
          </w:tcPr>
          <w:p w14:paraId="6D846F5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5" w:type="dxa"/>
            <w:shd w:val="clear" w:color="auto" w:fill="E2EFD9"/>
            <w:tcMar>
              <w:left w:w="19" w:type="dxa"/>
              <w:right w:w="19" w:type="dxa"/>
            </w:tcMar>
          </w:tcPr>
          <w:p w14:paraId="62F015A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783" w:type="dxa"/>
            <w:tcBorders>
              <w:right w:val="single" w:sz="4" w:space="0" w:color="auto"/>
            </w:tcBorders>
            <w:shd w:val="clear" w:color="auto" w:fill="E2EFD9"/>
          </w:tcPr>
          <w:p w14:paraId="09EC79F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0.4742</w:t>
            </w:r>
          </w:p>
        </w:tc>
        <w:tc>
          <w:tcPr>
            <w:tcW w:w="1417" w:type="dxa"/>
            <w:tcBorders>
              <w:left w:val="single" w:sz="4" w:space="0" w:color="auto"/>
            </w:tcBorders>
            <w:shd w:val="clear" w:color="auto" w:fill="E2EFD9"/>
          </w:tcPr>
          <w:p w14:paraId="1B15DD1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701" w:type="dxa"/>
            <w:shd w:val="clear" w:color="auto" w:fill="E2EFD9"/>
          </w:tcPr>
          <w:p w14:paraId="6E68118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59" w:type="dxa"/>
            <w:shd w:val="clear" w:color="auto" w:fill="E2EFD9"/>
          </w:tcPr>
          <w:p w14:paraId="230165F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993" w:type="dxa"/>
            <w:shd w:val="clear" w:color="auto" w:fill="E2EFD9"/>
          </w:tcPr>
          <w:p w14:paraId="254207A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0.5156</w:t>
            </w:r>
          </w:p>
        </w:tc>
      </w:tr>
      <w:tr w:rsidR="00B439D5" w:rsidRPr="00CA034E" w14:paraId="3CFE375D"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63781C62"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Mean (SD)</w:t>
            </w:r>
          </w:p>
        </w:tc>
        <w:tc>
          <w:tcPr>
            <w:tcW w:w="1505" w:type="dxa"/>
            <w:tcBorders>
              <w:left w:val="single" w:sz="4" w:space="0" w:color="auto"/>
            </w:tcBorders>
            <w:shd w:val="clear" w:color="auto" w:fill="FFFFFF"/>
            <w:tcMar>
              <w:left w:w="19" w:type="dxa"/>
              <w:right w:w="19" w:type="dxa"/>
            </w:tcMar>
          </w:tcPr>
          <w:p w14:paraId="62C7286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38.8 (15.57)</w:t>
            </w:r>
          </w:p>
        </w:tc>
        <w:tc>
          <w:tcPr>
            <w:tcW w:w="1473" w:type="dxa"/>
            <w:shd w:val="clear" w:color="auto" w:fill="FFFFFF"/>
            <w:tcMar>
              <w:left w:w="19" w:type="dxa"/>
              <w:right w:w="19" w:type="dxa"/>
            </w:tcMar>
          </w:tcPr>
          <w:p w14:paraId="3CAAA7E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36.9 (14.80)</w:t>
            </w:r>
          </w:p>
        </w:tc>
        <w:tc>
          <w:tcPr>
            <w:tcW w:w="1485" w:type="dxa"/>
            <w:shd w:val="clear" w:color="auto" w:fill="FFFFFF"/>
            <w:tcMar>
              <w:left w:w="19" w:type="dxa"/>
              <w:right w:w="19" w:type="dxa"/>
            </w:tcMar>
          </w:tcPr>
          <w:p w14:paraId="5EDE52E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38.2 (15.30)</w:t>
            </w:r>
          </w:p>
        </w:tc>
        <w:tc>
          <w:tcPr>
            <w:tcW w:w="783" w:type="dxa"/>
            <w:tcBorders>
              <w:right w:val="single" w:sz="4" w:space="0" w:color="auto"/>
            </w:tcBorders>
            <w:shd w:val="clear" w:color="auto" w:fill="FFFFFF"/>
          </w:tcPr>
          <w:p w14:paraId="7CB33CA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38E08AB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38.9 (14.81)</w:t>
            </w:r>
          </w:p>
        </w:tc>
        <w:tc>
          <w:tcPr>
            <w:tcW w:w="1701" w:type="dxa"/>
            <w:shd w:val="clear" w:color="auto" w:fill="FFFFFF"/>
          </w:tcPr>
          <w:p w14:paraId="33AA542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37.3 (15.91)</w:t>
            </w:r>
          </w:p>
        </w:tc>
        <w:tc>
          <w:tcPr>
            <w:tcW w:w="1559" w:type="dxa"/>
            <w:shd w:val="clear" w:color="auto" w:fill="FFFFFF"/>
          </w:tcPr>
          <w:p w14:paraId="788DF6F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38.2 (15.30)</w:t>
            </w:r>
          </w:p>
        </w:tc>
        <w:tc>
          <w:tcPr>
            <w:tcW w:w="993" w:type="dxa"/>
            <w:shd w:val="clear" w:color="auto" w:fill="FFFFFF"/>
          </w:tcPr>
          <w:p w14:paraId="1741461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15EAE1B8"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089A752E"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Median (Range)</w:t>
            </w:r>
          </w:p>
        </w:tc>
        <w:tc>
          <w:tcPr>
            <w:tcW w:w="1505" w:type="dxa"/>
            <w:tcBorders>
              <w:left w:val="single" w:sz="4" w:space="0" w:color="auto"/>
            </w:tcBorders>
            <w:shd w:val="clear" w:color="auto" w:fill="FFFFFF"/>
            <w:tcMar>
              <w:left w:w="19" w:type="dxa"/>
              <w:right w:w="19" w:type="dxa"/>
            </w:tcMar>
          </w:tcPr>
          <w:p w14:paraId="1246EFA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38.0 (5.0, 80.0)</w:t>
            </w:r>
          </w:p>
        </w:tc>
        <w:tc>
          <w:tcPr>
            <w:tcW w:w="1473" w:type="dxa"/>
            <w:shd w:val="clear" w:color="auto" w:fill="FFFFFF"/>
            <w:tcMar>
              <w:left w:w="19" w:type="dxa"/>
              <w:right w:w="19" w:type="dxa"/>
            </w:tcMar>
          </w:tcPr>
          <w:p w14:paraId="07631E1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35.0 (6.0, 70.0)</w:t>
            </w:r>
          </w:p>
        </w:tc>
        <w:tc>
          <w:tcPr>
            <w:tcW w:w="1485" w:type="dxa"/>
            <w:shd w:val="clear" w:color="auto" w:fill="FFFFFF"/>
            <w:tcMar>
              <w:left w:w="19" w:type="dxa"/>
              <w:right w:w="19" w:type="dxa"/>
            </w:tcMar>
          </w:tcPr>
          <w:p w14:paraId="0F57105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37.0 (5.0, 80.0)</w:t>
            </w:r>
          </w:p>
        </w:tc>
        <w:tc>
          <w:tcPr>
            <w:tcW w:w="783" w:type="dxa"/>
            <w:tcBorders>
              <w:right w:val="single" w:sz="4" w:space="0" w:color="auto"/>
            </w:tcBorders>
            <w:shd w:val="clear" w:color="auto" w:fill="FFFFFF"/>
          </w:tcPr>
          <w:p w14:paraId="781DF2C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755DD7F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38.0 (5.0, 69.0)</w:t>
            </w:r>
          </w:p>
        </w:tc>
        <w:tc>
          <w:tcPr>
            <w:tcW w:w="1701" w:type="dxa"/>
            <w:shd w:val="clear" w:color="auto" w:fill="FFFFFF"/>
          </w:tcPr>
          <w:p w14:paraId="5B16D3C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35.0 (5.0, 80.0)</w:t>
            </w:r>
          </w:p>
        </w:tc>
        <w:tc>
          <w:tcPr>
            <w:tcW w:w="1559" w:type="dxa"/>
            <w:shd w:val="clear" w:color="auto" w:fill="FFFFFF"/>
          </w:tcPr>
          <w:p w14:paraId="4308569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37.0 (5.0, 80.0)</w:t>
            </w:r>
          </w:p>
        </w:tc>
        <w:tc>
          <w:tcPr>
            <w:tcW w:w="993" w:type="dxa"/>
            <w:shd w:val="clear" w:color="auto" w:fill="FFFFFF"/>
          </w:tcPr>
          <w:p w14:paraId="1678823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1503081B" w14:textId="77777777" w:rsidTr="00E03542">
        <w:trPr>
          <w:cantSplit/>
          <w:trHeight w:val="224"/>
          <w:jc w:val="center"/>
        </w:trPr>
        <w:tc>
          <w:tcPr>
            <w:tcW w:w="3680" w:type="dxa"/>
            <w:tcBorders>
              <w:right w:val="single" w:sz="4" w:space="0" w:color="auto"/>
            </w:tcBorders>
            <w:shd w:val="clear" w:color="auto" w:fill="E2EFD9"/>
            <w:tcMar>
              <w:left w:w="19" w:type="dxa"/>
              <w:right w:w="19" w:type="dxa"/>
            </w:tcMar>
          </w:tcPr>
          <w:p w14:paraId="22DC797C" w14:textId="77777777" w:rsidR="00B439D5" w:rsidRPr="00CA034E"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CA034E">
              <w:rPr>
                <w:rFonts w:ascii="Times New Roman" w:hAnsi="Times New Roman"/>
                <w:b/>
                <w:bCs/>
                <w:color w:val="000000"/>
                <w:sz w:val="20"/>
                <w:lang w:eastAsia="en-GB"/>
              </w:rPr>
              <w:t>PPQ Experience subscale</w:t>
            </w:r>
          </w:p>
        </w:tc>
        <w:tc>
          <w:tcPr>
            <w:tcW w:w="1505" w:type="dxa"/>
            <w:tcBorders>
              <w:left w:val="single" w:sz="4" w:space="0" w:color="auto"/>
            </w:tcBorders>
            <w:shd w:val="clear" w:color="auto" w:fill="E2EFD9"/>
            <w:tcMar>
              <w:left w:w="19" w:type="dxa"/>
              <w:right w:w="19" w:type="dxa"/>
            </w:tcMar>
          </w:tcPr>
          <w:p w14:paraId="57A6A0F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73" w:type="dxa"/>
            <w:shd w:val="clear" w:color="auto" w:fill="E2EFD9"/>
            <w:tcMar>
              <w:left w:w="19" w:type="dxa"/>
              <w:right w:w="19" w:type="dxa"/>
            </w:tcMar>
          </w:tcPr>
          <w:p w14:paraId="7DF0CA6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5" w:type="dxa"/>
            <w:shd w:val="clear" w:color="auto" w:fill="E2EFD9"/>
            <w:tcMar>
              <w:left w:w="19" w:type="dxa"/>
              <w:right w:w="19" w:type="dxa"/>
            </w:tcMar>
          </w:tcPr>
          <w:p w14:paraId="44BA342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783" w:type="dxa"/>
            <w:tcBorders>
              <w:right w:val="single" w:sz="4" w:space="0" w:color="auto"/>
            </w:tcBorders>
            <w:shd w:val="clear" w:color="auto" w:fill="E2EFD9"/>
            <w:vAlign w:val="center"/>
          </w:tcPr>
          <w:p w14:paraId="45225291" w14:textId="77777777" w:rsidR="00B439D5" w:rsidRPr="00CA034E" w:rsidRDefault="00B439D5" w:rsidP="00E03542">
            <w:pPr>
              <w:spacing w:line="240" w:lineRule="auto"/>
              <w:jc w:val="center"/>
              <w:rPr>
                <w:rFonts w:ascii="Times New Roman" w:hAnsi="Times New Roman"/>
                <w:b/>
                <w:i/>
                <w:color w:val="000000"/>
                <w:sz w:val="20"/>
                <w:lang w:eastAsia="en-GB"/>
              </w:rPr>
            </w:pPr>
            <w:r w:rsidRPr="00CA034E">
              <w:rPr>
                <w:rFonts w:ascii="Times New Roman" w:hAnsi="Times New Roman"/>
                <w:b/>
                <w:i/>
                <w:color w:val="000000"/>
                <w:sz w:val="20"/>
                <w:lang w:eastAsia="en-GB"/>
              </w:rPr>
              <w:t>0.0011</w:t>
            </w:r>
          </w:p>
        </w:tc>
        <w:tc>
          <w:tcPr>
            <w:tcW w:w="1417" w:type="dxa"/>
            <w:tcBorders>
              <w:left w:val="single" w:sz="4" w:space="0" w:color="auto"/>
            </w:tcBorders>
            <w:shd w:val="clear" w:color="auto" w:fill="E2EFD9"/>
            <w:vAlign w:val="center"/>
          </w:tcPr>
          <w:p w14:paraId="175D53C2" w14:textId="77777777" w:rsidR="00B439D5" w:rsidRPr="00CA034E" w:rsidRDefault="00B439D5" w:rsidP="00E03542">
            <w:pPr>
              <w:spacing w:line="240" w:lineRule="auto"/>
              <w:jc w:val="center"/>
              <w:rPr>
                <w:rFonts w:ascii="Times New Roman" w:hAnsi="Times New Roman"/>
                <w:color w:val="000000"/>
                <w:sz w:val="20"/>
                <w:lang w:eastAsia="en-GB"/>
              </w:rPr>
            </w:pPr>
          </w:p>
        </w:tc>
        <w:tc>
          <w:tcPr>
            <w:tcW w:w="1701" w:type="dxa"/>
            <w:shd w:val="clear" w:color="auto" w:fill="E2EFD9"/>
          </w:tcPr>
          <w:p w14:paraId="7DB1D1D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59" w:type="dxa"/>
            <w:shd w:val="clear" w:color="auto" w:fill="E2EFD9"/>
          </w:tcPr>
          <w:p w14:paraId="0841E4F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993" w:type="dxa"/>
            <w:shd w:val="clear" w:color="auto" w:fill="E2EFD9"/>
          </w:tcPr>
          <w:p w14:paraId="5D2B00CE" w14:textId="77777777" w:rsidR="00B439D5" w:rsidRPr="00CA034E" w:rsidRDefault="00B439D5" w:rsidP="00E03542">
            <w:pPr>
              <w:autoSpaceDE w:val="0"/>
              <w:autoSpaceDN w:val="0"/>
              <w:adjustRightInd w:val="0"/>
              <w:spacing w:before="19" w:after="19" w:line="240" w:lineRule="auto"/>
              <w:jc w:val="center"/>
              <w:rPr>
                <w:rFonts w:ascii="Times New Roman" w:hAnsi="Times New Roman"/>
                <w:i/>
                <w:color w:val="000000"/>
                <w:sz w:val="20"/>
                <w:lang w:eastAsia="en-GB"/>
              </w:rPr>
            </w:pPr>
            <w:r w:rsidRPr="00CA034E">
              <w:rPr>
                <w:rFonts w:ascii="Times New Roman" w:hAnsi="Times New Roman"/>
                <w:i/>
                <w:color w:val="000000"/>
                <w:sz w:val="20"/>
                <w:lang w:eastAsia="en-GB"/>
              </w:rPr>
              <w:t>0.0832</w:t>
            </w:r>
          </w:p>
        </w:tc>
      </w:tr>
      <w:tr w:rsidR="00B439D5" w:rsidRPr="00CA034E" w14:paraId="2E803BDF"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4359D713"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Mean (SD)</w:t>
            </w:r>
          </w:p>
        </w:tc>
        <w:tc>
          <w:tcPr>
            <w:tcW w:w="1505" w:type="dxa"/>
            <w:tcBorders>
              <w:left w:val="single" w:sz="4" w:space="0" w:color="auto"/>
            </w:tcBorders>
            <w:shd w:val="clear" w:color="auto" w:fill="auto"/>
            <w:tcMar>
              <w:left w:w="19" w:type="dxa"/>
              <w:right w:w="19" w:type="dxa"/>
            </w:tcMar>
          </w:tcPr>
          <w:p w14:paraId="759AF02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39.8 (8.97)</w:t>
            </w:r>
          </w:p>
        </w:tc>
        <w:tc>
          <w:tcPr>
            <w:tcW w:w="1473" w:type="dxa"/>
            <w:shd w:val="clear" w:color="auto" w:fill="auto"/>
            <w:tcMar>
              <w:left w:w="19" w:type="dxa"/>
              <w:right w:w="19" w:type="dxa"/>
            </w:tcMar>
          </w:tcPr>
          <w:p w14:paraId="7BBFA5A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44.9 (9.11)</w:t>
            </w:r>
          </w:p>
        </w:tc>
        <w:tc>
          <w:tcPr>
            <w:tcW w:w="1485" w:type="dxa"/>
            <w:shd w:val="clear" w:color="auto" w:fill="auto"/>
            <w:tcMar>
              <w:left w:w="19" w:type="dxa"/>
              <w:right w:w="19" w:type="dxa"/>
            </w:tcMar>
          </w:tcPr>
          <w:p w14:paraId="79F2799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41.5 (9.30)</w:t>
            </w:r>
          </w:p>
        </w:tc>
        <w:tc>
          <w:tcPr>
            <w:tcW w:w="783" w:type="dxa"/>
            <w:tcBorders>
              <w:right w:val="single" w:sz="4" w:space="0" w:color="auto"/>
            </w:tcBorders>
            <w:shd w:val="clear" w:color="auto" w:fill="auto"/>
          </w:tcPr>
          <w:p w14:paraId="711A9A3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428A848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40.3 (8.87)</w:t>
            </w:r>
          </w:p>
        </w:tc>
        <w:tc>
          <w:tcPr>
            <w:tcW w:w="1701" w:type="dxa"/>
            <w:shd w:val="clear" w:color="auto" w:fill="auto"/>
          </w:tcPr>
          <w:p w14:paraId="13BB59A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42.9 (9.67)</w:t>
            </w:r>
          </w:p>
        </w:tc>
        <w:tc>
          <w:tcPr>
            <w:tcW w:w="1559" w:type="dxa"/>
            <w:shd w:val="clear" w:color="auto" w:fill="auto"/>
          </w:tcPr>
          <w:p w14:paraId="24FAC45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41.5 (9.30)</w:t>
            </w:r>
          </w:p>
        </w:tc>
        <w:tc>
          <w:tcPr>
            <w:tcW w:w="993" w:type="dxa"/>
            <w:shd w:val="clear" w:color="auto" w:fill="auto"/>
          </w:tcPr>
          <w:p w14:paraId="4EE333D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30427B07"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661BCE5A"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Median (Range)</w:t>
            </w:r>
          </w:p>
        </w:tc>
        <w:tc>
          <w:tcPr>
            <w:tcW w:w="1505" w:type="dxa"/>
            <w:tcBorders>
              <w:left w:val="single" w:sz="4" w:space="0" w:color="auto"/>
            </w:tcBorders>
            <w:shd w:val="clear" w:color="auto" w:fill="FFFFFF"/>
            <w:tcMar>
              <w:left w:w="19" w:type="dxa"/>
              <w:right w:w="19" w:type="dxa"/>
            </w:tcMar>
          </w:tcPr>
          <w:p w14:paraId="39DB06C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39.0 (18.0, 61.0)</w:t>
            </w:r>
          </w:p>
        </w:tc>
        <w:tc>
          <w:tcPr>
            <w:tcW w:w="1473" w:type="dxa"/>
            <w:shd w:val="clear" w:color="auto" w:fill="FFFFFF"/>
            <w:tcMar>
              <w:left w:w="19" w:type="dxa"/>
              <w:right w:w="19" w:type="dxa"/>
            </w:tcMar>
          </w:tcPr>
          <w:p w14:paraId="59C8EAE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45.0 (27.0, 61.0)</w:t>
            </w:r>
          </w:p>
        </w:tc>
        <w:tc>
          <w:tcPr>
            <w:tcW w:w="1485" w:type="dxa"/>
            <w:shd w:val="clear" w:color="auto" w:fill="FFFFFF"/>
            <w:tcMar>
              <w:left w:w="19" w:type="dxa"/>
              <w:right w:w="19" w:type="dxa"/>
            </w:tcMar>
          </w:tcPr>
          <w:p w14:paraId="618DDFA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40.5 (18.0, 61.0)</w:t>
            </w:r>
          </w:p>
        </w:tc>
        <w:tc>
          <w:tcPr>
            <w:tcW w:w="783" w:type="dxa"/>
            <w:tcBorders>
              <w:right w:val="single" w:sz="4" w:space="0" w:color="auto"/>
            </w:tcBorders>
            <w:shd w:val="clear" w:color="auto" w:fill="FFFFFF"/>
          </w:tcPr>
          <w:p w14:paraId="0D6BC73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256E67E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39.5 (18.0, 61.0)</w:t>
            </w:r>
          </w:p>
        </w:tc>
        <w:tc>
          <w:tcPr>
            <w:tcW w:w="1701" w:type="dxa"/>
            <w:shd w:val="clear" w:color="auto" w:fill="FFFFFF"/>
          </w:tcPr>
          <w:p w14:paraId="6FEC1F4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42.5 (21.0, 61.0)</w:t>
            </w:r>
          </w:p>
        </w:tc>
        <w:tc>
          <w:tcPr>
            <w:tcW w:w="1559" w:type="dxa"/>
            <w:shd w:val="clear" w:color="auto" w:fill="FFFFFF"/>
          </w:tcPr>
          <w:p w14:paraId="1F1E676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40.5 (18.0, 61.0)</w:t>
            </w:r>
          </w:p>
        </w:tc>
        <w:tc>
          <w:tcPr>
            <w:tcW w:w="993" w:type="dxa"/>
            <w:shd w:val="clear" w:color="auto" w:fill="FFFFFF"/>
          </w:tcPr>
          <w:p w14:paraId="34A104A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77EB9A6B" w14:textId="77777777" w:rsidTr="00E03542">
        <w:trPr>
          <w:cantSplit/>
          <w:trHeight w:val="224"/>
          <w:jc w:val="center"/>
        </w:trPr>
        <w:tc>
          <w:tcPr>
            <w:tcW w:w="3680" w:type="dxa"/>
            <w:tcBorders>
              <w:right w:val="single" w:sz="4" w:space="0" w:color="auto"/>
            </w:tcBorders>
            <w:shd w:val="clear" w:color="auto" w:fill="E2EFD9"/>
            <w:tcMar>
              <w:left w:w="19" w:type="dxa"/>
              <w:right w:w="19" w:type="dxa"/>
            </w:tcMar>
          </w:tcPr>
          <w:p w14:paraId="0CED3A88" w14:textId="77777777" w:rsidR="00B439D5" w:rsidRPr="00CA034E"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CA034E">
              <w:rPr>
                <w:rFonts w:ascii="Times New Roman" w:hAnsi="Times New Roman"/>
                <w:b/>
                <w:bCs/>
                <w:color w:val="000000"/>
                <w:sz w:val="20"/>
                <w:lang w:eastAsia="en-GB"/>
              </w:rPr>
              <w:t>PPQ Total score</w:t>
            </w:r>
          </w:p>
        </w:tc>
        <w:tc>
          <w:tcPr>
            <w:tcW w:w="1505" w:type="dxa"/>
            <w:tcBorders>
              <w:left w:val="single" w:sz="4" w:space="0" w:color="auto"/>
            </w:tcBorders>
            <w:shd w:val="clear" w:color="auto" w:fill="E2EFD9"/>
            <w:tcMar>
              <w:left w:w="19" w:type="dxa"/>
              <w:right w:w="19" w:type="dxa"/>
            </w:tcMar>
          </w:tcPr>
          <w:p w14:paraId="114B4F8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73" w:type="dxa"/>
            <w:shd w:val="clear" w:color="auto" w:fill="E2EFD9"/>
            <w:tcMar>
              <w:left w:w="19" w:type="dxa"/>
              <w:right w:w="19" w:type="dxa"/>
            </w:tcMar>
          </w:tcPr>
          <w:p w14:paraId="1AABDC0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5" w:type="dxa"/>
            <w:shd w:val="clear" w:color="auto" w:fill="E2EFD9"/>
            <w:tcMar>
              <w:left w:w="19" w:type="dxa"/>
              <w:right w:w="19" w:type="dxa"/>
            </w:tcMar>
          </w:tcPr>
          <w:p w14:paraId="3F82752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783" w:type="dxa"/>
            <w:tcBorders>
              <w:right w:val="single" w:sz="4" w:space="0" w:color="auto"/>
            </w:tcBorders>
            <w:shd w:val="clear" w:color="auto" w:fill="E2EFD9"/>
            <w:vAlign w:val="center"/>
          </w:tcPr>
          <w:p w14:paraId="73AAA5F4" w14:textId="77777777" w:rsidR="00B439D5" w:rsidRPr="00CA034E" w:rsidRDefault="00B439D5" w:rsidP="00E03542">
            <w:pPr>
              <w:spacing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0.2944</w:t>
            </w:r>
          </w:p>
        </w:tc>
        <w:tc>
          <w:tcPr>
            <w:tcW w:w="1417" w:type="dxa"/>
            <w:tcBorders>
              <w:left w:val="single" w:sz="4" w:space="0" w:color="auto"/>
            </w:tcBorders>
            <w:shd w:val="clear" w:color="auto" w:fill="E2EFD9"/>
            <w:vAlign w:val="center"/>
          </w:tcPr>
          <w:p w14:paraId="6CA203BD" w14:textId="77777777" w:rsidR="00B439D5" w:rsidRPr="00CA034E" w:rsidRDefault="00B439D5" w:rsidP="00E03542">
            <w:pPr>
              <w:spacing w:line="240" w:lineRule="auto"/>
              <w:jc w:val="center"/>
              <w:rPr>
                <w:rFonts w:ascii="Times New Roman" w:hAnsi="Times New Roman"/>
                <w:color w:val="000000"/>
                <w:sz w:val="20"/>
                <w:lang w:eastAsia="en-GB"/>
              </w:rPr>
            </w:pPr>
          </w:p>
        </w:tc>
        <w:tc>
          <w:tcPr>
            <w:tcW w:w="1701" w:type="dxa"/>
            <w:shd w:val="clear" w:color="auto" w:fill="E2EFD9"/>
          </w:tcPr>
          <w:p w14:paraId="1EEB5C6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59" w:type="dxa"/>
            <w:shd w:val="clear" w:color="auto" w:fill="E2EFD9"/>
          </w:tcPr>
          <w:p w14:paraId="27EFE50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993" w:type="dxa"/>
            <w:shd w:val="clear" w:color="auto" w:fill="E2EFD9"/>
          </w:tcPr>
          <w:p w14:paraId="68E0E83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0.7376</w:t>
            </w:r>
          </w:p>
        </w:tc>
      </w:tr>
      <w:tr w:rsidR="00B439D5" w:rsidRPr="00CA034E" w14:paraId="6AEE84A4"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5745B640"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Mean (SD)</w:t>
            </w:r>
          </w:p>
        </w:tc>
        <w:tc>
          <w:tcPr>
            <w:tcW w:w="1505" w:type="dxa"/>
            <w:tcBorders>
              <w:left w:val="single" w:sz="4" w:space="0" w:color="auto"/>
            </w:tcBorders>
            <w:shd w:val="clear" w:color="auto" w:fill="FFFFFF"/>
            <w:tcMar>
              <w:left w:w="19" w:type="dxa"/>
              <w:right w:w="19" w:type="dxa"/>
            </w:tcMar>
          </w:tcPr>
          <w:p w14:paraId="35D2F74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78.6 (18.99)</w:t>
            </w:r>
          </w:p>
        </w:tc>
        <w:tc>
          <w:tcPr>
            <w:tcW w:w="1473" w:type="dxa"/>
            <w:shd w:val="clear" w:color="auto" w:fill="FFFFFF"/>
            <w:tcMar>
              <w:left w:w="19" w:type="dxa"/>
              <w:right w:w="19" w:type="dxa"/>
            </w:tcMar>
          </w:tcPr>
          <w:p w14:paraId="1F076E6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81.8 (17.18)</w:t>
            </w:r>
          </w:p>
        </w:tc>
        <w:tc>
          <w:tcPr>
            <w:tcW w:w="1485" w:type="dxa"/>
            <w:shd w:val="clear" w:color="auto" w:fill="FFFFFF"/>
            <w:tcMar>
              <w:left w:w="19" w:type="dxa"/>
              <w:right w:w="19" w:type="dxa"/>
            </w:tcMar>
          </w:tcPr>
          <w:p w14:paraId="68E7F1B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79.7 (18.42)</w:t>
            </w:r>
          </w:p>
        </w:tc>
        <w:tc>
          <w:tcPr>
            <w:tcW w:w="783" w:type="dxa"/>
            <w:tcBorders>
              <w:right w:val="single" w:sz="4" w:space="0" w:color="auto"/>
            </w:tcBorders>
            <w:shd w:val="clear" w:color="auto" w:fill="FFFFFF"/>
          </w:tcPr>
          <w:p w14:paraId="44D1216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6B506E2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79.2 (18.06)</w:t>
            </w:r>
          </w:p>
        </w:tc>
        <w:tc>
          <w:tcPr>
            <w:tcW w:w="1701" w:type="dxa"/>
            <w:shd w:val="clear" w:color="auto" w:fill="FFFFFF"/>
          </w:tcPr>
          <w:p w14:paraId="7051855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80.2 (18.94)</w:t>
            </w:r>
          </w:p>
        </w:tc>
        <w:tc>
          <w:tcPr>
            <w:tcW w:w="1559" w:type="dxa"/>
            <w:shd w:val="clear" w:color="auto" w:fill="FFFFFF"/>
          </w:tcPr>
          <w:p w14:paraId="5BEE992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79.7 (18.42)</w:t>
            </w:r>
          </w:p>
        </w:tc>
        <w:tc>
          <w:tcPr>
            <w:tcW w:w="993" w:type="dxa"/>
            <w:shd w:val="clear" w:color="auto" w:fill="FFFFFF"/>
          </w:tcPr>
          <w:p w14:paraId="3517F98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5D385932"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3281A4D5"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Median (Range)</w:t>
            </w:r>
          </w:p>
        </w:tc>
        <w:tc>
          <w:tcPr>
            <w:tcW w:w="1505" w:type="dxa"/>
            <w:tcBorders>
              <w:left w:val="single" w:sz="4" w:space="0" w:color="auto"/>
            </w:tcBorders>
            <w:shd w:val="clear" w:color="auto" w:fill="FFFFFF"/>
            <w:tcMar>
              <w:left w:w="19" w:type="dxa"/>
              <w:right w:w="19" w:type="dxa"/>
            </w:tcMar>
          </w:tcPr>
          <w:p w14:paraId="24B42FB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78.0 (36.0, 124.0)</w:t>
            </w:r>
          </w:p>
        </w:tc>
        <w:tc>
          <w:tcPr>
            <w:tcW w:w="1473" w:type="dxa"/>
            <w:shd w:val="clear" w:color="auto" w:fill="FFFFFF"/>
            <w:tcMar>
              <w:left w:w="19" w:type="dxa"/>
              <w:right w:w="19" w:type="dxa"/>
            </w:tcMar>
          </w:tcPr>
          <w:p w14:paraId="4534CBD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84.0 (34.0, 118.0)</w:t>
            </w:r>
          </w:p>
        </w:tc>
        <w:tc>
          <w:tcPr>
            <w:tcW w:w="1485" w:type="dxa"/>
            <w:shd w:val="clear" w:color="auto" w:fill="FFFFFF"/>
            <w:tcMar>
              <w:left w:w="19" w:type="dxa"/>
              <w:right w:w="19" w:type="dxa"/>
            </w:tcMar>
          </w:tcPr>
          <w:p w14:paraId="324111E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80.0 (34.0, 124.0)</w:t>
            </w:r>
          </w:p>
        </w:tc>
        <w:tc>
          <w:tcPr>
            <w:tcW w:w="783" w:type="dxa"/>
            <w:tcBorders>
              <w:right w:val="single" w:sz="4" w:space="0" w:color="auto"/>
            </w:tcBorders>
            <w:shd w:val="clear" w:color="auto" w:fill="FFFFFF"/>
          </w:tcPr>
          <w:p w14:paraId="34223B4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1BA32BF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75.5 (36.0, 123.0)</w:t>
            </w:r>
          </w:p>
        </w:tc>
        <w:tc>
          <w:tcPr>
            <w:tcW w:w="1701" w:type="dxa"/>
            <w:shd w:val="clear" w:color="auto" w:fill="FFFFFF"/>
          </w:tcPr>
          <w:p w14:paraId="09FA422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82.4 (34.0, 124.0)</w:t>
            </w:r>
          </w:p>
        </w:tc>
        <w:tc>
          <w:tcPr>
            <w:tcW w:w="1559" w:type="dxa"/>
            <w:shd w:val="clear" w:color="auto" w:fill="FFFFFF"/>
          </w:tcPr>
          <w:p w14:paraId="460ED46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80.0 (34.0, 124.0)</w:t>
            </w:r>
          </w:p>
        </w:tc>
        <w:tc>
          <w:tcPr>
            <w:tcW w:w="993" w:type="dxa"/>
            <w:shd w:val="clear" w:color="auto" w:fill="FFFFFF"/>
          </w:tcPr>
          <w:p w14:paraId="539CD7A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760239C0" w14:textId="77777777" w:rsidTr="00E03542">
        <w:trPr>
          <w:cantSplit/>
          <w:trHeight w:val="224"/>
          <w:jc w:val="center"/>
        </w:trPr>
        <w:tc>
          <w:tcPr>
            <w:tcW w:w="3680" w:type="dxa"/>
            <w:tcBorders>
              <w:right w:val="single" w:sz="4" w:space="0" w:color="auto"/>
            </w:tcBorders>
            <w:shd w:val="clear" w:color="auto" w:fill="E2EFD9"/>
            <w:tcMar>
              <w:left w:w="19" w:type="dxa"/>
              <w:right w:w="19" w:type="dxa"/>
            </w:tcMar>
          </w:tcPr>
          <w:p w14:paraId="6AB0A614" w14:textId="77777777" w:rsidR="00B439D5" w:rsidRPr="00CA034E"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CA034E">
              <w:rPr>
                <w:rFonts w:ascii="Times New Roman" w:hAnsi="Times New Roman"/>
                <w:b/>
                <w:bCs/>
                <w:color w:val="000000"/>
                <w:sz w:val="20"/>
                <w:lang w:eastAsia="en-GB"/>
              </w:rPr>
              <w:t>QLQc30 Global health status</w:t>
            </w:r>
          </w:p>
        </w:tc>
        <w:tc>
          <w:tcPr>
            <w:tcW w:w="1505" w:type="dxa"/>
            <w:tcBorders>
              <w:left w:val="single" w:sz="4" w:space="0" w:color="auto"/>
            </w:tcBorders>
            <w:shd w:val="clear" w:color="auto" w:fill="E2EFD9"/>
            <w:tcMar>
              <w:left w:w="19" w:type="dxa"/>
              <w:right w:w="19" w:type="dxa"/>
            </w:tcMar>
          </w:tcPr>
          <w:p w14:paraId="6A9A260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73" w:type="dxa"/>
            <w:shd w:val="clear" w:color="auto" w:fill="E2EFD9"/>
            <w:tcMar>
              <w:left w:w="19" w:type="dxa"/>
              <w:right w:w="19" w:type="dxa"/>
            </w:tcMar>
          </w:tcPr>
          <w:p w14:paraId="3DD220F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5" w:type="dxa"/>
            <w:shd w:val="clear" w:color="auto" w:fill="E2EFD9"/>
            <w:tcMar>
              <w:left w:w="19" w:type="dxa"/>
              <w:right w:w="19" w:type="dxa"/>
            </w:tcMar>
          </w:tcPr>
          <w:p w14:paraId="7B186A8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783" w:type="dxa"/>
            <w:tcBorders>
              <w:right w:val="single" w:sz="4" w:space="0" w:color="auto"/>
            </w:tcBorders>
            <w:shd w:val="clear" w:color="auto" w:fill="E2EFD9"/>
            <w:vAlign w:val="center"/>
          </w:tcPr>
          <w:p w14:paraId="553FF829" w14:textId="77777777" w:rsidR="00B439D5" w:rsidRPr="00CA034E" w:rsidRDefault="00B439D5" w:rsidP="00E03542">
            <w:pPr>
              <w:spacing w:line="240" w:lineRule="auto"/>
              <w:jc w:val="center"/>
              <w:rPr>
                <w:rFonts w:ascii="Times New Roman" w:hAnsi="Times New Roman"/>
                <w:b/>
                <w:i/>
                <w:color w:val="000000"/>
                <w:sz w:val="20"/>
                <w:lang w:eastAsia="en-GB"/>
              </w:rPr>
            </w:pPr>
            <w:r w:rsidRPr="00CA034E">
              <w:rPr>
                <w:rFonts w:ascii="Times New Roman" w:hAnsi="Times New Roman"/>
                <w:b/>
                <w:i/>
                <w:color w:val="000000"/>
                <w:sz w:val="20"/>
                <w:lang w:eastAsia="en-GB"/>
              </w:rPr>
              <w:t>0.0498</w:t>
            </w:r>
          </w:p>
        </w:tc>
        <w:tc>
          <w:tcPr>
            <w:tcW w:w="1417" w:type="dxa"/>
            <w:tcBorders>
              <w:left w:val="single" w:sz="4" w:space="0" w:color="auto"/>
            </w:tcBorders>
            <w:shd w:val="clear" w:color="auto" w:fill="E2EFD9"/>
            <w:vAlign w:val="center"/>
          </w:tcPr>
          <w:p w14:paraId="4F24943C" w14:textId="77777777" w:rsidR="00B439D5" w:rsidRPr="00CA034E" w:rsidRDefault="00B439D5" w:rsidP="00E03542">
            <w:pPr>
              <w:spacing w:line="240" w:lineRule="auto"/>
              <w:jc w:val="center"/>
              <w:rPr>
                <w:rFonts w:ascii="Times New Roman" w:hAnsi="Times New Roman"/>
                <w:color w:val="000000"/>
                <w:sz w:val="20"/>
                <w:lang w:eastAsia="en-GB"/>
              </w:rPr>
            </w:pPr>
          </w:p>
        </w:tc>
        <w:tc>
          <w:tcPr>
            <w:tcW w:w="1701" w:type="dxa"/>
            <w:shd w:val="clear" w:color="auto" w:fill="E2EFD9"/>
          </w:tcPr>
          <w:p w14:paraId="6AD9664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59" w:type="dxa"/>
            <w:shd w:val="clear" w:color="auto" w:fill="E2EFD9"/>
          </w:tcPr>
          <w:p w14:paraId="6BF7610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993" w:type="dxa"/>
            <w:shd w:val="clear" w:color="auto" w:fill="E2EFD9"/>
          </w:tcPr>
          <w:p w14:paraId="0044860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0.3994</w:t>
            </w:r>
          </w:p>
        </w:tc>
      </w:tr>
      <w:tr w:rsidR="00B439D5" w:rsidRPr="00CA034E" w14:paraId="12C5189C"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1CB90C88"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Mean (SD)</w:t>
            </w:r>
          </w:p>
        </w:tc>
        <w:tc>
          <w:tcPr>
            <w:tcW w:w="1505" w:type="dxa"/>
            <w:tcBorders>
              <w:left w:val="single" w:sz="4" w:space="0" w:color="auto"/>
            </w:tcBorders>
            <w:shd w:val="clear" w:color="auto" w:fill="auto"/>
            <w:tcMar>
              <w:left w:w="19" w:type="dxa"/>
              <w:right w:w="19" w:type="dxa"/>
            </w:tcMar>
          </w:tcPr>
          <w:p w14:paraId="5684932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48.8 (18.20)</w:t>
            </w:r>
          </w:p>
        </w:tc>
        <w:tc>
          <w:tcPr>
            <w:tcW w:w="1473" w:type="dxa"/>
            <w:shd w:val="clear" w:color="auto" w:fill="auto"/>
            <w:tcMar>
              <w:left w:w="19" w:type="dxa"/>
              <w:right w:w="19" w:type="dxa"/>
            </w:tcMar>
          </w:tcPr>
          <w:p w14:paraId="4919B6C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42.6 (19.04)</w:t>
            </w:r>
          </w:p>
        </w:tc>
        <w:tc>
          <w:tcPr>
            <w:tcW w:w="1485" w:type="dxa"/>
            <w:shd w:val="clear" w:color="auto" w:fill="auto"/>
            <w:tcMar>
              <w:left w:w="19" w:type="dxa"/>
              <w:right w:w="19" w:type="dxa"/>
            </w:tcMar>
          </w:tcPr>
          <w:p w14:paraId="7FA5942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46.7 (18.65)</w:t>
            </w:r>
          </w:p>
        </w:tc>
        <w:tc>
          <w:tcPr>
            <w:tcW w:w="783" w:type="dxa"/>
            <w:tcBorders>
              <w:right w:val="single" w:sz="4" w:space="0" w:color="auto"/>
            </w:tcBorders>
            <w:shd w:val="clear" w:color="auto" w:fill="FFFFFF"/>
          </w:tcPr>
          <w:p w14:paraId="25DC539F"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i/>
                <w:color w:val="000000"/>
                <w:sz w:val="20"/>
                <w:lang w:eastAsia="en-GB"/>
              </w:rPr>
            </w:pPr>
          </w:p>
        </w:tc>
        <w:tc>
          <w:tcPr>
            <w:tcW w:w="1417" w:type="dxa"/>
            <w:tcBorders>
              <w:left w:val="single" w:sz="4" w:space="0" w:color="auto"/>
            </w:tcBorders>
            <w:shd w:val="clear" w:color="auto" w:fill="FFFFFF"/>
          </w:tcPr>
          <w:p w14:paraId="43BD54A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47.9 (19.10)</w:t>
            </w:r>
          </w:p>
        </w:tc>
        <w:tc>
          <w:tcPr>
            <w:tcW w:w="1701" w:type="dxa"/>
            <w:shd w:val="clear" w:color="auto" w:fill="FFFFFF"/>
          </w:tcPr>
          <w:p w14:paraId="4485D38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45.4 (18.15)</w:t>
            </w:r>
          </w:p>
        </w:tc>
        <w:tc>
          <w:tcPr>
            <w:tcW w:w="1559" w:type="dxa"/>
            <w:shd w:val="clear" w:color="auto" w:fill="FFFFFF"/>
          </w:tcPr>
          <w:p w14:paraId="78DAEB0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46.7 (18.65)</w:t>
            </w:r>
          </w:p>
        </w:tc>
        <w:tc>
          <w:tcPr>
            <w:tcW w:w="993" w:type="dxa"/>
            <w:shd w:val="clear" w:color="auto" w:fill="FFFFFF"/>
          </w:tcPr>
          <w:p w14:paraId="63E83F1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69D8927C"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2D178256"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Median (Range)</w:t>
            </w:r>
          </w:p>
        </w:tc>
        <w:tc>
          <w:tcPr>
            <w:tcW w:w="1505" w:type="dxa"/>
            <w:tcBorders>
              <w:left w:val="single" w:sz="4" w:space="0" w:color="auto"/>
            </w:tcBorders>
            <w:shd w:val="clear" w:color="auto" w:fill="FFFFFF"/>
            <w:tcMar>
              <w:left w:w="19" w:type="dxa"/>
              <w:right w:w="19" w:type="dxa"/>
            </w:tcMar>
          </w:tcPr>
          <w:p w14:paraId="79E8C19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50.0 (8.3, 83.3)</w:t>
            </w:r>
          </w:p>
        </w:tc>
        <w:tc>
          <w:tcPr>
            <w:tcW w:w="1473" w:type="dxa"/>
            <w:shd w:val="clear" w:color="auto" w:fill="FFFFFF"/>
            <w:tcMar>
              <w:left w:w="19" w:type="dxa"/>
              <w:right w:w="19" w:type="dxa"/>
            </w:tcMar>
          </w:tcPr>
          <w:p w14:paraId="0D6A1D2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41.7 (0.0, 83.3)</w:t>
            </w:r>
          </w:p>
        </w:tc>
        <w:tc>
          <w:tcPr>
            <w:tcW w:w="1485" w:type="dxa"/>
            <w:shd w:val="clear" w:color="auto" w:fill="FFFFFF"/>
            <w:tcMar>
              <w:left w:w="19" w:type="dxa"/>
              <w:right w:w="19" w:type="dxa"/>
            </w:tcMar>
          </w:tcPr>
          <w:p w14:paraId="756A109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50.0 (0.0, 83.3)</w:t>
            </w:r>
          </w:p>
        </w:tc>
        <w:tc>
          <w:tcPr>
            <w:tcW w:w="783" w:type="dxa"/>
            <w:tcBorders>
              <w:right w:val="single" w:sz="4" w:space="0" w:color="auto"/>
            </w:tcBorders>
            <w:shd w:val="clear" w:color="auto" w:fill="FFFFFF"/>
          </w:tcPr>
          <w:p w14:paraId="6FBAD364"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i/>
                <w:color w:val="000000"/>
                <w:sz w:val="20"/>
                <w:lang w:eastAsia="en-GB"/>
              </w:rPr>
            </w:pPr>
          </w:p>
        </w:tc>
        <w:tc>
          <w:tcPr>
            <w:tcW w:w="1417" w:type="dxa"/>
            <w:tcBorders>
              <w:left w:val="single" w:sz="4" w:space="0" w:color="auto"/>
            </w:tcBorders>
            <w:shd w:val="clear" w:color="auto" w:fill="FFFFFF"/>
          </w:tcPr>
          <w:p w14:paraId="03A36F2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50.0 (0.0, 83.3)</w:t>
            </w:r>
          </w:p>
        </w:tc>
        <w:tc>
          <w:tcPr>
            <w:tcW w:w="1701" w:type="dxa"/>
            <w:shd w:val="clear" w:color="auto" w:fill="FFFFFF"/>
          </w:tcPr>
          <w:p w14:paraId="2ED5FE8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50.0 (0.0, 83.3)</w:t>
            </w:r>
          </w:p>
        </w:tc>
        <w:tc>
          <w:tcPr>
            <w:tcW w:w="1559" w:type="dxa"/>
            <w:shd w:val="clear" w:color="auto" w:fill="FFFFFF"/>
          </w:tcPr>
          <w:p w14:paraId="50C9827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50.0 (0.0, 83.3)</w:t>
            </w:r>
          </w:p>
        </w:tc>
        <w:tc>
          <w:tcPr>
            <w:tcW w:w="993" w:type="dxa"/>
            <w:shd w:val="clear" w:color="auto" w:fill="FFFFFF"/>
          </w:tcPr>
          <w:p w14:paraId="5DC4596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7E85E7A4" w14:textId="77777777" w:rsidTr="00E03542">
        <w:trPr>
          <w:cantSplit/>
          <w:trHeight w:val="224"/>
          <w:jc w:val="center"/>
        </w:trPr>
        <w:tc>
          <w:tcPr>
            <w:tcW w:w="3680" w:type="dxa"/>
            <w:tcBorders>
              <w:right w:val="single" w:sz="4" w:space="0" w:color="auto"/>
            </w:tcBorders>
            <w:shd w:val="clear" w:color="auto" w:fill="E2EFD9"/>
            <w:tcMar>
              <w:left w:w="19" w:type="dxa"/>
              <w:right w:w="19" w:type="dxa"/>
            </w:tcMar>
          </w:tcPr>
          <w:p w14:paraId="5C749102" w14:textId="77777777" w:rsidR="00B439D5" w:rsidRPr="00CA034E"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CA034E">
              <w:rPr>
                <w:rFonts w:ascii="Times New Roman" w:hAnsi="Times New Roman"/>
                <w:b/>
                <w:bCs/>
                <w:color w:val="000000"/>
                <w:sz w:val="20"/>
                <w:lang w:eastAsia="en-GB"/>
              </w:rPr>
              <w:t>QLQc30 Physical functioning</w:t>
            </w:r>
          </w:p>
        </w:tc>
        <w:tc>
          <w:tcPr>
            <w:tcW w:w="1505" w:type="dxa"/>
            <w:tcBorders>
              <w:left w:val="single" w:sz="4" w:space="0" w:color="auto"/>
            </w:tcBorders>
            <w:shd w:val="clear" w:color="auto" w:fill="E2EFD9"/>
            <w:tcMar>
              <w:left w:w="19" w:type="dxa"/>
              <w:right w:w="19" w:type="dxa"/>
            </w:tcMar>
          </w:tcPr>
          <w:p w14:paraId="71E9947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73" w:type="dxa"/>
            <w:shd w:val="clear" w:color="auto" w:fill="E2EFD9"/>
            <w:tcMar>
              <w:left w:w="19" w:type="dxa"/>
              <w:right w:w="19" w:type="dxa"/>
            </w:tcMar>
          </w:tcPr>
          <w:p w14:paraId="1413D85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5" w:type="dxa"/>
            <w:shd w:val="clear" w:color="auto" w:fill="E2EFD9"/>
            <w:tcMar>
              <w:left w:w="19" w:type="dxa"/>
              <w:right w:w="19" w:type="dxa"/>
            </w:tcMar>
          </w:tcPr>
          <w:p w14:paraId="2A7A983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783" w:type="dxa"/>
            <w:tcBorders>
              <w:right w:val="single" w:sz="4" w:space="0" w:color="auto"/>
            </w:tcBorders>
            <w:shd w:val="clear" w:color="auto" w:fill="E2EFD9"/>
            <w:vAlign w:val="center"/>
          </w:tcPr>
          <w:p w14:paraId="0D6667B2" w14:textId="77777777" w:rsidR="00B439D5" w:rsidRPr="00CA034E" w:rsidRDefault="00B439D5" w:rsidP="00E03542">
            <w:pPr>
              <w:spacing w:line="240" w:lineRule="auto"/>
              <w:jc w:val="center"/>
              <w:rPr>
                <w:rFonts w:ascii="Times New Roman" w:hAnsi="Times New Roman"/>
                <w:b/>
                <w:i/>
                <w:color w:val="000000"/>
                <w:sz w:val="20"/>
                <w:lang w:eastAsia="en-GB"/>
              </w:rPr>
            </w:pPr>
            <w:r w:rsidRPr="00CA034E">
              <w:rPr>
                <w:rFonts w:ascii="Times New Roman" w:hAnsi="Times New Roman"/>
                <w:b/>
                <w:i/>
                <w:color w:val="000000"/>
                <w:sz w:val="20"/>
                <w:lang w:eastAsia="en-GB"/>
              </w:rPr>
              <w:t>0.0026</w:t>
            </w:r>
          </w:p>
        </w:tc>
        <w:tc>
          <w:tcPr>
            <w:tcW w:w="1417" w:type="dxa"/>
            <w:tcBorders>
              <w:left w:val="single" w:sz="4" w:space="0" w:color="auto"/>
            </w:tcBorders>
            <w:shd w:val="clear" w:color="auto" w:fill="E2EFD9"/>
            <w:vAlign w:val="center"/>
          </w:tcPr>
          <w:p w14:paraId="47CE7A2C" w14:textId="77777777" w:rsidR="00B439D5" w:rsidRPr="00CA034E" w:rsidRDefault="00B439D5" w:rsidP="00E03542">
            <w:pPr>
              <w:spacing w:line="240" w:lineRule="auto"/>
              <w:jc w:val="center"/>
              <w:rPr>
                <w:rFonts w:ascii="Times New Roman" w:hAnsi="Times New Roman"/>
                <w:color w:val="000000"/>
                <w:sz w:val="20"/>
                <w:lang w:eastAsia="en-GB"/>
              </w:rPr>
            </w:pPr>
          </w:p>
        </w:tc>
        <w:tc>
          <w:tcPr>
            <w:tcW w:w="1701" w:type="dxa"/>
            <w:shd w:val="clear" w:color="auto" w:fill="E2EFD9"/>
          </w:tcPr>
          <w:p w14:paraId="2C7DA92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59" w:type="dxa"/>
            <w:shd w:val="clear" w:color="auto" w:fill="E2EFD9"/>
          </w:tcPr>
          <w:p w14:paraId="3F904CC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993" w:type="dxa"/>
            <w:shd w:val="clear" w:color="auto" w:fill="E2EFD9"/>
          </w:tcPr>
          <w:p w14:paraId="16507503"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i/>
                <w:color w:val="000000"/>
                <w:sz w:val="20"/>
                <w:lang w:eastAsia="en-GB"/>
              </w:rPr>
            </w:pPr>
            <w:r w:rsidRPr="00CA034E">
              <w:rPr>
                <w:rFonts w:ascii="Times New Roman" w:hAnsi="Times New Roman"/>
                <w:b/>
                <w:i/>
                <w:color w:val="000000"/>
                <w:sz w:val="20"/>
                <w:lang w:eastAsia="en-GB"/>
              </w:rPr>
              <w:t>0.0015</w:t>
            </w:r>
          </w:p>
        </w:tc>
      </w:tr>
      <w:tr w:rsidR="00B439D5" w:rsidRPr="00CA034E" w14:paraId="519E1A33"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1E26AC49"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Mean (SD)</w:t>
            </w:r>
          </w:p>
        </w:tc>
        <w:tc>
          <w:tcPr>
            <w:tcW w:w="1505" w:type="dxa"/>
            <w:tcBorders>
              <w:left w:val="single" w:sz="4" w:space="0" w:color="auto"/>
            </w:tcBorders>
            <w:shd w:val="clear" w:color="auto" w:fill="auto"/>
            <w:tcMar>
              <w:left w:w="19" w:type="dxa"/>
              <w:right w:w="19" w:type="dxa"/>
            </w:tcMar>
          </w:tcPr>
          <w:p w14:paraId="4E50A1F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52.8 (22.18)</w:t>
            </w:r>
          </w:p>
        </w:tc>
        <w:tc>
          <w:tcPr>
            <w:tcW w:w="1473" w:type="dxa"/>
            <w:shd w:val="clear" w:color="auto" w:fill="auto"/>
            <w:tcMar>
              <w:left w:w="19" w:type="dxa"/>
              <w:right w:w="19" w:type="dxa"/>
            </w:tcMar>
          </w:tcPr>
          <w:p w14:paraId="6AF7DB4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41.3 (22.04)</w:t>
            </w:r>
          </w:p>
        </w:tc>
        <w:tc>
          <w:tcPr>
            <w:tcW w:w="1485" w:type="dxa"/>
            <w:shd w:val="clear" w:color="auto" w:fill="auto"/>
            <w:tcMar>
              <w:left w:w="19" w:type="dxa"/>
              <w:right w:w="19" w:type="dxa"/>
            </w:tcMar>
          </w:tcPr>
          <w:p w14:paraId="7107297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49.0 (22.73)</w:t>
            </w:r>
          </w:p>
        </w:tc>
        <w:tc>
          <w:tcPr>
            <w:tcW w:w="783" w:type="dxa"/>
            <w:tcBorders>
              <w:right w:val="single" w:sz="4" w:space="0" w:color="auto"/>
            </w:tcBorders>
            <w:shd w:val="clear" w:color="auto" w:fill="auto"/>
          </w:tcPr>
          <w:p w14:paraId="040360B8"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i/>
                <w:color w:val="000000"/>
                <w:sz w:val="20"/>
                <w:lang w:eastAsia="en-GB"/>
              </w:rPr>
            </w:pPr>
          </w:p>
        </w:tc>
        <w:tc>
          <w:tcPr>
            <w:tcW w:w="1417" w:type="dxa"/>
            <w:tcBorders>
              <w:left w:val="single" w:sz="4" w:space="0" w:color="auto"/>
            </w:tcBorders>
            <w:shd w:val="clear" w:color="auto" w:fill="auto"/>
          </w:tcPr>
          <w:p w14:paraId="2D302A5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54.3 (21.52)</w:t>
            </w:r>
          </w:p>
        </w:tc>
        <w:tc>
          <w:tcPr>
            <w:tcW w:w="1701" w:type="dxa"/>
            <w:shd w:val="clear" w:color="auto" w:fill="auto"/>
          </w:tcPr>
          <w:p w14:paraId="75A2248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42.8 (22.68)</w:t>
            </w:r>
          </w:p>
        </w:tc>
        <w:tc>
          <w:tcPr>
            <w:tcW w:w="1559" w:type="dxa"/>
            <w:shd w:val="clear" w:color="auto" w:fill="auto"/>
          </w:tcPr>
          <w:p w14:paraId="459A425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49.0 (22.73)</w:t>
            </w:r>
          </w:p>
        </w:tc>
        <w:tc>
          <w:tcPr>
            <w:tcW w:w="993" w:type="dxa"/>
            <w:shd w:val="clear" w:color="auto" w:fill="auto"/>
          </w:tcPr>
          <w:p w14:paraId="17A1CA98"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i/>
                <w:color w:val="000000"/>
                <w:sz w:val="20"/>
                <w:lang w:eastAsia="en-GB"/>
              </w:rPr>
            </w:pPr>
          </w:p>
        </w:tc>
      </w:tr>
      <w:tr w:rsidR="00B439D5" w:rsidRPr="00CA034E" w14:paraId="312B2BE1"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3A55E4CF"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Median (Range)</w:t>
            </w:r>
          </w:p>
        </w:tc>
        <w:tc>
          <w:tcPr>
            <w:tcW w:w="1505" w:type="dxa"/>
            <w:tcBorders>
              <w:left w:val="single" w:sz="4" w:space="0" w:color="auto"/>
            </w:tcBorders>
            <w:shd w:val="clear" w:color="auto" w:fill="FFFFFF"/>
            <w:tcMar>
              <w:left w:w="19" w:type="dxa"/>
              <w:right w:w="19" w:type="dxa"/>
            </w:tcMar>
          </w:tcPr>
          <w:p w14:paraId="49B03A7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53.3 (6.7, 100.0)</w:t>
            </w:r>
          </w:p>
        </w:tc>
        <w:tc>
          <w:tcPr>
            <w:tcW w:w="1473" w:type="dxa"/>
            <w:shd w:val="clear" w:color="auto" w:fill="FFFFFF"/>
            <w:tcMar>
              <w:left w:w="19" w:type="dxa"/>
              <w:right w:w="19" w:type="dxa"/>
            </w:tcMar>
          </w:tcPr>
          <w:p w14:paraId="47F256B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40.0 (6.7, 100.0)</w:t>
            </w:r>
          </w:p>
        </w:tc>
        <w:tc>
          <w:tcPr>
            <w:tcW w:w="1485" w:type="dxa"/>
            <w:shd w:val="clear" w:color="auto" w:fill="FFFFFF"/>
            <w:tcMar>
              <w:left w:w="19" w:type="dxa"/>
              <w:right w:w="19" w:type="dxa"/>
            </w:tcMar>
          </w:tcPr>
          <w:p w14:paraId="377B800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46.7 (6.7, 100.0)</w:t>
            </w:r>
          </w:p>
        </w:tc>
        <w:tc>
          <w:tcPr>
            <w:tcW w:w="783" w:type="dxa"/>
            <w:tcBorders>
              <w:right w:val="single" w:sz="4" w:space="0" w:color="auto"/>
            </w:tcBorders>
            <w:shd w:val="clear" w:color="auto" w:fill="FFFFFF"/>
          </w:tcPr>
          <w:p w14:paraId="1A55251A"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i/>
                <w:color w:val="000000"/>
                <w:sz w:val="20"/>
                <w:lang w:eastAsia="en-GB"/>
              </w:rPr>
            </w:pPr>
          </w:p>
        </w:tc>
        <w:tc>
          <w:tcPr>
            <w:tcW w:w="1417" w:type="dxa"/>
            <w:tcBorders>
              <w:left w:val="single" w:sz="4" w:space="0" w:color="auto"/>
            </w:tcBorders>
            <w:shd w:val="clear" w:color="auto" w:fill="FFFFFF"/>
          </w:tcPr>
          <w:p w14:paraId="6347D50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53.3 (13.3, 100.0)</w:t>
            </w:r>
          </w:p>
        </w:tc>
        <w:tc>
          <w:tcPr>
            <w:tcW w:w="1701" w:type="dxa"/>
            <w:shd w:val="clear" w:color="auto" w:fill="FFFFFF"/>
          </w:tcPr>
          <w:p w14:paraId="68EE048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40.0 (6.7, 100.0)</w:t>
            </w:r>
          </w:p>
        </w:tc>
        <w:tc>
          <w:tcPr>
            <w:tcW w:w="1559" w:type="dxa"/>
            <w:shd w:val="clear" w:color="auto" w:fill="FFFFFF"/>
          </w:tcPr>
          <w:p w14:paraId="387F729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46.7 (6.7, 100.0)</w:t>
            </w:r>
          </w:p>
        </w:tc>
        <w:tc>
          <w:tcPr>
            <w:tcW w:w="993" w:type="dxa"/>
            <w:shd w:val="clear" w:color="auto" w:fill="FFFFFF"/>
          </w:tcPr>
          <w:p w14:paraId="4F6D2C48"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i/>
                <w:color w:val="000000"/>
                <w:sz w:val="20"/>
                <w:lang w:eastAsia="en-GB"/>
              </w:rPr>
            </w:pPr>
          </w:p>
        </w:tc>
      </w:tr>
      <w:tr w:rsidR="00B439D5" w:rsidRPr="00CA034E" w14:paraId="4826AA36" w14:textId="77777777" w:rsidTr="00E03542">
        <w:trPr>
          <w:cantSplit/>
          <w:trHeight w:val="224"/>
          <w:jc w:val="center"/>
        </w:trPr>
        <w:tc>
          <w:tcPr>
            <w:tcW w:w="3680" w:type="dxa"/>
            <w:tcBorders>
              <w:right w:val="single" w:sz="4" w:space="0" w:color="auto"/>
            </w:tcBorders>
            <w:shd w:val="clear" w:color="auto" w:fill="E2EFD9"/>
            <w:tcMar>
              <w:left w:w="19" w:type="dxa"/>
              <w:right w:w="19" w:type="dxa"/>
            </w:tcMar>
          </w:tcPr>
          <w:p w14:paraId="0E73320B" w14:textId="77777777" w:rsidR="00B439D5" w:rsidRPr="00CA034E"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CA034E">
              <w:rPr>
                <w:rFonts w:ascii="Times New Roman" w:hAnsi="Times New Roman"/>
                <w:b/>
                <w:bCs/>
                <w:color w:val="000000"/>
                <w:sz w:val="20"/>
                <w:lang w:eastAsia="en-GB"/>
              </w:rPr>
              <w:t>QLQc30 Role functioning</w:t>
            </w:r>
          </w:p>
        </w:tc>
        <w:tc>
          <w:tcPr>
            <w:tcW w:w="1505" w:type="dxa"/>
            <w:tcBorders>
              <w:left w:val="single" w:sz="4" w:space="0" w:color="auto"/>
            </w:tcBorders>
            <w:shd w:val="clear" w:color="auto" w:fill="E2EFD9"/>
            <w:tcMar>
              <w:left w:w="19" w:type="dxa"/>
              <w:right w:w="19" w:type="dxa"/>
            </w:tcMar>
          </w:tcPr>
          <w:p w14:paraId="31F27C8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73" w:type="dxa"/>
            <w:shd w:val="clear" w:color="auto" w:fill="E2EFD9"/>
            <w:tcMar>
              <w:left w:w="19" w:type="dxa"/>
              <w:right w:w="19" w:type="dxa"/>
            </w:tcMar>
          </w:tcPr>
          <w:p w14:paraId="79B88F8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5" w:type="dxa"/>
            <w:shd w:val="clear" w:color="auto" w:fill="E2EFD9"/>
            <w:tcMar>
              <w:left w:w="19" w:type="dxa"/>
              <w:right w:w="19" w:type="dxa"/>
            </w:tcMar>
          </w:tcPr>
          <w:p w14:paraId="145C11D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783" w:type="dxa"/>
            <w:tcBorders>
              <w:right w:val="single" w:sz="4" w:space="0" w:color="auto"/>
            </w:tcBorders>
            <w:shd w:val="clear" w:color="auto" w:fill="E2EFD9"/>
            <w:vAlign w:val="center"/>
          </w:tcPr>
          <w:p w14:paraId="26917A7B" w14:textId="77777777" w:rsidR="00B439D5" w:rsidRPr="00CA034E" w:rsidRDefault="00B439D5" w:rsidP="00E03542">
            <w:pPr>
              <w:spacing w:line="240" w:lineRule="auto"/>
              <w:jc w:val="center"/>
              <w:rPr>
                <w:rFonts w:ascii="Times New Roman" w:hAnsi="Times New Roman"/>
                <w:b/>
                <w:i/>
                <w:color w:val="000000"/>
                <w:sz w:val="20"/>
                <w:lang w:eastAsia="en-GB"/>
              </w:rPr>
            </w:pPr>
            <w:r w:rsidRPr="00CA034E">
              <w:rPr>
                <w:rFonts w:ascii="Times New Roman" w:hAnsi="Times New Roman"/>
                <w:b/>
                <w:i/>
                <w:color w:val="000000"/>
                <w:sz w:val="20"/>
                <w:lang w:eastAsia="en-GB"/>
              </w:rPr>
              <w:t>0.0115</w:t>
            </w:r>
          </w:p>
        </w:tc>
        <w:tc>
          <w:tcPr>
            <w:tcW w:w="1417" w:type="dxa"/>
            <w:tcBorders>
              <w:left w:val="single" w:sz="4" w:space="0" w:color="auto"/>
            </w:tcBorders>
            <w:shd w:val="clear" w:color="auto" w:fill="E2EFD9"/>
            <w:vAlign w:val="center"/>
          </w:tcPr>
          <w:p w14:paraId="6B40E7A7" w14:textId="77777777" w:rsidR="00B439D5" w:rsidRPr="00CA034E" w:rsidRDefault="00B439D5" w:rsidP="00E03542">
            <w:pPr>
              <w:spacing w:line="240" w:lineRule="auto"/>
              <w:jc w:val="center"/>
              <w:rPr>
                <w:rFonts w:ascii="Times New Roman" w:hAnsi="Times New Roman"/>
                <w:color w:val="000000"/>
                <w:sz w:val="20"/>
                <w:lang w:eastAsia="en-GB"/>
              </w:rPr>
            </w:pPr>
          </w:p>
        </w:tc>
        <w:tc>
          <w:tcPr>
            <w:tcW w:w="1701" w:type="dxa"/>
            <w:shd w:val="clear" w:color="auto" w:fill="E2EFD9"/>
          </w:tcPr>
          <w:p w14:paraId="3FFF7D4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59" w:type="dxa"/>
            <w:shd w:val="clear" w:color="auto" w:fill="E2EFD9"/>
          </w:tcPr>
          <w:p w14:paraId="287B69A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993" w:type="dxa"/>
            <w:shd w:val="clear" w:color="auto" w:fill="E2EFD9"/>
          </w:tcPr>
          <w:p w14:paraId="1031812C"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i/>
                <w:color w:val="000000"/>
                <w:sz w:val="20"/>
                <w:lang w:eastAsia="en-GB"/>
              </w:rPr>
            </w:pPr>
            <w:r w:rsidRPr="00CA034E">
              <w:rPr>
                <w:rFonts w:ascii="Times New Roman" w:hAnsi="Times New Roman"/>
                <w:b/>
                <w:i/>
                <w:color w:val="000000"/>
                <w:sz w:val="20"/>
                <w:lang w:eastAsia="en-GB"/>
              </w:rPr>
              <w:t>0.0102</w:t>
            </w:r>
          </w:p>
        </w:tc>
      </w:tr>
      <w:tr w:rsidR="00B439D5" w:rsidRPr="00CA034E" w14:paraId="49EAA833"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72F8CBEA"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Mean (SD)</w:t>
            </w:r>
          </w:p>
        </w:tc>
        <w:tc>
          <w:tcPr>
            <w:tcW w:w="1505" w:type="dxa"/>
            <w:tcBorders>
              <w:left w:val="single" w:sz="4" w:space="0" w:color="auto"/>
            </w:tcBorders>
            <w:shd w:val="clear" w:color="auto" w:fill="auto"/>
            <w:tcMar>
              <w:left w:w="19" w:type="dxa"/>
              <w:right w:w="19" w:type="dxa"/>
            </w:tcMar>
          </w:tcPr>
          <w:p w14:paraId="6C3793C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41.4 (27.79)</w:t>
            </w:r>
          </w:p>
        </w:tc>
        <w:tc>
          <w:tcPr>
            <w:tcW w:w="1473" w:type="dxa"/>
            <w:shd w:val="clear" w:color="auto" w:fill="auto"/>
            <w:tcMar>
              <w:left w:w="19" w:type="dxa"/>
              <w:right w:w="19" w:type="dxa"/>
            </w:tcMar>
          </w:tcPr>
          <w:p w14:paraId="2136498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28.9 (31.21)</w:t>
            </w:r>
          </w:p>
        </w:tc>
        <w:tc>
          <w:tcPr>
            <w:tcW w:w="1485" w:type="dxa"/>
            <w:shd w:val="clear" w:color="auto" w:fill="auto"/>
            <w:tcMar>
              <w:left w:w="19" w:type="dxa"/>
              <w:right w:w="19" w:type="dxa"/>
            </w:tcMar>
          </w:tcPr>
          <w:p w14:paraId="7EC1123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37.3 (29.47)</w:t>
            </w:r>
          </w:p>
        </w:tc>
        <w:tc>
          <w:tcPr>
            <w:tcW w:w="783" w:type="dxa"/>
            <w:tcBorders>
              <w:right w:val="single" w:sz="4" w:space="0" w:color="auto"/>
            </w:tcBorders>
            <w:shd w:val="clear" w:color="auto" w:fill="auto"/>
          </w:tcPr>
          <w:p w14:paraId="63A0829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6F14BA6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42.8 (28.30)</w:t>
            </w:r>
          </w:p>
        </w:tc>
        <w:tc>
          <w:tcPr>
            <w:tcW w:w="1701" w:type="dxa"/>
            <w:shd w:val="clear" w:color="auto" w:fill="auto"/>
          </w:tcPr>
          <w:p w14:paraId="3ED15AF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30.9 (29.67)</w:t>
            </w:r>
          </w:p>
        </w:tc>
        <w:tc>
          <w:tcPr>
            <w:tcW w:w="1559" w:type="dxa"/>
            <w:shd w:val="clear" w:color="auto" w:fill="auto"/>
          </w:tcPr>
          <w:p w14:paraId="7461030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37.3 (29.47)</w:t>
            </w:r>
          </w:p>
        </w:tc>
        <w:tc>
          <w:tcPr>
            <w:tcW w:w="993" w:type="dxa"/>
            <w:shd w:val="clear" w:color="auto" w:fill="auto"/>
          </w:tcPr>
          <w:p w14:paraId="39CA892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0D2E5517"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4C87673D"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lastRenderedPageBreak/>
              <w:t>Median (Range)</w:t>
            </w:r>
          </w:p>
        </w:tc>
        <w:tc>
          <w:tcPr>
            <w:tcW w:w="1505" w:type="dxa"/>
            <w:tcBorders>
              <w:left w:val="single" w:sz="4" w:space="0" w:color="auto"/>
            </w:tcBorders>
            <w:shd w:val="clear" w:color="auto" w:fill="FFFFFF"/>
            <w:tcMar>
              <w:left w:w="19" w:type="dxa"/>
              <w:right w:w="19" w:type="dxa"/>
            </w:tcMar>
          </w:tcPr>
          <w:p w14:paraId="3422C79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33.3 (0.0, 100.0)</w:t>
            </w:r>
          </w:p>
        </w:tc>
        <w:tc>
          <w:tcPr>
            <w:tcW w:w="1473" w:type="dxa"/>
            <w:shd w:val="clear" w:color="auto" w:fill="FFFFFF"/>
            <w:tcMar>
              <w:left w:w="19" w:type="dxa"/>
              <w:right w:w="19" w:type="dxa"/>
            </w:tcMar>
          </w:tcPr>
          <w:p w14:paraId="0DDBB58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33.3 (0.0, 100.0)</w:t>
            </w:r>
          </w:p>
        </w:tc>
        <w:tc>
          <w:tcPr>
            <w:tcW w:w="1485" w:type="dxa"/>
            <w:shd w:val="clear" w:color="auto" w:fill="FFFFFF"/>
            <w:tcMar>
              <w:left w:w="19" w:type="dxa"/>
              <w:right w:w="19" w:type="dxa"/>
            </w:tcMar>
          </w:tcPr>
          <w:p w14:paraId="7D97991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33.3 (0.0, 100.0)</w:t>
            </w:r>
          </w:p>
        </w:tc>
        <w:tc>
          <w:tcPr>
            <w:tcW w:w="783" w:type="dxa"/>
            <w:tcBorders>
              <w:right w:val="single" w:sz="4" w:space="0" w:color="auto"/>
            </w:tcBorders>
            <w:shd w:val="clear" w:color="auto" w:fill="FFFFFF"/>
          </w:tcPr>
          <w:p w14:paraId="1BB6F15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05D5E79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50.0 (0.0, 100.0)</w:t>
            </w:r>
          </w:p>
        </w:tc>
        <w:tc>
          <w:tcPr>
            <w:tcW w:w="1701" w:type="dxa"/>
            <w:shd w:val="clear" w:color="auto" w:fill="FFFFFF"/>
          </w:tcPr>
          <w:p w14:paraId="44832D2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33.3 (0.0, 100.0)</w:t>
            </w:r>
          </w:p>
        </w:tc>
        <w:tc>
          <w:tcPr>
            <w:tcW w:w="1559" w:type="dxa"/>
            <w:shd w:val="clear" w:color="auto" w:fill="FFFFFF"/>
          </w:tcPr>
          <w:p w14:paraId="50B4178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33.3 (0.0, 100.0)</w:t>
            </w:r>
          </w:p>
        </w:tc>
        <w:tc>
          <w:tcPr>
            <w:tcW w:w="993" w:type="dxa"/>
            <w:shd w:val="clear" w:color="auto" w:fill="FFFFFF"/>
          </w:tcPr>
          <w:p w14:paraId="0433887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64871B22" w14:textId="77777777" w:rsidTr="00E03542">
        <w:trPr>
          <w:cantSplit/>
          <w:trHeight w:val="224"/>
          <w:jc w:val="center"/>
        </w:trPr>
        <w:tc>
          <w:tcPr>
            <w:tcW w:w="3680" w:type="dxa"/>
            <w:tcBorders>
              <w:right w:val="single" w:sz="4" w:space="0" w:color="auto"/>
            </w:tcBorders>
            <w:shd w:val="clear" w:color="auto" w:fill="E2EFD9"/>
            <w:tcMar>
              <w:left w:w="19" w:type="dxa"/>
              <w:right w:w="19" w:type="dxa"/>
            </w:tcMar>
          </w:tcPr>
          <w:p w14:paraId="17D685CE" w14:textId="77777777" w:rsidR="00B439D5" w:rsidRPr="00CA034E"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CA034E">
              <w:rPr>
                <w:rFonts w:ascii="Times New Roman" w:hAnsi="Times New Roman"/>
                <w:b/>
                <w:bCs/>
                <w:color w:val="000000"/>
                <w:sz w:val="20"/>
                <w:lang w:eastAsia="en-GB"/>
              </w:rPr>
              <w:t>QLQc30 Emotional functioning</w:t>
            </w:r>
          </w:p>
        </w:tc>
        <w:tc>
          <w:tcPr>
            <w:tcW w:w="1505" w:type="dxa"/>
            <w:tcBorders>
              <w:left w:val="single" w:sz="4" w:space="0" w:color="auto"/>
            </w:tcBorders>
            <w:shd w:val="clear" w:color="auto" w:fill="E2EFD9"/>
            <w:tcMar>
              <w:left w:w="19" w:type="dxa"/>
              <w:right w:w="19" w:type="dxa"/>
            </w:tcMar>
          </w:tcPr>
          <w:p w14:paraId="2CCB938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73" w:type="dxa"/>
            <w:shd w:val="clear" w:color="auto" w:fill="E2EFD9"/>
            <w:tcMar>
              <w:left w:w="19" w:type="dxa"/>
              <w:right w:w="19" w:type="dxa"/>
            </w:tcMar>
          </w:tcPr>
          <w:p w14:paraId="796B98D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5" w:type="dxa"/>
            <w:shd w:val="clear" w:color="auto" w:fill="E2EFD9"/>
            <w:tcMar>
              <w:left w:w="19" w:type="dxa"/>
              <w:right w:w="19" w:type="dxa"/>
            </w:tcMar>
          </w:tcPr>
          <w:p w14:paraId="344BE60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783" w:type="dxa"/>
            <w:tcBorders>
              <w:right w:val="single" w:sz="4" w:space="0" w:color="auto"/>
            </w:tcBorders>
            <w:shd w:val="clear" w:color="auto" w:fill="E2EFD9"/>
            <w:vAlign w:val="center"/>
          </w:tcPr>
          <w:p w14:paraId="7D6A52B8" w14:textId="77777777" w:rsidR="00B439D5" w:rsidRPr="00CA034E" w:rsidRDefault="00B439D5" w:rsidP="00E03542">
            <w:pPr>
              <w:spacing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0.6951</w:t>
            </w:r>
          </w:p>
        </w:tc>
        <w:tc>
          <w:tcPr>
            <w:tcW w:w="1417" w:type="dxa"/>
            <w:tcBorders>
              <w:left w:val="single" w:sz="4" w:space="0" w:color="auto"/>
            </w:tcBorders>
            <w:shd w:val="clear" w:color="auto" w:fill="E2EFD9"/>
            <w:vAlign w:val="center"/>
          </w:tcPr>
          <w:p w14:paraId="7EE3B4B9" w14:textId="77777777" w:rsidR="00B439D5" w:rsidRPr="00CA034E" w:rsidRDefault="00B439D5" w:rsidP="00E03542">
            <w:pPr>
              <w:spacing w:line="240" w:lineRule="auto"/>
              <w:jc w:val="center"/>
              <w:rPr>
                <w:rFonts w:ascii="Times New Roman" w:hAnsi="Times New Roman"/>
                <w:color w:val="000000"/>
                <w:sz w:val="20"/>
                <w:lang w:eastAsia="en-GB"/>
              </w:rPr>
            </w:pPr>
          </w:p>
        </w:tc>
        <w:tc>
          <w:tcPr>
            <w:tcW w:w="1701" w:type="dxa"/>
            <w:shd w:val="clear" w:color="auto" w:fill="E2EFD9"/>
          </w:tcPr>
          <w:p w14:paraId="17D63EA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59" w:type="dxa"/>
            <w:shd w:val="clear" w:color="auto" w:fill="E2EFD9"/>
          </w:tcPr>
          <w:p w14:paraId="52E608E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993" w:type="dxa"/>
            <w:shd w:val="clear" w:color="auto" w:fill="E2EFD9"/>
          </w:tcPr>
          <w:p w14:paraId="2C51343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0.2901</w:t>
            </w:r>
          </w:p>
        </w:tc>
      </w:tr>
      <w:tr w:rsidR="00B439D5" w:rsidRPr="00CA034E" w14:paraId="78F87F0D"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089C4518"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Mean (SD)</w:t>
            </w:r>
          </w:p>
        </w:tc>
        <w:tc>
          <w:tcPr>
            <w:tcW w:w="1505" w:type="dxa"/>
            <w:tcBorders>
              <w:left w:val="single" w:sz="4" w:space="0" w:color="auto"/>
            </w:tcBorders>
            <w:shd w:val="clear" w:color="auto" w:fill="FFFFFF"/>
            <w:tcMar>
              <w:left w:w="19" w:type="dxa"/>
              <w:right w:w="19" w:type="dxa"/>
            </w:tcMar>
          </w:tcPr>
          <w:p w14:paraId="1EF0952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60.8 (29.92)</w:t>
            </w:r>
          </w:p>
        </w:tc>
        <w:tc>
          <w:tcPr>
            <w:tcW w:w="1473" w:type="dxa"/>
            <w:shd w:val="clear" w:color="auto" w:fill="FFFFFF"/>
            <w:tcMar>
              <w:left w:w="19" w:type="dxa"/>
              <w:right w:w="19" w:type="dxa"/>
            </w:tcMar>
          </w:tcPr>
          <w:p w14:paraId="5D2CEC4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58.8 (30.11)</w:t>
            </w:r>
          </w:p>
        </w:tc>
        <w:tc>
          <w:tcPr>
            <w:tcW w:w="1485" w:type="dxa"/>
            <w:shd w:val="clear" w:color="auto" w:fill="FFFFFF"/>
            <w:tcMar>
              <w:left w:w="19" w:type="dxa"/>
              <w:right w:w="19" w:type="dxa"/>
            </w:tcMar>
          </w:tcPr>
          <w:p w14:paraId="472A449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60.1 (29.90)</w:t>
            </w:r>
          </w:p>
        </w:tc>
        <w:tc>
          <w:tcPr>
            <w:tcW w:w="783" w:type="dxa"/>
            <w:tcBorders>
              <w:right w:val="single" w:sz="4" w:space="0" w:color="auto"/>
            </w:tcBorders>
            <w:shd w:val="clear" w:color="auto" w:fill="FFFFFF"/>
          </w:tcPr>
          <w:p w14:paraId="074E47F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6B10B5B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62.4 (29.95)</w:t>
            </w:r>
          </w:p>
        </w:tc>
        <w:tc>
          <w:tcPr>
            <w:tcW w:w="1701" w:type="dxa"/>
            <w:shd w:val="clear" w:color="auto" w:fill="FFFFFF"/>
          </w:tcPr>
          <w:p w14:paraId="295974B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57.4 (29.83)</w:t>
            </w:r>
          </w:p>
        </w:tc>
        <w:tc>
          <w:tcPr>
            <w:tcW w:w="1559" w:type="dxa"/>
            <w:shd w:val="clear" w:color="auto" w:fill="FFFFFF"/>
          </w:tcPr>
          <w:p w14:paraId="53D4026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60.1 (29.90)</w:t>
            </w:r>
          </w:p>
        </w:tc>
        <w:tc>
          <w:tcPr>
            <w:tcW w:w="993" w:type="dxa"/>
            <w:shd w:val="clear" w:color="auto" w:fill="FFFFFF"/>
          </w:tcPr>
          <w:p w14:paraId="4A852BA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5088F31F"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45AF9DE4"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Median (Range)</w:t>
            </w:r>
          </w:p>
        </w:tc>
        <w:tc>
          <w:tcPr>
            <w:tcW w:w="1505" w:type="dxa"/>
            <w:tcBorders>
              <w:left w:val="single" w:sz="4" w:space="0" w:color="auto"/>
            </w:tcBorders>
            <w:shd w:val="clear" w:color="auto" w:fill="FFFFFF"/>
            <w:tcMar>
              <w:left w:w="19" w:type="dxa"/>
              <w:right w:w="19" w:type="dxa"/>
            </w:tcMar>
          </w:tcPr>
          <w:p w14:paraId="150EA3A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66.7 (0.0, 100.0)</w:t>
            </w:r>
          </w:p>
        </w:tc>
        <w:tc>
          <w:tcPr>
            <w:tcW w:w="1473" w:type="dxa"/>
            <w:shd w:val="clear" w:color="auto" w:fill="FFFFFF"/>
            <w:tcMar>
              <w:left w:w="19" w:type="dxa"/>
              <w:right w:w="19" w:type="dxa"/>
            </w:tcMar>
          </w:tcPr>
          <w:p w14:paraId="2CD26D2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58.3 (0.0, 100.0)</w:t>
            </w:r>
          </w:p>
        </w:tc>
        <w:tc>
          <w:tcPr>
            <w:tcW w:w="1485" w:type="dxa"/>
            <w:shd w:val="clear" w:color="auto" w:fill="FFFFFF"/>
            <w:tcMar>
              <w:left w:w="19" w:type="dxa"/>
              <w:right w:w="19" w:type="dxa"/>
            </w:tcMar>
          </w:tcPr>
          <w:p w14:paraId="23F38E1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66.7 (0.0, 100.0)</w:t>
            </w:r>
          </w:p>
        </w:tc>
        <w:tc>
          <w:tcPr>
            <w:tcW w:w="783" w:type="dxa"/>
            <w:tcBorders>
              <w:right w:val="single" w:sz="4" w:space="0" w:color="auto"/>
            </w:tcBorders>
            <w:shd w:val="clear" w:color="auto" w:fill="FFFFFF"/>
          </w:tcPr>
          <w:p w14:paraId="1299FC0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0FA909F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66.7 (0.0, 100.0)</w:t>
            </w:r>
          </w:p>
        </w:tc>
        <w:tc>
          <w:tcPr>
            <w:tcW w:w="1701" w:type="dxa"/>
            <w:shd w:val="clear" w:color="auto" w:fill="FFFFFF"/>
          </w:tcPr>
          <w:p w14:paraId="39C542C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62.5 (0.0, 100.0)</w:t>
            </w:r>
          </w:p>
        </w:tc>
        <w:tc>
          <w:tcPr>
            <w:tcW w:w="1559" w:type="dxa"/>
            <w:shd w:val="clear" w:color="auto" w:fill="FFFFFF"/>
          </w:tcPr>
          <w:p w14:paraId="3D67B7B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66.7 (0.0, 100.0)</w:t>
            </w:r>
          </w:p>
        </w:tc>
        <w:tc>
          <w:tcPr>
            <w:tcW w:w="993" w:type="dxa"/>
            <w:shd w:val="clear" w:color="auto" w:fill="FFFFFF"/>
          </w:tcPr>
          <w:p w14:paraId="5350833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59955381" w14:textId="77777777" w:rsidTr="00E03542">
        <w:trPr>
          <w:cantSplit/>
          <w:trHeight w:val="224"/>
          <w:jc w:val="center"/>
        </w:trPr>
        <w:tc>
          <w:tcPr>
            <w:tcW w:w="3680" w:type="dxa"/>
            <w:tcBorders>
              <w:right w:val="single" w:sz="4" w:space="0" w:color="auto"/>
            </w:tcBorders>
            <w:shd w:val="clear" w:color="auto" w:fill="E2EFD9"/>
            <w:tcMar>
              <w:left w:w="19" w:type="dxa"/>
              <w:right w:w="19" w:type="dxa"/>
            </w:tcMar>
          </w:tcPr>
          <w:p w14:paraId="49A920A6" w14:textId="77777777" w:rsidR="00B439D5" w:rsidRPr="00CA034E"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CA034E">
              <w:rPr>
                <w:rFonts w:ascii="Times New Roman" w:hAnsi="Times New Roman"/>
                <w:b/>
                <w:bCs/>
                <w:color w:val="000000"/>
                <w:sz w:val="20"/>
                <w:lang w:eastAsia="en-GB"/>
              </w:rPr>
              <w:t>QLQc30 Cognitive functioning</w:t>
            </w:r>
          </w:p>
        </w:tc>
        <w:tc>
          <w:tcPr>
            <w:tcW w:w="1505" w:type="dxa"/>
            <w:tcBorders>
              <w:left w:val="single" w:sz="4" w:space="0" w:color="auto"/>
            </w:tcBorders>
            <w:shd w:val="clear" w:color="auto" w:fill="E2EFD9"/>
            <w:tcMar>
              <w:left w:w="19" w:type="dxa"/>
              <w:right w:w="19" w:type="dxa"/>
            </w:tcMar>
          </w:tcPr>
          <w:p w14:paraId="4C694B9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73" w:type="dxa"/>
            <w:shd w:val="clear" w:color="auto" w:fill="E2EFD9"/>
            <w:tcMar>
              <w:left w:w="19" w:type="dxa"/>
              <w:right w:w="19" w:type="dxa"/>
            </w:tcMar>
          </w:tcPr>
          <w:p w14:paraId="5EB26D9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5" w:type="dxa"/>
            <w:shd w:val="clear" w:color="auto" w:fill="E2EFD9"/>
            <w:tcMar>
              <w:left w:w="19" w:type="dxa"/>
              <w:right w:w="19" w:type="dxa"/>
            </w:tcMar>
          </w:tcPr>
          <w:p w14:paraId="3BC8F9A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783" w:type="dxa"/>
            <w:tcBorders>
              <w:right w:val="single" w:sz="4" w:space="0" w:color="auto"/>
            </w:tcBorders>
            <w:shd w:val="clear" w:color="auto" w:fill="E2EFD9"/>
            <w:vAlign w:val="center"/>
          </w:tcPr>
          <w:p w14:paraId="3BE7B494" w14:textId="77777777" w:rsidR="00B439D5" w:rsidRPr="00CA034E" w:rsidRDefault="00B439D5" w:rsidP="00E03542">
            <w:pPr>
              <w:spacing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0.7523</w:t>
            </w:r>
          </w:p>
        </w:tc>
        <w:tc>
          <w:tcPr>
            <w:tcW w:w="1417" w:type="dxa"/>
            <w:tcBorders>
              <w:left w:val="single" w:sz="4" w:space="0" w:color="auto"/>
            </w:tcBorders>
            <w:shd w:val="clear" w:color="auto" w:fill="E2EFD9"/>
            <w:vAlign w:val="center"/>
          </w:tcPr>
          <w:p w14:paraId="18D160CB" w14:textId="77777777" w:rsidR="00B439D5" w:rsidRPr="00CA034E" w:rsidRDefault="00B439D5" w:rsidP="00E03542">
            <w:pPr>
              <w:spacing w:line="240" w:lineRule="auto"/>
              <w:jc w:val="center"/>
              <w:rPr>
                <w:rFonts w:ascii="Times New Roman" w:hAnsi="Times New Roman"/>
                <w:color w:val="000000"/>
                <w:sz w:val="20"/>
                <w:lang w:eastAsia="en-GB"/>
              </w:rPr>
            </w:pPr>
          </w:p>
        </w:tc>
        <w:tc>
          <w:tcPr>
            <w:tcW w:w="1701" w:type="dxa"/>
            <w:shd w:val="clear" w:color="auto" w:fill="E2EFD9"/>
          </w:tcPr>
          <w:p w14:paraId="61AC30F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59" w:type="dxa"/>
            <w:shd w:val="clear" w:color="auto" w:fill="E2EFD9"/>
          </w:tcPr>
          <w:p w14:paraId="26B1A37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993" w:type="dxa"/>
            <w:shd w:val="clear" w:color="auto" w:fill="E2EFD9"/>
          </w:tcPr>
          <w:p w14:paraId="2B4E866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0.8795</w:t>
            </w:r>
          </w:p>
        </w:tc>
      </w:tr>
      <w:tr w:rsidR="00B439D5" w:rsidRPr="00CA034E" w14:paraId="5BCA6B68"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75987D61"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Mean (SD)</w:t>
            </w:r>
          </w:p>
        </w:tc>
        <w:tc>
          <w:tcPr>
            <w:tcW w:w="1505" w:type="dxa"/>
            <w:tcBorders>
              <w:left w:val="single" w:sz="4" w:space="0" w:color="auto"/>
            </w:tcBorders>
            <w:shd w:val="clear" w:color="auto" w:fill="FFFFFF"/>
            <w:tcMar>
              <w:left w:w="19" w:type="dxa"/>
              <w:right w:w="19" w:type="dxa"/>
            </w:tcMar>
          </w:tcPr>
          <w:p w14:paraId="2CC52FF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66.4 (31.14)</w:t>
            </w:r>
          </w:p>
        </w:tc>
        <w:tc>
          <w:tcPr>
            <w:tcW w:w="1473" w:type="dxa"/>
            <w:shd w:val="clear" w:color="auto" w:fill="FFFFFF"/>
            <w:tcMar>
              <w:left w:w="19" w:type="dxa"/>
              <w:right w:w="19" w:type="dxa"/>
            </w:tcMar>
          </w:tcPr>
          <w:p w14:paraId="782AB2D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64.8 (26.89)</w:t>
            </w:r>
          </w:p>
        </w:tc>
        <w:tc>
          <w:tcPr>
            <w:tcW w:w="1485" w:type="dxa"/>
            <w:shd w:val="clear" w:color="auto" w:fill="FFFFFF"/>
            <w:tcMar>
              <w:left w:w="19" w:type="dxa"/>
              <w:right w:w="19" w:type="dxa"/>
            </w:tcMar>
          </w:tcPr>
          <w:p w14:paraId="5EB41AC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65.8 (29.72)</w:t>
            </w:r>
          </w:p>
        </w:tc>
        <w:tc>
          <w:tcPr>
            <w:tcW w:w="783" w:type="dxa"/>
            <w:tcBorders>
              <w:right w:val="single" w:sz="4" w:space="0" w:color="auto"/>
            </w:tcBorders>
            <w:shd w:val="clear" w:color="auto" w:fill="FFFFFF"/>
          </w:tcPr>
          <w:p w14:paraId="211FC6E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618EAA1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65.5 (30.01)</w:t>
            </w:r>
          </w:p>
        </w:tc>
        <w:tc>
          <w:tcPr>
            <w:tcW w:w="1701" w:type="dxa"/>
            <w:shd w:val="clear" w:color="auto" w:fill="FFFFFF"/>
          </w:tcPr>
          <w:p w14:paraId="19EC871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66.2 (29.58)</w:t>
            </w:r>
          </w:p>
        </w:tc>
        <w:tc>
          <w:tcPr>
            <w:tcW w:w="1559" w:type="dxa"/>
            <w:shd w:val="clear" w:color="auto" w:fill="FFFFFF"/>
          </w:tcPr>
          <w:p w14:paraId="6FD4BC0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65.8 (29.72)</w:t>
            </w:r>
          </w:p>
        </w:tc>
        <w:tc>
          <w:tcPr>
            <w:tcW w:w="993" w:type="dxa"/>
            <w:shd w:val="clear" w:color="auto" w:fill="FFFFFF"/>
          </w:tcPr>
          <w:p w14:paraId="764ED50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3BCD1F9D"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7982B9D4"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Median (Range)</w:t>
            </w:r>
          </w:p>
        </w:tc>
        <w:tc>
          <w:tcPr>
            <w:tcW w:w="1505" w:type="dxa"/>
            <w:tcBorders>
              <w:left w:val="single" w:sz="4" w:space="0" w:color="auto"/>
            </w:tcBorders>
            <w:shd w:val="clear" w:color="auto" w:fill="FFFFFF"/>
            <w:tcMar>
              <w:left w:w="19" w:type="dxa"/>
              <w:right w:w="19" w:type="dxa"/>
            </w:tcMar>
          </w:tcPr>
          <w:p w14:paraId="678C8C5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66.7 (0.0, 100.0)</w:t>
            </w:r>
          </w:p>
        </w:tc>
        <w:tc>
          <w:tcPr>
            <w:tcW w:w="1473" w:type="dxa"/>
            <w:shd w:val="clear" w:color="auto" w:fill="FFFFFF"/>
            <w:tcMar>
              <w:left w:w="19" w:type="dxa"/>
              <w:right w:w="19" w:type="dxa"/>
            </w:tcMar>
          </w:tcPr>
          <w:p w14:paraId="2144F7B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66.7 (0.0, 100.0)</w:t>
            </w:r>
          </w:p>
        </w:tc>
        <w:tc>
          <w:tcPr>
            <w:tcW w:w="1485" w:type="dxa"/>
            <w:shd w:val="clear" w:color="auto" w:fill="FFFFFF"/>
            <w:tcMar>
              <w:left w:w="19" w:type="dxa"/>
              <w:right w:w="19" w:type="dxa"/>
            </w:tcMar>
          </w:tcPr>
          <w:p w14:paraId="40F3BDB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66.7 (0.0, 100.0)</w:t>
            </w:r>
          </w:p>
        </w:tc>
        <w:tc>
          <w:tcPr>
            <w:tcW w:w="783" w:type="dxa"/>
            <w:tcBorders>
              <w:right w:val="single" w:sz="4" w:space="0" w:color="auto"/>
            </w:tcBorders>
            <w:shd w:val="clear" w:color="auto" w:fill="FFFFFF"/>
          </w:tcPr>
          <w:p w14:paraId="0AB9374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1C24FB9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66.7 (0.0, 100.0)</w:t>
            </w:r>
          </w:p>
        </w:tc>
        <w:tc>
          <w:tcPr>
            <w:tcW w:w="1701" w:type="dxa"/>
            <w:shd w:val="clear" w:color="auto" w:fill="FFFFFF"/>
          </w:tcPr>
          <w:p w14:paraId="60277EB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66.7 (0.0, 100.0)</w:t>
            </w:r>
          </w:p>
        </w:tc>
        <w:tc>
          <w:tcPr>
            <w:tcW w:w="1559" w:type="dxa"/>
            <w:shd w:val="clear" w:color="auto" w:fill="FFFFFF"/>
          </w:tcPr>
          <w:p w14:paraId="2DF5A55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66.7 (0.0, 100.0)</w:t>
            </w:r>
          </w:p>
        </w:tc>
        <w:tc>
          <w:tcPr>
            <w:tcW w:w="993" w:type="dxa"/>
            <w:shd w:val="clear" w:color="auto" w:fill="FFFFFF"/>
          </w:tcPr>
          <w:p w14:paraId="4963555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22D5394D" w14:textId="77777777" w:rsidTr="00E03542">
        <w:trPr>
          <w:cantSplit/>
          <w:trHeight w:val="224"/>
          <w:jc w:val="center"/>
        </w:trPr>
        <w:tc>
          <w:tcPr>
            <w:tcW w:w="3680" w:type="dxa"/>
            <w:tcBorders>
              <w:right w:val="single" w:sz="4" w:space="0" w:color="auto"/>
            </w:tcBorders>
            <w:shd w:val="clear" w:color="auto" w:fill="E2EFD9"/>
            <w:tcMar>
              <w:left w:w="19" w:type="dxa"/>
              <w:right w:w="19" w:type="dxa"/>
            </w:tcMar>
          </w:tcPr>
          <w:p w14:paraId="359F06A0" w14:textId="77777777" w:rsidR="00B439D5" w:rsidRPr="00CA034E"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CA034E">
              <w:rPr>
                <w:rFonts w:ascii="Times New Roman" w:hAnsi="Times New Roman"/>
                <w:b/>
                <w:bCs/>
                <w:color w:val="000000"/>
                <w:sz w:val="20"/>
                <w:lang w:eastAsia="en-GB"/>
              </w:rPr>
              <w:t>QLQc30 Social functioning</w:t>
            </w:r>
          </w:p>
        </w:tc>
        <w:tc>
          <w:tcPr>
            <w:tcW w:w="1505" w:type="dxa"/>
            <w:tcBorders>
              <w:left w:val="single" w:sz="4" w:space="0" w:color="auto"/>
            </w:tcBorders>
            <w:shd w:val="clear" w:color="auto" w:fill="E2EFD9"/>
            <w:tcMar>
              <w:left w:w="19" w:type="dxa"/>
              <w:right w:w="19" w:type="dxa"/>
            </w:tcMar>
          </w:tcPr>
          <w:p w14:paraId="17A53FC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73" w:type="dxa"/>
            <w:shd w:val="clear" w:color="auto" w:fill="E2EFD9"/>
            <w:tcMar>
              <w:left w:w="19" w:type="dxa"/>
              <w:right w:w="19" w:type="dxa"/>
            </w:tcMar>
          </w:tcPr>
          <w:p w14:paraId="1CDEAE0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5" w:type="dxa"/>
            <w:shd w:val="clear" w:color="auto" w:fill="E2EFD9"/>
            <w:tcMar>
              <w:left w:w="19" w:type="dxa"/>
              <w:right w:w="19" w:type="dxa"/>
            </w:tcMar>
          </w:tcPr>
          <w:p w14:paraId="50F0706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783" w:type="dxa"/>
            <w:tcBorders>
              <w:right w:val="single" w:sz="4" w:space="0" w:color="auto"/>
            </w:tcBorders>
            <w:shd w:val="clear" w:color="auto" w:fill="E2EFD9"/>
            <w:vAlign w:val="center"/>
          </w:tcPr>
          <w:p w14:paraId="512A89F2" w14:textId="77777777" w:rsidR="00B439D5" w:rsidRPr="00CA034E" w:rsidRDefault="00B439D5" w:rsidP="00E03542">
            <w:pPr>
              <w:spacing w:line="240" w:lineRule="auto"/>
              <w:jc w:val="center"/>
              <w:rPr>
                <w:rFonts w:ascii="Times New Roman" w:hAnsi="Times New Roman"/>
                <w:i/>
                <w:color w:val="000000"/>
                <w:sz w:val="20"/>
                <w:lang w:eastAsia="en-GB"/>
              </w:rPr>
            </w:pPr>
            <w:r w:rsidRPr="00CA034E">
              <w:rPr>
                <w:rFonts w:ascii="Times New Roman" w:hAnsi="Times New Roman"/>
                <w:i/>
                <w:color w:val="000000"/>
                <w:sz w:val="20"/>
                <w:lang w:eastAsia="en-GB"/>
              </w:rPr>
              <w:t>0.0564</w:t>
            </w:r>
          </w:p>
        </w:tc>
        <w:tc>
          <w:tcPr>
            <w:tcW w:w="1417" w:type="dxa"/>
            <w:tcBorders>
              <w:left w:val="single" w:sz="4" w:space="0" w:color="auto"/>
            </w:tcBorders>
            <w:shd w:val="clear" w:color="auto" w:fill="E2EFD9"/>
            <w:vAlign w:val="center"/>
          </w:tcPr>
          <w:p w14:paraId="2FF85D32" w14:textId="77777777" w:rsidR="00B439D5" w:rsidRPr="00CA034E" w:rsidRDefault="00B439D5" w:rsidP="00E03542">
            <w:pPr>
              <w:spacing w:line="240" w:lineRule="auto"/>
              <w:jc w:val="center"/>
              <w:rPr>
                <w:rFonts w:ascii="Times New Roman" w:hAnsi="Times New Roman"/>
                <w:i/>
                <w:color w:val="000000"/>
                <w:sz w:val="20"/>
                <w:lang w:eastAsia="en-GB"/>
              </w:rPr>
            </w:pPr>
          </w:p>
        </w:tc>
        <w:tc>
          <w:tcPr>
            <w:tcW w:w="1701" w:type="dxa"/>
            <w:shd w:val="clear" w:color="auto" w:fill="E2EFD9"/>
          </w:tcPr>
          <w:p w14:paraId="1E954643" w14:textId="77777777" w:rsidR="00B439D5" w:rsidRPr="00CA034E" w:rsidRDefault="00B439D5" w:rsidP="00E03542">
            <w:pPr>
              <w:autoSpaceDE w:val="0"/>
              <w:autoSpaceDN w:val="0"/>
              <w:adjustRightInd w:val="0"/>
              <w:spacing w:before="19" w:after="19" w:line="240" w:lineRule="auto"/>
              <w:jc w:val="center"/>
              <w:rPr>
                <w:rFonts w:ascii="Times New Roman" w:hAnsi="Times New Roman"/>
                <w:i/>
                <w:color w:val="000000"/>
                <w:sz w:val="20"/>
                <w:lang w:eastAsia="en-GB"/>
              </w:rPr>
            </w:pPr>
          </w:p>
        </w:tc>
        <w:tc>
          <w:tcPr>
            <w:tcW w:w="1559" w:type="dxa"/>
            <w:shd w:val="clear" w:color="auto" w:fill="E2EFD9"/>
          </w:tcPr>
          <w:p w14:paraId="627AA0AC" w14:textId="77777777" w:rsidR="00B439D5" w:rsidRPr="00CA034E" w:rsidRDefault="00B439D5" w:rsidP="00E03542">
            <w:pPr>
              <w:autoSpaceDE w:val="0"/>
              <w:autoSpaceDN w:val="0"/>
              <w:adjustRightInd w:val="0"/>
              <w:spacing w:before="19" w:after="19" w:line="240" w:lineRule="auto"/>
              <w:jc w:val="center"/>
              <w:rPr>
                <w:rFonts w:ascii="Times New Roman" w:hAnsi="Times New Roman"/>
                <w:i/>
                <w:color w:val="000000"/>
                <w:sz w:val="20"/>
                <w:lang w:eastAsia="en-GB"/>
              </w:rPr>
            </w:pPr>
          </w:p>
        </w:tc>
        <w:tc>
          <w:tcPr>
            <w:tcW w:w="993" w:type="dxa"/>
            <w:shd w:val="clear" w:color="auto" w:fill="E2EFD9"/>
          </w:tcPr>
          <w:p w14:paraId="554C2171"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i/>
                <w:color w:val="000000"/>
                <w:sz w:val="20"/>
                <w:lang w:eastAsia="en-GB"/>
              </w:rPr>
            </w:pPr>
            <w:r w:rsidRPr="00CA034E">
              <w:rPr>
                <w:rFonts w:ascii="Times New Roman" w:hAnsi="Times New Roman"/>
                <w:b/>
                <w:i/>
                <w:color w:val="000000"/>
                <w:sz w:val="20"/>
                <w:lang w:eastAsia="en-GB"/>
              </w:rPr>
              <w:t>0.0499</w:t>
            </w:r>
          </w:p>
        </w:tc>
      </w:tr>
      <w:tr w:rsidR="00B439D5" w:rsidRPr="00CA034E" w14:paraId="0DFDD06A"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21A8ED94"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Mean (SD)</w:t>
            </w:r>
          </w:p>
        </w:tc>
        <w:tc>
          <w:tcPr>
            <w:tcW w:w="1505" w:type="dxa"/>
            <w:tcBorders>
              <w:left w:val="single" w:sz="4" w:space="0" w:color="auto"/>
            </w:tcBorders>
            <w:shd w:val="clear" w:color="auto" w:fill="auto"/>
            <w:tcMar>
              <w:left w:w="19" w:type="dxa"/>
              <w:right w:w="19" w:type="dxa"/>
            </w:tcMar>
          </w:tcPr>
          <w:p w14:paraId="1E68B29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47.5 (30.70)</w:t>
            </w:r>
          </w:p>
        </w:tc>
        <w:tc>
          <w:tcPr>
            <w:tcW w:w="1473" w:type="dxa"/>
            <w:shd w:val="clear" w:color="auto" w:fill="auto"/>
            <w:tcMar>
              <w:left w:w="19" w:type="dxa"/>
              <w:right w:w="19" w:type="dxa"/>
            </w:tcMar>
          </w:tcPr>
          <w:p w14:paraId="40B894F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37.7 (29.26)</w:t>
            </w:r>
          </w:p>
        </w:tc>
        <w:tc>
          <w:tcPr>
            <w:tcW w:w="1485" w:type="dxa"/>
            <w:shd w:val="clear" w:color="auto" w:fill="auto"/>
            <w:tcMar>
              <w:left w:w="19" w:type="dxa"/>
              <w:right w:w="19" w:type="dxa"/>
            </w:tcMar>
          </w:tcPr>
          <w:p w14:paraId="64FB01D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44.3 (30.49)</w:t>
            </w:r>
          </w:p>
        </w:tc>
        <w:tc>
          <w:tcPr>
            <w:tcW w:w="783" w:type="dxa"/>
            <w:tcBorders>
              <w:right w:val="single" w:sz="4" w:space="0" w:color="auto"/>
            </w:tcBorders>
            <w:shd w:val="clear" w:color="auto" w:fill="auto"/>
          </w:tcPr>
          <w:p w14:paraId="5A7AF15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19B7E82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48.6 (30.81)</w:t>
            </w:r>
          </w:p>
        </w:tc>
        <w:tc>
          <w:tcPr>
            <w:tcW w:w="1701" w:type="dxa"/>
            <w:shd w:val="clear" w:color="auto" w:fill="auto"/>
          </w:tcPr>
          <w:p w14:paraId="0843490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39.2 (29.51)</w:t>
            </w:r>
          </w:p>
        </w:tc>
        <w:tc>
          <w:tcPr>
            <w:tcW w:w="1559" w:type="dxa"/>
            <w:shd w:val="clear" w:color="auto" w:fill="auto"/>
          </w:tcPr>
          <w:p w14:paraId="2E25825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44.3 (30.49)</w:t>
            </w:r>
          </w:p>
        </w:tc>
        <w:tc>
          <w:tcPr>
            <w:tcW w:w="993" w:type="dxa"/>
            <w:shd w:val="clear" w:color="auto" w:fill="auto"/>
          </w:tcPr>
          <w:p w14:paraId="06686FE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258C682D"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6B8CF41E"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Median (Range)</w:t>
            </w:r>
          </w:p>
        </w:tc>
        <w:tc>
          <w:tcPr>
            <w:tcW w:w="1505" w:type="dxa"/>
            <w:tcBorders>
              <w:left w:val="single" w:sz="4" w:space="0" w:color="auto"/>
            </w:tcBorders>
            <w:shd w:val="clear" w:color="auto" w:fill="FFFFFF"/>
            <w:tcMar>
              <w:left w:w="19" w:type="dxa"/>
              <w:right w:w="19" w:type="dxa"/>
            </w:tcMar>
          </w:tcPr>
          <w:p w14:paraId="452A89B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50.0 (0.0, 100.0)</w:t>
            </w:r>
          </w:p>
        </w:tc>
        <w:tc>
          <w:tcPr>
            <w:tcW w:w="1473" w:type="dxa"/>
            <w:shd w:val="clear" w:color="auto" w:fill="FFFFFF"/>
            <w:tcMar>
              <w:left w:w="19" w:type="dxa"/>
              <w:right w:w="19" w:type="dxa"/>
            </w:tcMar>
          </w:tcPr>
          <w:p w14:paraId="13B32DC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33.3 (0.0, 100.0)</w:t>
            </w:r>
          </w:p>
        </w:tc>
        <w:tc>
          <w:tcPr>
            <w:tcW w:w="1485" w:type="dxa"/>
            <w:shd w:val="clear" w:color="auto" w:fill="FFFFFF"/>
            <w:tcMar>
              <w:left w:w="19" w:type="dxa"/>
              <w:right w:w="19" w:type="dxa"/>
            </w:tcMar>
          </w:tcPr>
          <w:p w14:paraId="15C3DF5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33.3 (0.0, 100.0)</w:t>
            </w:r>
          </w:p>
        </w:tc>
        <w:tc>
          <w:tcPr>
            <w:tcW w:w="783" w:type="dxa"/>
            <w:tcBorders>
              <w:right w:val="single" w:sz="4" w:space="0" w:color="auto"/>
            </w:tcBorders>
            <w:shd w:val="clear" w:color="auto" w:fill="FFFFFF"/>
          </w:tcPr>
          <w:p w14:paraId="401A726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3ADB6F6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50.0 (0.0, 100.0)</w:t>
            </w:r>
          </w:p>
        </w:tc>
        <w:tc>
          <w:tcPr>
            <w:tcW w:w="1701" w:type="dxa"/>
            <w:shd w:val="clear" w:color="auto" w:fill="FFFFFF"/>
          </w:tcPr>
          <w:p w14:paraId="5562A9A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33.3 (0.0, 100.0)</w:t>
            </w:r>
          </w:p>
        </w:tc>
        <w:tc>
          <w:tcPr>
            <w:tcW w:w="1559" w:type="dxa"/>
            <w:shd w:val="clear" w:color="auto" w:fill="FFFFFF"/>
          </w:tcPr>
          <w:p w14:paraId="1348CF7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33.3 (0.0, 100.0)</w:t>
            </w:r>
          </w:p>
        </w:tc>
        <w:tc>
          <w:tcPr>
            <w:tcW w:w="993" w:type="dxa"/>
            <w:shd w:val="clear" w:color="auto" w:fill="FFFFFF"/>
          </w:tcPr>
          <w:p w14:paraId="752F30A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18C8E5D8" w14:textId="77777777" w:rsidTr="00E03542">
        <w:trPr>
          <w:cantSplit/>
          <w:trHeight w:val="224"/>
          <w:jc w:val="center"/>
        </w:trPr>
        <w:tc>
          <w:tcPr>
            <w:tcW w:w="3680" w:type="dxa"/>
            <w:tcBorders>
              <w:right w:val="single" w:sz="4" w:space="0" w:color="auto"/>
            </w:tcBorders>
            <w:shd w:val="clear" w:color="auto" w:fill="E2EFD9"/>
            <w:tcMar>
              <w:left w:w="19" w:type="dxa"/>
              <w:right w:w="19" w:type="dxa"/>
            </w:tcMar>
          </w:tcPr>
          <w:p w14:paraId="3DC32FBF" w14:textId="77777777" w:rsidR="00B439D5" w:rsidRPr="00CA034E"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Pr>
                <w:rFonts w:ascii="Times New Roman" w:hAnsi="Times New Roman"/>
                <w:b/>
                <w:bCs/>
                <w:color w:val="000000"/>
                <w:sz w:val="20"/>
                <w:lang w:eastAsia="en-GB"/>
              </w:rPr>
              <w:t>EQ5D-3L</w:t>
            </w:r>
            <w:r w:rsidRPr="00CA034E">
              <w:rPr>
                <w:rFonts w:ascii="Times New Roman" w:hAnsi="Times New Roman"/>
                <w:b/>
                <w:bCs/>
                <w:color w:val="000000"/>
                <w:sz w:val="20"/>
                <w:lang w:eastAsia="en-GB"/>
              </w:rPr>
              <w:t xml:space="preserve"> QoL</w:t>
            </w:r>
          </w:p>
        </w:tc>
        <w:tc>
          <w:tcPr>
            <w:tcW w:w="1505" w:type="dxa"/>
            <w:tcBorders>
              <w:left w:val="single" w:sz="4" w:space="0" w:color="auto"/>
            </w:tcBorders>
            <w:shd w:val="clear" w:color="auto" w:fill="E2EFD9"/>
            <w:tcMar>
              <w:left w:w="19" w:type="dxa"/>
              <w:right w:w="19" w:type="dxa"/>
            </w:tcMar>
          </w:tcPr>
          <w:p w14:paraId="3048BA7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73" w:type="dxa"/>
            <w:shd w:val="clear" w:color="auto" w:fill="E2EFD9"/>
            <w:tcMar>
              <w:left w:w="19" w:type="dxa"/>
              <w:right w:w="19" w:type="dxa"/>
            </w:tcMar>
          </w:tcPr>
          <w:p w14:paraId="3793568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5" w:type="dxa"/>
            <w:shd w:val="clear" w:color="auto" w:fill="E2EFD9"/>
            <w:tcMar>
              <w:left w:w="19" w:type="dxa"/>
              <w:right w:w="19" w:type="dxa"/>
            </w:tcMar>
          </w:tcPr>
          <w:p w14:paraId="081CEB4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783" w:type="dxa"/>
            <w:tcBorders>
              <w:right w:val="single" w:sz="4" w:space="0" w:color="auto"/>
            </w:tcBorders>
            <w:shd w:val="clear" w:color="auto" w:fill="E2EFD9"/>
            <w:vAlign w:val="center"/>
          </w:tcPr>
          <w:p w14:paraId="0C39C7D3" w14:textId="77777777" w:rsidR="00B439D5" w:rsidRPr="00CA034E" w:rsidRDefault="00B439D5" w:rsidP="00E03542">
            <w:pPr>
              <w:spacing w:line="240" w:lineRule="auto"/>
              <w:jc w:val="center"/>
              <w:rPr>
                <w:rFonts w:ascii="Times New Roman" w:hAnsi="Times New Roman"/>
                <w:b/>
                <w:i/>
                <w:color w:val="000000"/>
                <w:sz w:val="20"/>
                <w:lang w:eastAsia="en-GB"/>
              </w:rPr>
            </w:pPr>
            <w:r w:rsidRPr="00CA034E">
              <w:rPr>
                <w:rFonts w:ascii="Times New Roman" w:hAnsi="Times New Roman"/>
                <w:b/>
                <w:i/>
                <w:color w:val="000000"/>
                <w:sz w:val="20"/>
                <w:lang w:eastAsia="en-GB"/>
              </w:rPr>
              <w:t>0.0058</w:t>
            </w:r>
          </w:p>
        </w:tc>
        <w:tc>
          <w:tcPr>
            <w:tcW w:w="1417" w:type="dxa"/>
            <w:tcBorders>
              <w:left w:val="single" w:sz="4" w:space="0" w:color="auto"/>
            </w:tcBorders>
            <w:shd w:val="clear" w:color="auto" w:fill="E2EFD9"/>
            <w:vAlign w:val="center"/>
          </w:tcPr>
          <w:p w14:paraId="54D4AFED" w14:textId="77777777" w:rsidR="00B439D5" w:rsidRPr="00CA034E" w:rsidRDefault="00B439D5" w:rsidP="00E03542">
            <w:pPr>
              <w:spacing w:line="240" w:lineRule="auto"/>
              <w:jc w:val="center"/>
              <w:rPr>
                <w:rFonts w:ascii="Times New Roman" w:hAnsi="Times New Roman"/>
                <w:b/>
                <w:i/>
                <w:color w:val="000000"/>
                <w:sz w:val="20"/>
                <w:lang w:eastAsia="en-GB"/>
              </w:rPr>
            </w:pPr>
          </w:p>
        </w:tc>
        <w:tc>
          <w:tcPr>
            <w:tcW w:w="1701" w:type="dxa"/>
            <w:shd w:val="clear" w:color="auto" w:fill="E2EFD9"/>
          </w:tcPr>
          <w:p w14:paraId="0FBA7733" w14:textId="77777777" w:rsidR="00B439D5" w:rsidRPr="00CA034E" w:rsidRDefault="00B439D5" w:rsidP="00E03542">
            <w:pPr>
              <w:autoSpaceDE w:val="0"/>
              <w:autoSpaceDN w:val="0"/>
              <w:adjustRightInd w:val="0"/>
              <w:spacing w:before="19" w:after="19" w:line="240" w:lineRule="auto"/>
              <w:jc w:val="center"/>
              <w:rPr>
                <w:rFonts w:ascii="Times New Roman" w:hAnsi="Times New Roman"/>
                <w:i/>
                <w:color w:val="000000"/>
                <w:sz w:val="20"/>
                <w:lang w:eastAsia="en-GB"/>
              </w:rPr>
            </w:pPr>
          </w:p>
        </w:tc>
        <w:tc>
          <w:tcPr>
            <w:tcW w:w="1559" w:type="dxa"/>
            <w:shd w:val="clear" w:color="auto" w:fill="E2EFD9"/>
          </w:tcPr>
          <w:p w14:paraId="506B019F" w14:textId="77777777" w:rsidR="00B439D5" w:rsidRPr="00CA034E" w:rsidRDefault="00B439D5" w:rsidP="00E03542">
            <w:pPr>
              <w:autoSpaceDE w:val="0"/>
              <w:autoSpaceDN w:val="0"/>
              <w:adjustRightInd w:val="0"/>
              <w:spacing w:before="19" w:after="19" w:line="240" w:lineRule="auto"/>
              <w:jc w:val="center"/>
              <w:rPr>
                <w:rFonts w:ascii="Times New Roman" w:hAnsi="Times New Roman"/>
                <w:i/>
                <w:color w:val="000000"/>
                <w:sz w:val="20"/>
                <w:lang w:eastAsia="en-GB"/>
              </w:rPr>
            </w:pPr>
          </w:p>
        </w:tc>
        <w:tc>
          <w:tcPr>
            <w:tcW w:w="993" w:type="dxa"/>
            <w:shd w:val="clear" w:color="auto" w:fill="E2EFD9"/>
          </w:tcPr>
          <w:p w14:paraId="3873C1E7" w14:textId="77777777" w:rsidR="00B439D5" w:rsidRPr="00CA034E" w:rsidRDefault="00B439D5" w:rsidP="00E03542">
            <w:pPr>
              <w:autoSpaceDE w:val="0"/>
              <w:autoSpaceDN w:val="0"/>
              <w:adjustRightInd w:val="0"/>
              <w:spacing w:before="19" w:after="19" w:line="240" w:lineRule="auto"/>
              <w:jc w:val="center"/>
              <w:rPr>
                <w:rFonts w:ascii="Times New Roman" w:hAnsi="Times New Roman"/>
                <w:i/>
                <w:color w:val="000000"/>
                <w:sz w:val="20"/>
                <w:lang w:eastAsia="en-GB"/>
              </w:rPr>
            </w:pPr>
            <w:r w:rsidRPr="00CA034E">
              <w:rPr>
                <w:rFonts w:ascii="Times New Roman" w:hAnsi="Times New Roman"/>
                <w:b/>
                <w:i/>
                <w:color w:val="000000"/>
                <w:sz w:val="20"/>
                <w:lang w:eastAsia="en-GB"/>
              </w:rPr>
              <w:t>0.0011</w:t>
            </w:r>
          </w:p>
        </w:tc>
      </w:tr>
      <w:tr w:rsidR="00B439D5" w:rsidRPr="00CA034E" w14:paraId="0DEFF35B"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15F1F659"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Mean (SD)</w:t>
            </w:r>
          </w:p>
        </w:tc>
        <w:tc>
          <w:tcPr>
            <w:tcW w:w="1505" w:type="dxa"/>
            <w:tcBorders>
              <w:left w:val="single" w:sz="4" w:space="0" w:color="auto"/>
            </w:tcBorders>
            <w:shd w:val="clear" w:color="auto" w:fill="auto"/>
            <w:tcMar>
              <w:left w:w="19" w:type="dxa"/>
              <w:right w:w="19" w:type="dxa"/>
            </w:tcMar>
          </w:tcPr>
          <w:p w14:paraId="2AF1650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0.6 (0.23)</w:t>
            </w:r>
          </w:p>
        </w:tc>
        <w:tc>
          <w:tcPr>
            <w:tcW w:w="1473" w:type="dxa"/>
            <w:shd w:val="clear" w:color="auto" w:fill="auto"/>
            <w:tcMar>
              <w:left w:w="19" w:type="dxa"/>
              <w:right w:w="19" w:type="dxa"/>
            </w:tcMar>
          </w:tcPr>
          <w:p w14:paraId="50FFAC4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0.5 (0.27)</w:t>
            </w:r>
          </w:p>
        </w:tc>
        <w:tc>
          <w:tcPr>
            <w:tcW w:w="1485" w:type="dxa"/>
            <w:shd w:val="clear" w:color="auto" w:fill="auto"/>
            <w:tcMar>
              <w:left w:w="19" w:type="dxa"/>
              <w:right w:w="19" w:type="dxa"/>
            </w:tcMar>
          </w:tcPr>
          <w:p w14:paraId="200CDE7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0.6 (0.25)</w:t>
            </w:r>
          </w:p>
        </w:tc>
        <w:tc>
          <w:tcPr>
            <w:tcW w:w="783" w:type="dxa"/>
            <w:tcBorders>
              <w:right w:val="single" w:sz="4" w:space="0" w:color="auto"/>
            </w:tcBorders>
            <w:shd w:val="clear" w:color="auto" w:fill="auto"/>
          </w:tcPr>
          <w:p w14:paraId="4F7836D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29EFD10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0.6 (0.23)</w:t>
            </w:r>
          </w:p>
        </w:tc>
        <w:tc>
          <w:tcPr>
            <w:tcW w:w="1701" w:type="dxa"/>
            <w:shd w:val="clear" w:color="auto" w:fill="auto"/>
          </w:tcPr>
          <w:p w14:paraId="412A9FF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0.5 (0.26)</w:t>
            </w:r>
          </w:p>
        </w:tc>
        <w:tc>
          <w:tcPr>
            <w:tcW w:w="1559" w:type="dxa"/>
            <w:shd w:val="clear" w:color="auto" w:fill="auto"/>
          </w:tcPr>
          <w:p w14:paraId="27A2586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0.6 (0.25)</w:t>
            </w:r>
          </w:p>
        </w:tc>
        <w:tc>
          <w:tcPr>
            <w:tcW w:w="993" w:type="dxa"/>
            <w:shd w:val="clear" w:color="auto" w:fill="auto"/>
          </w:tcPr>
          <w:p w14:paraId="478D739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64697497"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4051181D"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Median (Range)</w:t>
            </w:r>
          </w:p>
        </w:tc>
        <w:tc>
          <w:tcPr>
            <w:tcW w:w="1505" w:type="dxa"/>
            <w:tcBorders>
              <w:left w:val="single" w:sz="4" w:space="0" w:color="auto"/>
            </w:tcBorders>
            <w:shd w:val="clear" w:color="auto" w:fill="FFFFFF"/>
            <w:tcMar>
              <w:left w:w="19" w:type="dxa"/>
              <w:right w:w="19" w:type="dxa"/>
            </w:tcMar>
          </w:tcPr>
          <w:p w14:paraId="32EF167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0.7 (-0.1, 1.0)</w:t>
            </w:r>
          </w:p>
        </w:tc>
        <w:tc>
          <w:tcPr>
            <w:tcW w:w="1473" w:type="dxa"/>
            <w:shd w:val="clear" w:color="auto" w:fill="FFFFFF"/>
            <w:tcMar>
              <w:left w:w="19" w:type="dxa"/>
              <w:right w:w="19" w:type="dxa"/>
            </w:tcMar>
          </w:tcPr>
          <w:p w14:paraId="11CDE7A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0.5 (-0.2, 1.0)</w:t>
            </w:r>
          </w:p>
        </w:tc>
        <w:tc>
          <w:tcPr>
            <w:tcW w:w="1485" w:type="dxa"/>
            <w:shd w:val="clear" w:color="auto" w:fill="FFFFFF"/>
            <w:tcMar>
              <w:left w:w="19" w:type="dxa"/>
              <w:right w:w="19" w:type="dxa"/>
            </w:tcMar>
          </w:tcPr>
          <w:p w14:paraId="5B9C3F4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0.6 (-0.2, 1.0)</w:t>
            </w:r>
          </w:p>
        </w:tc>
        <w:tc>
          <w:tcPr>
            <w:tcW w:w="783" w:type="dxa"/>
            <w:tcBorders>
              <w:right w:val="single" w:sz="4" w:space="0" w:color="auto"/>
            </w:tcBorders>
            <w:shd w:val="clear" w:color="auto" w:fill="FFFFFF"/>
          </w:tcPr>
          <w:p w14:paraId="1AB2B8F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0F5E96D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0.7 (-0.1, 1.0)</w:t>
            </w:r>
          </w:p>
        </w:tc>
        <w:tc>
          <w:tcPr>
            <w:tcW w:w="1701" w:type="dxa"/>
            <w:shd w:val="clear" w:color="auto" w:fill="FFFFFF"/>
          </w:tcPr>
          <w:p w14:paraId="3419DD0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0.5 (-0.2, 1.0)</w:t>
            </w:r>
          </w:p>
        </w:tc>
        <w:tc>
          <w:tcPr>
            <w:tcW w:w="1559" w:type="dxa"/>
            <w:shd w:val="clear" w:color="auto" w:fill="FFFFFF"/>
          </w:tcPr>
          <w:p w14:paraId="31DD7373"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0.6 (-0.2, 1.0)</w:t>
            </w:r>
          </w:p>
        </w:tc>
        <w:tc>
          <w:tcPr>
            <w:tcW w:w="993" w:type="dxa"/>
            <w:shd w:val="clear" w:color="auto" w:fill="FFFFFF"/>
          </w:tcPr>
          <w:p w14:paraId="3FBF0C5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100E7ED6" w14:textId="77777777" w:rsidTr="00E03542">
        <w:trPr>
          <w:cantSplit/>
          <w:trHeight w:val="224"/>
          <w:jc w:val="center"/>
        </w:trPr>
        <w:tc>
          <w:tcPr>
            <w:tcW w:w="3680" w:type="dxa"/>
            <w:tcBorders>
              <w:right w:val="single" w:sz="4" w:space="0" w:color="auto"/>
            </w:tcBorders>
            <w:shd w:val="clear" w:color="auto" w:fill="E2EFD9"/>
            <w:tcMar>
              <w:left w:w="19" w:type="dxa"/>
              <w:right w:w="19" w:type="dxa"/>
            </w:tcMar>
          </w:tcPr>
          <w:p w14:paraId="71185305" w14:textId="77777777" w:rsidR="00B439D5" w:rsidRPr="00CA034E"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Pr>
                <w:rFonts w:ascii="Times New Roman" w:hAnsi="Times New Roman"/>
                <w:b/>
                <w:bCs/>
                <w:color w:val="000000"/>
                <w:sz w:val="20"/>
                <w:lang w:eastAsia="en-GB"/>
              </w:rPr>
              <w:t>EQ5D-3L</w:t>
            </w:r>
            <w:r w:rsidRPr="00CA034E">
              <w:rPr>
                <w:rFonts w:ascii="Times New Roman" w:hAnsi="Times New Roman"/>
                <w:b/>
                <w:bCs/>
                <w:color w:val="000000"/>
                <w:sz w:val="20"/>
                <w:lang w:eastAsia="en-GB"/>
              </w:rPr>
              <w:t xml:space="preserve"> Your health today</w:t>
            </w:r>
          </w:p>
        </w:tc>
        <w:tc>
          <w:tcPr>
            <w:tcW w:w="1505" w:type="dxa"/>
            <w:tcBorders>
              <w:left w:val="single" w:sz="4" w:space="0" w:color="auto"/>
            </w:tcBorders>
            <w:shd w:val="clear" w:color="auto" w:fill="E2EFD9"/>
            <w:tcMar>
              <w:left w:w="19" w:type="dxa"/>
              <w:right w:w="19" w:type="dxa"/>
            </w:tcMar>
          </w:tcPr>
          <w:p w14:paraId="7896E9D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73" w:type="dxa"/>
            <w:shd w:val="clear" w:color="auto" w:fill="E2EFD9"/>
            <w:tcMar>
              <w:left w:w="19" w:type="dxa"/>
              <w:right w:w="19" w:type="dxa"/>
            </w:tcMar>
          </w:tcPr>
          <w:p w14:paraId="1B319C6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5" w:type="dxa"/>
            <w:shd w:val="clear" w:color="auto" w:fill="E2EFD9"/>
            <w:tcMar>
              <w:left w:w="19" w:type="dxa"/>
              <w:right w:w="19" w:type="dxa"/>
            </w:tcMar>
          </w:tcPr>
          <w:p w14:paraId="1DCF033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783" w:type="dxa"/>
            <w:tcBorders>
              <w:right w:val="single" w:sz="4" w:space="0" w:color="auto"/>
            </w:tcBorders>
            <w:shd w:val="clear" w:color="auto" w:fill="E2EFD9"/>
            <w:vAlign w:val="center"/>
          </w:tcPr>
          <w:p w14:paraId="0C2E3A6F" w14:textId="77777777" w:rsidR="00B439D5" w:rsidRPr="00CA034E" w:rsidRDefault="00B439D5" w:rsidP="00E03542">
            <w:pPr>
              <w:spacing w:line="240" w:lineRule="auto"/>
              <w:jc w:val="center"/>
              <w:rPr>
                <w:rFonts w:ascii="Times New Roman" w:hAnsi="Times New Roman"/>
                <w:b/>
                <w:i/>
                <w:color w:val="000000"/>
                <w:sz w:val="20"/>
                <w:lang w:eastAsia="en-GB"/>
              </w:rPr>
            </w:pPr>
            <w:r w:rsidRPr="00CA034E">
              <w:rPr>
                <w:rFonts w:ascii="Times New Roman" w:hAnsi="Times New Roman"/>
                <w:b/>
                <w:i/>
                <w:color w:val="000000"/>
                <w:sz w:val="20"/>
                <w:lang w:eastAsia="en-GB"/>
              </w:rPr>
              <w:t>0.0072</w:t>
            </w:r>
          </w:p>
        </w:tc>
        <w:tc>
          <w:tcPr>
            <w:tcW w:w="1417" w:type="dxa"/>
            <w:tcBorders>
              <w:left w:val="single" w:sz="4" w:space="0" w:color="auto"/>
            </w:tcBorders>
            <w:shd w:val="clear" w:color="auto" w:fill="E2EFD9"/>
            <w:vAlign w:val="center"/>
          </w:tcPr>
          <w:p w14:paraId="2E780729" w14:textId="77777777" w:rsidR="00B439D5" w:rsidRPr="00CA034E" w:rsidRDefault="00B439D5" w:rsidP="00E03542">
            <w:pPr>
              <w:spacing w:line="240" w:lineRule="auto"/>
              <w:jc w:val="center"/>
              <w:rPr>
                <w:rFonts w:ascii="Times New Roman" w:hAnsi="Times New Roman"/>
                <w:b/>
                <w:i/>
                <w:color w:val="000000"/>
                <w:sz w:val="20"/>
                <w:lang w:eastAsia="en-GB"/>
              </w:rPr>
            </w:pPr>
          </w:p>
        </w:tc>
        <w:tc>
          <w:tcPr>
            <w:tcW w:w="1701" w:type="dxa"/>
            <w:shd w:val="clear" w:color="auto" w:fill="E2EFD9"/>
          </w:tcPr>
          <w:p w14:paraId="7118DC78"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i/>
                <w:color w:val="000000"/>
                <w:sz w:val="20"/>
                <w:lang w:eastAsia="en-GB"/>
              </w:rPr>
            </w:pPr>
          </w:p>
        </w:tc>
        <w:tc>
          <w:tcPr>
            <w:tcW w:w="1559" w:type="dxa"/>
            <w:shd w:val="clear" w:color="auto" w:fill="E2EFD9"/>
          </w:tcPr>
          <w:p w14:paraId="7876FC12"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i/>
                <w:color w:val="000000"/>
                <w:sz w:val="20"/>
                <w:lang w:eastAsia="en-GB"/>
              </w:rPr>
            </w:pPr>
          </w:p>
        </w:tc>
        <w:tc>
          <w:tcPr>
            <w:tcW w:w="993" w:type="dxa"/>
            <w:shd w:val="clear" w:color="auto" w:fill="E2EFD9"/>
          </w:tcPr>
          <w:p w14:paraId="539CEB9D"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i/>
                <w:color w:val="000000"/>
                <w:sz w:val="20"/>
                <w:lang w:eastAsia="en-GB"/>
              </w:rPr>
            </w:pPr>
            <w:r w:rsidRPr="00CA034E">
              <w:rPr>
                <w:rFonts w:ascii="Times New Roman" w:hAnsi="Times New Roman"/>
                <w:b/>
                <w:i/>
                <w:color w:val="000000"/>
                <w:sz w:val="20"/>
                <w:lang w:eastAsia="en-GB"/>
              </w:rPr>
              <w:t>0.0227</w:t>
            </w:r>
          </w:p>
        </w:tc>
      </w:tr>
      <w:tr w:rsidR="00B439D5" w:rsidRPr="00CA034E" w14:paraId="09ED9A1F"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2DDC79FF"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Mean (SD)</w:t>
            </w:r>
          </w:p>
        </w:tc>
        <w:tc>
          <w:tcPr>
            <w:tcW w:w="1505" w:type="dxa"/>
            <w:tcBorders>
              <w:left w:val="single" w:sz="4" w:space="0" w:color="auto"/>
            </w:tcBorders>
            <w:shd w:val="clear" w:color="auto" w:fill="auto"/>
            <w:tcMar>
              <w:left w:w="19" w:type="dxa"/>
              <w:right w:w="19" w:type="dxa"/>
            </w:tcMar>
          </w:tcPr>
          <w:p w14:paraId="181CDFD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56.0 (17.86)</w:t>
            </w:r>
          </w:p>
        </w:tc>
        <w:tc>
          <w:tcPr>
            <w:tcW w:w="1473" w:type="dxa"/>
            <w:shd w:val="clear" w:color="auto" w:fill="auto"/>
            <w:tcMar>
              <w:left w:w="19" w:type="dxa"/>
              <w:right w:w="19" w:type="dxa"/>
            </w:tcMar>
          </w:tcPr>
          <w:p w14:paraId="6CF050F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47.6 (18.92)</w:t>
            </w:r>
          </w:p>
        </w:tc>
        <w:tc>
          <w:tcPr>
            <w:tcW w:w="1485" w:type="dxa"/>
            <w:shd w:val="clear" w:color="auto" w:fill="auto"/>
            <w:tcMar>
              <w:left w:w="19" w:type="dxa"/>
              <w:right w:w="19" w:type="dxa"/>
            </w:tcMar>
          </w:tcPr>
          <w:p w14:paraId="5CE32B6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53.2 (18.59)</w:t>
            </w:r>
          </w:p>
        </w:tc>
        <w:tc>
          <w:tcPr>
            <w:tcW w:w="783" w:type="dxa"/>
            <w:tcBorders>
              <w:right w:val="single" w:sz="4" w:space="0" w:color="auto"/>
            </w:tcBorders>
            <w:shd w:val="clear" w:color="auto" w:fill="auto"/>
          </w:tcPr>
          <w:p w14:paraId="35703ED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778DD3F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56.3 (18.86)</w:t>
            </w:r>
          </w:p>
        </w:tc>
        <w:tc>
          <w:tcPr>
            <w:tcW w:w="1701" w:type="dxa"/>
            <w:shd w:val="clear" w:color="auto" w:fill="auto"/>
          </w:tcPr>
          <w:p w14:paraId="4979047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49.6 (17.73)</w:t>
            </w:r>
          </w:p>
        </w:tc>
        <w:tc>
          <w:tcPr>
            <w:tcW w:w="1559" w:type="dxa"/>
            <w:shd w:val="clear" w:color="auto" w:fill="auto"/>
          </w:tcPr>
          <w:p w14:paraId="7A1E572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53.2 (18.59)</w:t>
            </w:r>
          </w:p>
        </w:tc>
        <w:tc>
          <w:tcPr>
            <w:tcW w:w="993" w:type="dxa"/>
            <w:shd w:val="clear" w:color="auto" w:fill="auto"/>
          </w:tcPr>
          <w:p w14:paraId="5E86F94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24B90997"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254EB6A7"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Median (Range)</w:t>
            </w:r>
          </w:p>
        </w:tc>
        <w:tc>
          <w:tcPr>
            <w:tcW w:w="1505" w:type="dxa"/>
            <w:tcBorders>
              <w:left w:val="single" w:sz="4" w:space="0" w:color="auto"/>
            </w:tcBorders>
            <w:shd w:val="clear" w:color="auto" w:fill="auto"/>
            <w:tcMar>
              <w:left w:w="19" w:type="dxa"/>
              <w:right w:w="19" w:type="dxa"/>
            </w:tcMar>
          </w:tcPr>
          <w:p w14:paraId="23A353C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55.0 (10.0, 90.0)</w:t>
            </w:r>
          </w:p>
        </w:tc>
        <w:tc>
          <w:tcPr>
            <w:tcW w:w="1473" w:type="dxa"/>
            <w:shd w:val="clear" w:color="auto" w:fill="auto"/>
            <w:tcMar>
              <w:left w:w="19" w:type="dxa"/>
              <w:right w:w="19" w:type="dxa"/>
            </w:tcMar>
          </w:tcPr>
          <w:p w14:paraId="56AEB8E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50.0 (10.0, 90.0)</w:t>
            </w:r>
          </w:p>
        </w:tc>
        <w:tc>
          <w:tcPr>
            <w:tcW w:w="1485" w:type="dxa"/>
            <w:shd w:val="clear" w:color="auto" w:fill="auto"/>
            <w:tcMar>
              <w:left w:w="19" w:type="dxa"/>
              <w:right w:w="19" w:type="dxa"/>
            </w:tcMar>
          </w:tcPr>
          <w:p w14:paraId="78383B84"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50.0 (10.0, 90.0)</w:t>
            </w:r>
          </w:p>
        </w:tc>
        <w:tc>
          <w:tcPr>
            <w:tcW w:w="783" w:type="dxa"/>
            <w:tcBorders>
              <w:right w:val="single" w:sz="4" w:space="0" w:color="auto"/>
            </w:tcBorders>
            <w:shd w:val="clear" w:color="auto" w:fill="auto"/>
          </w:tcPr>
          <w:p w14:paraId="1946BE5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07DC739E"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55.0 (10.0, 90.0)</w:t>
            </w:r>
          </w:p>
        </w:tc>
        <w:tc>
          <w:tcPr>
            <w:tcW w:w="1701" w:type="dxa"/>
            <w:shd w:val="clear" w:color="auto" w:fill="auto"/>
          </w:tcPr>
          <w:p w14:paraId="422A16F7"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50.0 (10.0, 90.0)</w:t>
            </w:r>
          </w:p>
        </w:tc>
        <w:tc>
          <w:tcPr>
            <w:tcW w:w="1559" w:type="dxa"/>
            <w:shd w:val="clear" w:color="auto" w:fill="auto"/>
          </w:tcPr>
          <w:p w14:paraId="7A0A134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50.0 (10.0, 90.0)</w:t>
            </w:r>
          </w:p>
        </w:tc>
        <w:tc>
          <w:tcPr>
            <w:tcW w:w="993" w:type="dxa"/>
            <w:shd w:val="clear" w:color="auto" w:fill="auto"/>
          </w:tcPr>
          <w:p w14:paraId="51C34A15"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1E11F514" w14:textId="77777777" w:rsidTr="00E03542">
        <w:trPr>
          <w:cantSplit/>
          <w:trHeight w:val="224"/>
          <w:jc w:val="center"/>
        </w:trPr>
        <w:tc>
          <w:tcPr>
            <w:tcW w:w="3680" w:type="dxa"/>
            <w:tcBorders>
              <w:right w:val="single" w:sz="4" w:space="0" w:color="auto"/>
            </w:tcBorders>
            <w:shd w:val="clear" w:color="auto" w:fill="E2EFD9"/>
            <w:tcMar>
              <w:left w:w="19" w:type="dxa"/>
              <w:right w:w="19" w:type="dxa"/>
            </w:tcMar>
          </w:tcPr>
          <w:p w14:paraId="4B8CC0F9" w14:textId="77777777" w:rsidR="00B439D5" w:rsidRPr="00CA034E"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CA034E">
              <w:rPr>
                <w:rFonts w:ascii="Times New Roman" w:hAnsi="Times New Roman"/>
                <w:b/>
                <w:bCs/>
                <w:color w:val="000000"/>
                <w:sz w:val="20"/>
                <w:lang w:eastAsia="en-GB"/>
              </w:rPr>
              <w:t>EORTC-8D QoL</w:t>
            </w:r>
          </w:p>
        </w:tc>
        <w:tc>
          <w:tcPr>
            <w:tcW w:w="1505" w:type="dxa"/>
            <w:tcBorders>
              <w:left w:val="single" w:sz="4" w:space="0" w:color="auto"/>
            </w:tcBorders>
            <w:shd w:val="clear" w:color="auto" w:fill="E2EFD9"/>
            <w:tcMar>
              <w:left w:w="19" w:type="dxa"/>
              <w:right w:w="19" w:type="dxa"/>
            </w:tcMar>
          </w:tcPr>
          <w:p w14:paraId="7E051CA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73" w:type="dxa"/>
            <w:shd w:val="clear" w:color="auto" w:fill="E2EFD9"/>
            <w:tcMar>
              <w:left w:w="19" w:type="dxa"/>
              <w:right w:w="19" w:type="dxa"/>
            </w:tcMar>
          </w:tcPr>
          <w:p w14:paraId="126953D2"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5" w:type="dxa"/>
            <w:shd w:val="clear" w:color="auto" w:fill="E2EFD9"/>
            <w:tcMar>
              <w:left w:w="19" w:type="dxa"/>
              <w:right w:w="19" w:type="dxa"/>
            </w:tcMar>
          </w:tcPr>
          <w:p w14:paraId="1E5BF58C"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783" w:type="dxa"/>
            <w:tcBorders>
              <w:right w:val="single" w:sz="4" w:space="0" w:color="auto"/>
            </w:tcBorders>
            <w:shd w:val="clear" w:color="auto" w:fill="E2EFD9"/>
            <w:vAlign w:val="center"/>
          </w:tcPr>
          <w:p w14:paraId="1C5F7532" w14:textId="77777777" w:rsidR="00B439D5" w:rsidRPr="00CA034E" w:rsidRDefault="00B439D5" w:rsidP="00E03542">
            <w:pPr>
              <w:spacing w:line="240" w:lineRule="auto"/>
              <w:jc w:val="center"/>
              <w:rPr>
                <w:rFonts w:ascii="Times New Roman" w:hAnsi="Times New Roman"/>
                <w:b/>
                <w:i/>
                <w:color w:val="000000"/>
                <w:sz w:val="20"/>
                <w:lang w:eastAsia="en-GB"/>
              </w:rPr>
            </w:pPr>
            <w:r w:rsidRPr="00CA034E">
              <w:rPr>
                <w:rFonts w:ascii="Times New Roman" w:hAnsi="Times New Roman"/>
                <w:b/>
                <w:i/>
                <w:color w:val="000000"/>
                <w:sz w:val="20"/>
                <w:lang w:eastAsia="en-GB"/>
              </w:rPr>
              <w:t>0.0366</w:t>
            </w:r>
          </w:p>
        </w:tc>
        <w:tc>
          <w:tcPr>
            <w:tcW w:w="1417" w:type="dxa"/>
            <w:tcBorders>
              <w:left w:val="single" w:sz="4" w:space="0" w:color="auto"/>
            </w:tcBorders>
            <w:shd w:val="clear" w:color="auto" w:fill="E2EFD9"/>
            <w:vAlign w:val="center"/>
          </w:tcPr>
          <w:p w14:paraId="053A08E0" w14:textId="77777777" w:rsidR="00B439D5" w:rsidRPr="00CA034E" w:rsidRDefault="00B439D5" w:rsidP="00E03542">
            <w:pPr>
              <w:spacing w:line="240" w:lineRule="auto"/>
              <w:jc w:val="center"/>
              <w:rPr>
                <w:rFonts w:ascii="Times New Roman" w:hAnsi="Times New Roman"/>
                <w:b/>
                <w:i/>
                <w:color w:val="000000"/>
                <w:sz w:val="20"/>
                <w:lang w:eastAsia="en-GB"/>
              </w:rPr>
            </w:pPr>
          </w:p>
        </w:tc>
        <w:tc>
          <w:tcPr>
            <w:tcW w:w="1701" w:type="dxa"/>
            <w:shd w:val="clear" w:color="auto" w:fill="E2EFD9"/>
          </w:tcPr>
          <w:p w14:paraId="1674D195"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i/>
                <w:color w:val="000000"/>
                <w:sz w:val="20"/>
                <w:lang w:eastAsia="en-GB"/>
              </w:rPr>
            </w:pPr>
          </w:p>
        </w:tc>
        <w:tc>
          <w:tcPr>
            <w:tcW w:w="1559" w:type="dxa"/>
            <w:shd w:val="clear" w:color="auto" w:fill="E2EFD9"/>
          </w:tcPr>
          <w:p w14:paraId="3C72A837"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i/>
                <w:color w:val="000000"/>
                <w:sz w:val="20"/>
                <w:lang w:eastAsia="en-GB"/>
              </w:rPr>
            </w:pPr>
          </w:p>
        </w:tc>
        <w:tc>
          <w:tcPr>
            <w:tcW w:w="993" w:type="dxa"/>
            <w:shd w:val="clear" w:color="auto" w:fill="E2EFD9"/>
          </w:tcPr>
          <w:p w14:paraId="661C1BDD" w14:textId="77777777" w:rsidR="00B439D5" w:rsidRPr="00CA034E" w:rsidRDefault="00B439D5" w:rsidP="00E03542">
            <w:pPr>
              <w:autoSpaceDE w:val="0"/>
              <w:autoSpaceDN w:val="0"/>
              <w:adjustRightInd w:val="0"/>
              <w:spacing w:before="19" w:after="19" w:line="240" w:lineRule="auto"/>
              <w:jc w:val="center"/>
              <w:rPr>
                <w:rFonts w:ascii="Times New Roman" w:hAnsi="Times New Roman"/>
                <w:b/>
                <w:i/>
                <w:color w:val="000000"/>
                <w:sz w:val="20"/>
                <w:lang w:eastAsia="en-GB"/>
              </w:rPr>
            </w:pPr>
            <w:r w:rsidRPr="00CA034E">
              <w:rPr>
                <w:rFonts w:ascii="Times New Roman" w:hAnsi="Times New Roman"/>
                <w:b/>
                <w:i/>
                <w:color w:val="000000"/>
                <w:sz w:val="20"/>
                <w:lang w:eastAsia="en-GB"/>
              </w:rPr>
              <w:t>0.0341</w:t>
            </w:r>
          </w:p>
        </w:tc>
      </w:tr>
      <w:tr w:rsidR="00B439D5" w:rsidRPr="00CA034E" w14:paraId="47A232F7"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2EE37877"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Mean (SD)</w:t>
            </w:r>
          </w:p>
        </w:tc>
        <w:tc>
          <w:tcPr>
            <w:tcW w:w="1505" w:type="dxa"/>
            <w:tcBorders>
              <w:left w:val="single" w:sz="4" w:space="0" w:color="auto"/>
            </w:tcBorders>
            <w:shd w:val="clear" w:color="auto" w:fill="auto"/>
            <w:tcMar>
              <w:left w:w="19" w:type="dxa"/>
              <w:right w:w="19" w:type="dxa"/>
            </w:tcMar>
          </w:tcPr>
          <w:p w14:paraId="604C78FF"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0.6 (0.12)</w:t>
            </w:r>
          </w:p>
        </w:tc>
        <w:tc>
          <w:tcPr>
            <w:tcW w:w="1473" w:type="dxa"/>
            <w:shd w:val="clear" w:color="auto" w:fill="auto"/>
            <w:tcMar>
              <w:left w:w="19" w:type="dxa"/>
              <w:right w:w="19" w:type="dxa"/>
            </w:tcMar>
          </w:tcPr>
          <w:p w14:paraId="0B19B24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0.6 (0.13)</w:t>
            </w:r>
          </w:p>
        </w:tc>
        <w:tc>
          <w:tcPr>
            <w:tcW w:w="1485" w:type="dxa"/>
            <w:shd w:val="clear" w:color="auto" w:fill="auto"/>
            <w:tcMar>
              <w:left w:w="19" w:type="dxa"/>
              <w:right w:w="19" w:type="dxa"/>
            </w:tcMar>
          </w:tcPr>
          <w:p w14:paraId="38ECB1D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0.6 (0.12)</w:t>
            </w:r>
          </w:p>
        </w:tc>
        <w:tc>
          <w:tcPr>
            <w:tcW w:w="783" w:type="dxa"/>
            <w:tcBorders>
              <w:right w:val="single" w:sz="4" w:space="0" w:color="auto"/>
            </w:tcBorders>
            <w:shd w:val="clear" w:color="auto" w:fill="auto"/>
          </w:tcPr>
          <w:p w14:paraId="7A9A139D"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auto"/>
          </w:tcPr>
          <w:p w14:paraId="01DDF4D0"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0.6 (0.12)</w:t>
            </w:r>
          </w:p>
        </w:tc>
        <w:tc>
          <w:tcPr>
            <w:tcW w:w="1701" w:type="dxa"/>
            <w:shd w:val="clear" w:color="auto" w:fill="auto"/>
          </w:tcPr>
          <w:p w14:paraId="53E9E05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0.6 (0.12)</w:t>
            </w:r>
          </w:p>
        </w:tc>
        <w:tc>
          <w:tcPr>
            <w:tcW w:w="1559" w:type="dxa"/>
            <w:shd w:val="clear" w:color="auto" w:fill="auto"/>
          </w:tcPr>
          <w:p w14:paraId="1D0355F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0.6 (0.12)</w:t>
            </w:r>
          </w:p>
        </w:tc>
        <w:tc>
          <w:tcPr>
            <w:tcW w:w="993" w:type="dxa"/>
            <w:shd w:val="clear" w:color="auto" w:fill="auto"/>
          </w:tcPr>
          <w:p w14:paraId="56A0069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034E" w14:paraId="42084399" w14:textId="77777777" w:rsidTr="00E03542">
        <w:trPr>
          <w:cantSplit/>
          <w:trHeight w:val="224"/>
          <w:jc w:val="center"/>
        </w:trPr>
        <w:tc>
          <w:tcPr>
            <w:tcW w:w="3680" w:type="dxa"/>
            <w:tcBorders>
              <w:right w:val="single" w:sz="4" w:space="0" w:color="auto"/>
            </w:tcBorders>
            <w:shd w:val="clear" w:color="auto" w:fill="FFFFFF"/>
            <w:tcMar>
              <w:left w:w="19" w:type="dxa"/>
              <w:right w:w="19" w:type="dxa"/>
            </w:tcMar>
          </w:tcPr>
          <w:p w14:paraId="20CD645C" w14:textId="77777777" w:rsidR="00B439D5" w:rsidRPr="00CA034E"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CA034E">
              <w:rPr>
                <w:rFonts w:ascii="Times New Roman" w:hAnsi="Times New Roman"/>
                <w:color w:val="000000"/>
                <w:sz w:val="20"/>
                <w:lang w:eastAsia="en-GB"/>
              </w:rPr>
              <w:t>Median (Range)</w:t>
            </w:r>
          </w:p>
        </w:tc>
        <w:tc>
          <w:tcPr>
            <w:tcW w:w="1505" w:type="dxa"/>
            <w:tcBorders>
              <w:left w:val="single" w:sz="4" w:space="0" w:color="auto"/>
              <w:bottom w:val="single" w:sz="4" w:space="0" w:color="auto"/>
            </w:tcBorders>
            <w:shd w:val="clear" w:color="auto" w:fill="FFFFFF"/>
            <w:tcMar>
              <w:left w:w="19" w:type="dxa"/>
              <w:right w:w="19" w:type="dxa"/>
            </w:tcMar>
          </w:tcPr>
          <w:p w14:paraId="18F935A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0.6 (0.3, 0.9)</w:t>
            </w:r>
          </w:p>
        </w:tc>
        <w:tc>
          <w:tcPr>
            <w:tcW w:w="1473" w:type="dxa"/>
            <w:tcBorders>
              <w:bottom w:val="single" w:sz="4" w:space="0" w:color="auto"/>
            </w:tcBorders>
            <w:shd w:val="clear" w:color="auto" w:fill="FFFFFF"/>
            <w:tcMar>
              <w:left w:w="19" w:type="dxa"/>
              <w:right w:w="19" w:type="dxa"/>
            </w:tcMar>
          </w:tcPr>
          <w:p w14:paraId="10C01099"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0.6 (0.3, 0.9)</w:t>
            </w:r>
          </w:p>
        </w:tc>
        <w:tc>
          <w:tcPr>
            <w:tcW w:w="1485" w:type="dxa"/>
            <w:tcBorders>
              <w:bottom w:val="single" w:sz="4" w:space="0" w:color="auto"/>
            </w:tcBorders>
            <w:shd w:val="clear" w:color="auto" w:fill="FFFFFF"/>
            <w:tcMar>
              <w:left w:w="19" w:type="dxa"/>
              <w:right w:w="19" w:type="dxa"/>
            </w:tcMar>
          </w:tcPr>
          <w:p w14:paraId="5DABCCD8"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0.6 (0.3, 0.9)</w:t>
            </w:r>
          </w:p>
        </w:tc>
        <w:tc>
          <w:tcPr>
            <w:tcW w:w="783" w:type="dxa"/>
            <w:tcBorders>
              <w:bottom w:val="single" w:sz="4" w:space="0" w:color="auto"/>
              <w:right w:val="single" w:sz="4" w:space="0" w:color="auto"/>
            </w:tcBorders>
            <w:shd w:val="clear" w:color="auto" w:fill="FFFFFF"/>
          </w:tcPr>
          <w:p w14:paraId="7DF6F7AA"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17" w:type="dxa"/>
            <w:tcBorders>
              <w:left w:val="single" w:sz="4" w:space="0" w:color="auto"/>
            </w:tcBorders>
            <w:shd w:val="clear" w:color="auto" w:fill="FFFFFF"/>
          </w:tcPr>
          <w:p w14:paraId="0B376136"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0.6 (0.3, 0.9)</w:t>
            </w:r>
          </w:p>
        </w:tc>
        <w:tc>
          <w:tcPr>
            <w:tcW w:w="1701" w:type="dxa"/>
            <w:shd w:val="clear" w:color="auto" w:fill="FFFFFF"/>
          </w:tcPr>
          <w:p w14:paraId="2AE4FD4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0.6 (0.3, 0.9)</w:t>
            </w:r>
          </w:p>
        </w:tc>
        <w:tc>
          <w:tcPr>
            <w:tcW w:w="1559" w:type="dxa"/>
            <w:shd w:val="clear" w:color="auto" w:fill="FFFFFF"/>
          </w:tcPr>
          <w:p w14:paraId="139D1A51"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034E">
              <w:rPr>
                <w:rFonts w:ascii="Times New Roman" w:hAnsi="Times New Roman"/>
                <w:color w:val="000000"/>
                <w:sz w:val="20"/>
                <w:lang w:eastAsia="en-GB"/>
              </w:rPr>
              <w:t>0.6 (0.3, 0.9)</w:t>
            </w:r>
          </w:p>
        </w:tc>
        <w:tc>
          <w:tcPr>
            <w:tcW w:w="993" w:type="dxa"/>
            <w:shd w:val="clear" w:color="auto" w:fill="FFFFFF"/>
          </w:tcPr>
          <w:p w14:paraId="320646EB" w14:textId="77777777" w:rsidR="00B439D5" w:rsidRPr="00CA034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bl>
    <w:p w14:paraId="079EA2F1" w14:textId="77777777" w:rsidR="00B439D5" w:rsidRPr="001C6C03" w:rsidRDefault="00B439D5" w:rsidP="00B439D5">
      <w:pPr>
        <w:rPr>
          <w:rFonts w:ascii="Times New Roman" w:hAnsi="Times New Roman"/>
          <w:color w:val="000000"/>
          <w:sz w:val="20"/>
          <w:lang w:eastAsia="en-GB"/>
        </w:rPr>
      </w:pPr>
      <w:r w:rsidRPr="001C6C03">
        <w:rPr>
          <w:rFonts w:ascii="Times New Roman" w:eastAsiaTheme="minorEastAsia" w:hAnsi="Times New Roman"/>
          <w:b/>
          <w:bCs/>
          <w:color w:val="000000"/>
          <w:sz w:val="20"/>
          <w:vertAlign w:val="superscript"/>
          <w:lang w:eastAsia="en-GB"/>
        </w:rPr>
        <w:t>a</w:t>
      </w:r>
      <w:r>
        <w:rPr>
          <w:rFonts w:ascii="Times New Roman" w:eastAsiaTheme="minorEastAsia" w:hAnsi="Times New Roman"/>
          <w:b/>
          <w:bCs/>
          <w:color w:val="000000"/>
          <w:sz w:val="20"/>
          <w:vertAlign w:val="superscript"/>
          <w:lang w:eastAsia="en-GB"/>
        </w:rPr>
        <w:t xml:space="preserve"> </w:t>
      </w:r>
      <w:r w:rsidRPr="001C6C03">
        <w:rPr>
          <w:rFonts w:ascii="Times New Roman" w:eastAsiaTheme="minorEastAsia" w:hAnsi="Times New Roman"/>
          <w:bCs/>
          <w:color w:val="000000"/>
          <w:sz w:val="20"/>
          <w:lang w:eastAsia="en-GB"/>
        </w:rPr>
        <w:t>Univariable association between the baseline participant characteristic and missing outcome - p-value from the univariable logistic regression model.</w:t>
      </w:r>
      <w:r>
        <w:rPr>
          <w:rFonts w:ascii="Times New Roman" w:eastAsiaTheme="minorEastAsia" w:hAnsi="Times New Roman"/>
          <w:bCs/>
          <w:color w:val="000000"/>
          <w:sz w:val="20"/>
          <w:lang w:eastAsia="en-GB"/>
        </w:rPr>
        <w:t xml:space="preserve"> Italics represent characteristics significant at the 10% level, bold represent characteristics significant at the 5% level.</w:t>
      </w:r>
    </w:p>
    <w:p w14:paraId="77EF5CC1" w14:textId="77777777" w:rsidR="00B439D5" w:rsidRPr="00342616" w:rsidRDefault="00B439D5" w:rsidP="00B439D5">
      <w:r>
        <w:rPr>
          <w:rFonts w:ascii="Times New Roman" w:hAnsi="Times New Roman"/>
          <w:color w:val="000000"/>
          <w:sz w:val="20"/>
          <w:vertAlign w:val="superscript"/>
          <w:lang w:eastAsia="en-GB"/>
        </w:rPr>
        <w:t xml:space="preserve">b </w:t>
      </w:r>
      <w:r>
        <w:rPr>
          <w:rFonts w:ascii="Times New Roman" w:hAnsi="Times New Roman"/>
          <w:color w:val="000000"/>
          <w:sz w:val="20"/>
          <w:lang w:eastAsia="en-GB"/>
        </w:rPr>
        <w:t>ECOG Performance status (0/1, 2, 3)</w:t>
      </w:r>
    </w:p>
    <w:p w14:paraId="31ED7778" w14:textId="77777777" w:rsidR="00B439D5" w:rsidRDefault="00B439D5" w:rsidP="00B439D5"/>
    <w:p w14:paraId="532070F0" w14:textId="77777777" w:rsidR="00B439D5" w:rsidRPr="00CA034E" w:rsidRDefault="00B439D5" w:rsidP="00B439D5">
      <w:pPr>
        <w:sectPr w:rsidR="00B439D5" w:rsidRPr="00CA034E" w:rsidSect="00A72C23">
          <w:pgSz w:w="16838" w:h="11906" w:orient="landscape"/>
          <w:pgMar w:top="1134" w:right="1134" w:bottom="1134" w:left="1134" w:header="709" w:footer="709" w:gutter="0"/>
          <w:cols w:space="708"/>
          <w:docGrid w:linePitch="360"/>
        </w:sectPr>
      </w:pPr>
    </w:p>
    <w:p w14:paraId="312E6E52" w14:textId="77777777" w:rsidR="00B439D5" w:rsidRPr="003B5BA3" w:rsidRDefault="00B439D5" w:rsidP="00B439D5">
      <w:pPr>
        <w:rPr>
          <w:b/>
          <w:sz w:val="28"/>
        </w:rPr>
      </w:pPr>
      <w:bookmarkStart w:id="20" w:name="_Toc531367912"/>
      <w:r w:rsidRPr="003B5BA3">
        <w:rPr>
          <w:b/>
          <w:sz w:val="28"/>
        </w:rPr>
        <w:lastRenderedPageBreak/>
        <w:t>Completeness of questionnaire data</w:t>
      </w:r>
      <w:bookmarkEnd w:id="20"/>
    </w:p>
    <w:p w14:paraId="2BFE0813" w14:textId="77777777" w:rsidR="00B439D5" w:rsidRPr="00C06F85" w:rsidRDefault="00B439D5" w:rsidP="00B439D5">
      <w:pPr>
        <w:rPr>
          <w:rFonts w:cs="Arial"/>
        </w:rPr>
      </w:pPr>
      <w:r w:rsidRPr="00C06F85">
        <w:rPr>
          <w:rFonts w:cs="Arial"/>
        </w:rPr>
        <w:t xml:space="preserve">Completed questionnaire packs contained missing questionnaires, or pages of questionnaires for four (3.7%) participants at 6 weeks, and five (5.7%) participants at 12 weeks. </w:t>
      </w:r>
    </w:p>
    <w:p w14:paraId="1A9B60E1" w14:textId="77777777" w:rsidR="00B439D5" w:rsidRPr="00C06F85" w:rsidRDefault="00B439D5" w:rsidP="00B439D5">
      <w:pPr>
        <w:rPr>
          <w:rFonts w:cs="Arial"/>
        </w:rPr>
      </w:pPr>
    </w:p>
    <w:p w14:paraId="798BA0FA" w14:textId="77777777" w:rsidR="00B439D5" w:rsidRPr="00C06F85" w:rsidRDefault="00B439D5" w:rsidP="00B439D5">
      <w:pPr>
        <w:rPr>
          <w:rFonts w:cs="Arial"/>
        </w:rPr>
      </w:pPr>
      <w:proofErr w:type="gramStart"/>
      <w:r w:rsidRPr="00C06F85">
        <w:rPr>
          <w:rFonts w:cs="Arial"/>
        </w:rPr>
        <w:t>Over all</w:t>
      </w:r>
      <w:proofErr w:type="gramEnd"/>
      <w:r w:rsidRPr="00C06F85">
        <w:rPr>
          <w:rFonts w:cs="Arial"/>
        </w:rPr>
        <w:t xml:space="preserve"> time points, missing item level data were present for up to 2.8% of participants for an item on the BPI, 6.9% on the PPQ, 3.4% on the EORTC QLQ-c30, and 2.3% on the global rating of change</w:t>
      </w:r>
      <w:r>
        <w:rPr>
          <w:rFonts w:cs="Arial"/>
        </w:rPr>
        <w:t xml:space="preserve"> (Table 24)</w:t>
      </w:r>
      <w:r w:rsidRPr="00C06F85">
        <w:rPr>
          <w:rFonts w:cs="Arial"/>
        </w:rPr>
        <w:t>. Missing item level data resulted in the primary outcome, worst pain on the BPI, missing for one participant at 12 weeks. Missing item level data also resulted in the following missing scores: BPI pain severity for three participants at 6 weeks, BPI pain interference for one participant at 6 weeks, PPQ experience subscale for one participant at 12 weeks, PPQ knowledge subscale and PPQ total score for one participant at 6 weeks and three participants at 12 weeks, QLQ-c30 summary score for four participants at baseline, and three participants at 6 and 12 weeks.</w:t>
      </w:r>
    </w:p>
    <w:p w14:paraId="3E190F5E" w14:textId="77777777" w:rsidR="00B439D5" w:rsidRPr="00C06F85" w:rsidRDefault="00B439D5" w:rsidP="00B439D5">
      <w:pPr>
        <w:rPr>
          <w:rFonts w:cs="Arial"/>
        </w:rPr>
      </w:pPr>
    </w:p>
    <w:p w14:paraId="27E381F0" w14:textId="77777777" w:rsidR="00B439D5" w:rsidRPr="00C06F85" w:rsidRDefault="00B439D5" w:rsidP="00B439D5">
      <w:pPr>
        <w:rPr>
          <w:rFonts w:cs="Arial"/>
        </w:rPr>
      </w:pPr>
      <w:r w:rsidRPr="00C06F85">
        <w:rPr>
          <w:rFonts w:cs="Arial"/>
        </w:rPr>
        <w:t>Missing item level data also resulted in missing scores for: BPI pain severity, three participants at 6 weeks; BPI pain interference, one participant at 6 weeks; PPQ experience subscale, one participant at 12 weeks; PPQ knowledge subscale and PPQ total score, one participant at 6 weeks and three participants at 12 weeks; and QLQ-c30 summary score, four participants at baseline, and three participants at 6 and 12 weeks.</w:t>
      </w:r>
    </w:p>
    <w:p w14:paraId="0FB76C7C" w14:textId="77777777" w:rsidR="00B439D5" w:rsidRPr="00C06F85" w:rsidRDefault="00B439D5" w:rsidP="00B439D5">
      <w:pPr>
        <w:rPr>
          <w:rFonts w:cs="Arial"/>
        </w:rPr>
      </w:pPr>
    </w:p>
    <w:p w14:paraId="1D5361C0" w14:textId="77777777" w:rsidR="00B439D5" w:rsidRPr="00C06F85" w:rsidRDefault="00B439D5" w:rsidP="00B439D5">
      <w:pPr>
        <w:rPr>
          <w:rFonts w:cs="Arial"/>
        </w:rPr>
      </w:pPr>
      <w:r w:rsidRPr="00C06F85">
        <w:rPr>
          <w:rFonts w:cs="Arial"/>
        </w:rPr>
        <w:t xml:space="preserve">More than one response to the worst pain item on the BPI were recorded for one (0.6%), two (1.9%), and one (1.1%) </w:t>
      </w:r>
      <w:proofErr w:type="gramStart"/>
      <w:r w:rsidRPr="00C06F85">
        <w:rPr>
          <w:rFonts w:cs="Arial"/>
        </w:rPr>
        <w:t>participants</w:t>
      </w:r>
      <w:proofErr w:type="gramEnd"/>
      <w:r w:rsidRPr="00C06F85">
        <w:rPr>
          <w:rFonts w:cs="Arial"/>
        </w:rPr>
        <w:t xml:space="preserve"> at baseline, 6 and 12 weeks respectively; multiple responses to questions on the PPQ were recorded for five participants across time points, relating to 9 responses overall; and multiple responses to the</w:t>
      </w:r>
      <w:r w:rsidRPr="00C06F85">
        <w:rPr>
          <w:rFonts w:cs="Arial"/>
          <w:lang w:eastAsia="en-GB"/>
        </w:rPr>
        <w:t xml:space="preserve"> Global change in pain question </w:t>
      </w:r>
      <w:r w:rsidRPr="00C06F85">
        <w:rPr>
          <w:rFonts w:cs="Arial"/>
        </w:rPr>
        <w:t xml:space="preserve">were recorded </w:t>
      </w:r>
      <w:r w:rsidRPr="00C06F85">
        <w:rPr>
          <w:rFonts w:cs="Arial"/>
          <w:lang w:eastAsia="en-GB"/>
        </w:rPr>
        <w:t xml:space="preserve">for two </w:t>
      </w:r>
      <w:r w:rsidRPr="00C06F85">
        <w:rPr>
          <w:rFonts w:cs="Arial"/>
        </w:rPr>
        <w:t>participants at 6 and 12 weeks.</w:t>
      </w:r>
      <w:r w:rsidRPr="00C06F85">
        <w:rPr>
          <w:rFonts w:cs="Arial"/>
          <w:lang w:eastAsia="en-GB"/>
        </w:rPr>
        <w:t xml:space="preserve"> </w:t>
      </w:r>
      <w:r w:rsidRPr="00C06F85">
        <w:rPr>
          <w:rFonts w:cs="Arial"/>
        </w:rPr>
        <w:t>Primary analysis imputed the ‘worst’ response in each case. Multiple responses to the EORTC QLQ-c30 were excluded from analysis as per the scoring instructions.</w:t>
      </w:r>
    </w:p>
    <w:p w14:paraId="00EE7A80" w14:textId="77777777" w:rsidR="00B439D5" w:rsidRDefault="00B439D5" w:rsidP="00B439D5">
      <w:pPr>
        <w:rPr>
          <w:rFonts w:eastAsia="Calibri"/>
          <w:b/>
          <w:bCs/>
          <w:i/>
          <w:color w:val="5B9BD5"/>
          <w:sz w:val="20"/>
          <w:szCs w:val="18"/>
        </w:rPr>
      </w:pPr>
      <w:r>
        <w:rPr>
          <w:rFonts w:eastAsia="Calibri"/>
          <w:b/>
          <w:bCs/>
          <w:i/>
          <w:color w:val="5B9BD5"/>
          <w:sz w:val="20"/>
          <w:szCs w:val="18"/>
        </w:rPr>
        <w:br w:type="page"/>
      </w:r>
    </w:p>
    <w:p w14:paraId="39F97265" w14:textId="77777777" w:rsidR="00B439D5" w:rsidRPr="002C601C" w:rsidRDefault="00B439D5" w:rsidP="00B439D5">
      <w:pPr>
        <w:pStyle w:val="Caption"/>
        <w:rPr>
          <w:rFonts w:eastAsia="Calibri"/>
          <w:i/>
          <w:sz w:val="20"/>
        </w:rPr>
      </w:pPr>
      <w:bookmarkStart w:id="21" w:name="_Toc33194496"/>
      <w:r>
        <w:lastRenderedPageBreak/>
        <w:t xml:space="preserve">Table </w:t>
      </w:r>
      <w:r w:rsidR="001514E7">
        <w:rPr>
          <w:noProof/>
        </w:rPr>
        <w:fldChar w:fldCharType="begin"/>
      </w:r>
      <w:r w:rsidR="001514E7">
        <w:rPr>
          <w:noProof/>
        </w:rPr>
        <w:instrText xml:space="preserve"> SEQ Table \* ARABIC </w:instrText>
      </w:r>
      <w:r w:rsidR="001514E7">
        <w:rPr>
          <w:noProof/>
        </w:rPr>
        <w:fldChar w:fldCharType="separate"/>
      </w:r>
      <w:r>
        <w:rPr>
          <w:noProof/>
        </w:rPr>
        <w:t>24</w:t>
      </w:r>
      <w:r w:rsidR="001514E7">
        <w:rPr>
          <w:noProof/>
        </w:rPr>
        <w:fldChar w:fldCharType="end"/>
      </w:r>
      <w:r>
        <w:t xml:space="preserve"> </w:t>
      </w:r>
      <w:r w:rsidRPr="002C601C">
        <w:rPr>
          <w:rFonts w:eastAsia="Calibri"/>
          <w:i/>
          <w:sz w:val="20"/>
        </w:rPr>
        <w:t>Missing data and multiple responses for completed questionnaires</w:t>
      </w:r>
      <w:bookmarkEnd w:id="21"/>
    </w:p>
    <w:tbl>
      <w:tblPr>
        <w:tblW w:w="0" w:type="auto"/>
        <w:jc w:val="center"/>
        <w:tblLayout w:type="fixed"/>
        <w:tblCellMar>
          <w:left w:w="0" w:type="dxa"/>
          <w:right w:w="0" w:type="dxa"/>
        </w:tblCellMar>
        <w:tblLook w:val="0000" w:firstRow="0" w:lastRow="0" w:firstColumn="0" w:lastColumn="0" w:noHBand="0" w:noVBand="0"/>
      </w:tblPr>
      <w:tblGrid>
        <w:gridCol w:w="3944"/>
        <w:gridCol w:w="1171"/>
        <w:gridCol w:w="1171"/>
        <w:gridCol w:w="1069"/>
      </w:tblGrid>
      <w:tr w:rsidR="00B439D5" w:rsidRPr="009378DA" w14:paraId="375E9557" w14:textId="77777777" w:rsidTr="00E03542">
        <w:trPr>
          <w:cantSplit/>
          <w:tblHeader/>
          <w:jc w:val="center"/>
        </w:trPr>
        <w:tc>
          <w:tcPr>
            <w:tcW w:w="3944" w:type="dxa"/>
            <w:tcBorders>
              <w:top w:val="single" w:sz="4" w:space="0" w:color="000000"/>
              <w:left w:val="single" w:sz="4" w:space="0" w:color="000000"/>
              <w:bottom w:val="single" w:sz="4" w:space="0" w:color="000000"/>
              <w:right w:val="nil"/>
            </w:tcBorders>
            <w:shd w:val="clear" w:color="auto" w:fill="FFFFFF"/>
            <w:tcMar>
              <w:left w:w="19" w:type="dxa"/>
              <w:right w:w="19" w:type="dxa"/>
            </w:tcMar>
            <w:vAlign w:val="bottom"/>
          </w:tcPr>
          <w:p w14:paraId="1E8E47C2" w14:textId="77777777" w:rsidR="00B439D5" w:rsidRPr="009378DA"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p>
        </w:tc>
        <w:tc>
          <w:tcPr>
            <w:tcW w:w="1171" w:type="dxa"/>
            <w:tcBorders>
              <w:top w:val="single" w:sz="4" w:space="0" w:color="000000"/>
              <w:left w:val="nil"/>
              <w:bottom w:val="single" w:sz="4" w:space="0" w:color="000000"/>
              <w:right w:val="nil"/>
            </w:tcBorders>
            <w:shd w:val="clear" w:color="auto" w:fill="FFFFFF"/>
            <w:tcMar>
              <w:left w:w="19" w:type="dxa"/>
              <w:right w:w="19" w:type="dxa"/>
            </w:tcMar>
            <w:vAlign w:val="bottom"/>
          </w:tcPr>
          <w:p w14:paraId="3F53DF8A" w14:textId="77777777" w:rsidR="00B439D5" w:rsidRPr="009378DA"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r w:rsidRPr="009378DA">
              <w:rPr>
                <w:rFonts w:ascii="Times New Roman" w:hAnsi="Times New Roman"/>
                <w:b/>
                <w:bCs/>
                <w:color w:val="000000"/>
                <w:sz w:val="20"/>
                <w:lang w:eastAsia="en-GB"/>
              </w:rPr>
              <w:t>Baseline (n=160)</w:t>
            </w:r>
          </w:p>
        </w:tc>
        <w:tc>
          <w:tcPr>
            <w:tcW w:w="1171" w:type="dxa"/>
            <w:tcBorders>
              <w:top w:val="single" w:sz="4" w:space="0" w:color="000000"/>
              <w:left w:val="nil"/>
              <w:bottom w:val="single" w:sz="4" w:space="0" w:color="000000"/>
              <w:right w:val="nil"/>
            </w:tcBorders>
            <w:shd w:val="clear" w:color="auto" w:fill="FFFFFF"/>
            <w:tcMar>
              <w:left w:w="19" w:type="dxa"/>
              <w:right w:w="19" w:type="dxa"/>
            </w:tcMar>
            <w:vAlign w:val="bottom"/>
          </w:tcPr>
          <w:p w14:paraId="27B28E17" w14:textId="77777777" w:rsidR="00B439D5" w:rsidRPr="009378DA"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r w:rsidRPr="009378DA">
              <w:rPr>
                <w:rFonts w:ascii="Times New Roman" w:hAnsi="Times New Roman"/>
                <w:b/>
                <w:bCs/>
                <w:color w:val="000000"/>
                <w:sz w:val="20"/>
                <w:lang w:eastAsia="en-GB"/>
              </w:rPr>
              <w:t>6 weeks (n=107)</w:t>
            </w:r>
          </w:p>
        </w:tc>
        <w:tc>
          <w:tcPr>
            <w:tcW w:w="1069" w:type="dxa"/>
            <w:tcBorders>
              <w:top w:val="single" w:sz="4" w:space="0" w:color="000000"/>
              <w:left w:val="nil"/>
              <w:bottom w:val="single" w:sz="4" w:space="0" w:color="000000"/>
              <w:right w:val="single" w:sz="4" w:space="0" w:color="000000"/>
            </w:tcBorders>
            <w:shd w:val="clear" w:color="auto" w:fill="FFFFFF"/>
            <w:tcMar>
              <w:left w:w="19" w:type="dxa"/>
              <w:right w:w="19" w:type="dxa"/>
            </w:tcMar>
            <w:vAlign w:val="bottom"/>
          </w:tcPr>
          <w:p w14:paraId="4CF699E0" w14:textId="77777777" w:rsidR="00B439D5" w:rsidRPr="009378DA"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r w:rsidRPr="009378DA">
              <w:rPr>
                <w:rFonts w:ascii="Times New Roman" w:hAnsi="Times New Roman"/>
                <w:b/>
                <w:bCs/>
                <w:color w:val="000000"/>
                <w:sz w:val="20"/>
                <w:lang w:eastAsia="en-GB"/>
              </w:rPr>
              <w:t>12 weeks (n=87)</w:t>
            </w:r>
          </w:p>
        </w:tc>
      </w:tr>
      <w:tr w:rsidR="00B439D5" w:rsidRPr="009378DA" w14:paraId="0710FC15" w14:textId="77777777" w:rsidTr="00E03542">
        <w:trPr>
          <w:cantSplit/>
          <w:jc w:val="center"/>
        </w:trPr>
        <w:tc>
          <w:tcPr>
            <w:tcW w:w="3944" w:type="dxa"/>
            <w:tcBorders>
              <w:top w:val="nil"/>
              <w:left w:val="single" w:sz="4" w:space="0" w:color="000000"/>
              <w:bottom w:val="nil"/>
              <w:right w:val="nil"/>
            </w:tcBorders>
            <w:shd w:val="clear" w:color="auto" w:fill="E2EFD9"/>
            <w:tcMar>
              <w:left w:w="19" w:type="dxa"/>
              <w:right w:w="19" w:type="dxa"/>
            </w:tcMar>
          </w:tcPr>
          <w:p w14:paraId="2F64B792" w14:textId="77777777" w:rsidR="00B439D5" w:rsidRPr="009378DA"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9378DA">
              <w:rPr>
                <w:rFonts w:ascii="Times New Roman" w:hAnsi="Times New Roman"/>
                <w:b/>
                <w:bCs/>
                <w:color w:val="000000"/>
                <w:sz w:val="20"/>
                <w:lang w:eastAsia="en-GB"/>
              </w:rPr>
              <w:t>Brief Pain Inventory</w:t>
            </w:r>
            <w:r w:rsidRPr="009378DA">
              <w:rPr>
                <w:rFonts w:ascii="Times New Roman" w:hAnsi="Times New Roman"/>
                <w:color w:val="000000"/>
                <w:sz w:val="20"/>
                <w:szCs w:val="24"/>
                <w:vertAlign w:val="superscript"/>
                <w:lang w:eastAsia="en-GB"/>
              </w:rPr>
              <w:t xml:space="preserve"> a</w:t>
            </w:r>
          </w:p>
        </w:tc>
        <w:tc>
          <w:tcPr>
            <w:tcW w:w="1171" w:type="dxa"/>
            <w:tcBorders>
              <w:top w:val="nil"/>
              <w:left w:val="nil"/>
              <w:bottom w:val="nil"/>
              <w:right w:val="nil"/>
            </w:tcBorders>
            <w:shd w:val="clear" w:color="auto" w:fill="E2EFD9"/>
            <w:tcMar>
              <w:left w:w="19" w:type="dxa"/>
              <w:right w:w="19" w:type="dxa"/>
            </w:tcMar>
          </w:tcPr>
          <w:p w14:paraId="52E12EC1"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171" w:type="dxa"/>
            <w:tcBorders>
              <w:top w:val="nil"/>
              <w:left w:val="nil"/>
              <w:bottom w:val="nil"/>
              <w:right w:val="nil"/>
            </w:tcBorders>
            <w:shd w:val="clear" w:color="auto" w:fill="E2EFD9"/>
            <w:tcMar>
              <w:left w:w="19" w:type="dxa"/>
              <w:right w:w="19" w:type="dxa"/>
            </w:tcMar>
          </w:tcPr>
          <w:p w14:paraId="6A2BC471"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069" w:type="dxa"/>
            <w:tcBorders>
              <w:top w:val="nil"/>
              <w:left w:val="nil"/>
              <w:bottom w:val="nil"/>
              <w:right w:val="single" w:sz="4" w:space="0" w:color="000000"/>
            </w:tcBorders>
            <w:shd w:val="clear" w:color="auto" w:fill="E2EFD9"/>
            <w:tcMar>
              <w:left w:w="19" w:type="dxa"/>
              <w:right w:w="19" w:type="dxa"/>
            </w:tcMar>
          </w:tcPr>
          <w:p w14:paraId="4DCC6F47"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9378DA" w14:paraId="45DB4334"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1735E7B0" w14:textId="77777777" w:rsidR="00B439D5" w:rsidRPr="009378DA"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9378DA">
              <w:rPr>
                <w:rFonts w:ascii="Times New Roman" w:hAnsi="Times New Roman"/>
                <w:b/>
                <w:bCs/>
                <w:color w:val="000000"/>
                <w:sz w:val="20"/>
                <w:lang w:eastAsia="en-GB"/>
              </w:rPr>
              <w:t>Missing BPI pain severity or intensity item/s</w:t>
            </w:r>
          </w:p>
        </w:tc>
        <w:tc>
          <w:tcPr>
            <w:tcW w:w="1171" w:type="dxa"/>
            <w:tcBorders>
              <w:top w:val="nil"/>
              <w:left w:val="nil"/>
              <w:bottom w:val="nil"/>
              <w:right w:val="nil"/>
            </w:tcBorders>
            <w:shd w:val="clear" w:color="auto" w:fill="FFFFFF"/>
            <w:tcMar>
              <w:left w:w="19" w:type="dxa"/>
              <w:right w:w="19" w:type="dxa"/>
            </w:tcMar>
          </w:tcPr>
          <w:p w14:paraId="596F4948"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2 (1.3%)</w:t>
            </w:r>
          </w:p>
        </w:tc>
        <w:tc>
          <w:tcPr>
            <w:tcW w:w="1171" w:type="dxa"/>
            <w:tcBorders>
              <w:top w:val="nil"/>
              <w:left w:val="nil"/>
              <w:bottom w:val="nil"/>
              <w:right w:val="nil"/>
            </w:tcBorders>
            <w:shd w:val="clear" w:color="auto" w:fill="FFFFFF"/>
            <w:tcMar>
              <w:left w:w="19" w:type="dxa"/>
              <w:right w:w="19" w:type="dxa"/>
            </w:tcMar>
          </w:tcPr>
          <w:p w14:paraId="3752835F"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5 (4.7%)</w:t>
            </w:r>
          </w:p>
        </w:tc>
        <w:tc>
          <w:tcPr>
            <w:tcW w:w="1069" w:type="dxa"/>
            <w:tcBorders>
              <w:top w:val="nil"/>
              <w:left w:val="nil"/>
              <w:bottom w:val="nil"/>
              <w:right w:val="single" w:sz="4" w:space="0" w:color="000000"/>
            </w:tcBorders>
            <w:shd w:val="clear" w:color="auto" w:fill="FFFFFF"/>
            <w:tcMar>
              <w:left w:w="19" w:type="dxa"/>
              <w:right w:w="19" w:type="dxa"/>
            </w:tcMar>
          </w:tcPr>
          <w:p w14:paraId="175DD1D1"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3 (3.4%)</w:t>
            </w:r>
          </w:p>
        </w:tc>
      </w:tr>
      <w:tr w:rsidR="00B439D5" w:rsidRPr="009378DA" w14:paraId="10C09ABB"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6822F841" w14:textId="77777777" w:rsidR="00B439D5" w:rsidRPr="009378DA"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9378DA">
              <w:rPr>
                <w:rFonts w:ascii="Times New Roman" w:hAnsi="Times New Roman"/>
                <w:b/>
                <w:bCs/>
                <w:color w:val="000000"/>
                <w:sz w:val="20"/>
                <w:lang w:eastAsia="en-GB"/>
              </w:rPr>
              <w:t>Missing BPI pain severity item/s (and score)</w:t>
            </w:r>
          </w:p>
        </w:tc>
        <w:tc>
          <w:tcPr>
            <w:tcW w:w="1171" w:type="dxa"/>
            <w:tcBorders>
              <w:top w:val="nil"/>
              <w:left w:val="nil"/>
              <w:bottom w:val="nil"/>
              <w:right w:val="nil"/>
            </w:tcBorders>
            <w:shd w:val="clear" w:color="auto" w:fill="FFFFFF"/>
            <w:tcMar>
              <w:left w:w="19" w:type="dxa"/>
              <w:right w:w="19" w:type="dxa"/>
            </w:tcMar>
          </w:tcPr>
          <w:p w14:paraId="4AE1D5CD"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41416408"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069" w:type="dxa"/>
            <w:tcBorders>
              <w:top w:val="nil"/>
              <w:left w:val="nil"/>
              <w:bottom w:val="nil"/>
              <w:right w:val="single" w:sz="4" w:space="0" w:color="000000"/>
            </w:tcBorders>
            <w:shd w:val="clear" w:color="auto" w:fill="FFFFFF"/>
            <w:tcMar>
              <w:left w:w="19" w:type="dxa"/>
              <w:right w:w="19" w:type="dxa"/>
            </w:tcMar>
          </w:tcPr>
          <w:p w14:paraId="5C6BA1C3"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3 (3.4%)</w:t>
            </w:r>
          </w:p>
        </w:tc>
      </w:tr>
      <w:tr w:rsidR="00B439D5" w:rsidRPr="009378DA" w14:paraId="35521184"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04548C9F" w14:textId="77777777" w:rsidR="00B439D5" w:rsidRPr="009378DA"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9378DA">
              <w:rPr>
                <w:rFonts w:ascii="Times New Roman" w:hAnsi="Times New Roman"/>
                <w:b/>
                <w:bCs/>
                <w:color w:val="000000"/>
                <w:sz w:val="20"/>
                <w:lang w:eastAsia="en-GB"/>
              </w:rPr>
              <w:t xml:space="preserve">Worst pain </w:t>
            </w:r>
          </w:p>
        </w:tc>
        <w:tc>
          <w:tcPr>
            <w:tcW w:w="1171" w:type="dxa"/>
            <w:tcBorders>
              <w:top w:val="nil"/>
              <w:left w:val="nil"/>
              <w:bottom w:val="nil"/>
              <w:right w:val="nil"/>
            </w:tcBorders>
            <w:shd w:val="clear" w:color="auto" w:fill="FFFFFF"/>
            <w:tcMar>
              <w:left w:w="19" w:type="dxa"/>
              <w:right w:w="19" w:type="dxa"/>
            </w:tcMar>
          </w:tcPr>
          <w:p w14:paraId="1B5E47D9"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171" w:type="dxa"/>
            <w:tcBorders>
              <w:top w:val="nil"/>
              <w:left w:val="nil"/>
              <w:bottom w:val="nil"/>
              <w:right w:val="nil"/>
            </w:tcBorders>
            <w:shd w:val="clear" w:color="auto" w:fill="FFFFFF"/>
            <w:tcMar>
              <w:left w:w="19" w:type="dxa"/>
              <w:right w:w="19" w:type="dxa"/>
            </w:tcMar>
          </w:tcPr>
          <w:p w14:paraId="25D6C40E"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069" w:type="dxa"/>
            <w:tcBorders>
              <w:top w:val="nil"/>
              <w:left w:val="nil"/>
              <w:bottom w:val="nil"/>
              <w:right w:val="single" w:sz="4" w:space="0" w:color="000000"/>
            </w:tcBorders>
            <w:shd w:val="clear" w:color="auto" w:fill="FFFFFF"/>
            <w:tcMar>
              <w:left w:w="19" w:type="dxa"/>
              <w:right w:w="19" w:type="dxa"/>
            </w:tcMar>
          </w:tcPr>
          <w:p w14:paraId="18E7D592"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9378DA" w14:paraId="6449509D"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1BDB5FF2" w14:textId="77777777" w:rsidR="00B439D5" w:rsidRPr="009378DA" w:rsidRDefault="00B439D5" w:rsidP="00E03542">
            <w:pPr>
              <w:autoSpaceDE w:val="0"/>
              <w:autoSpaceDN w:val="0"/>
              <w:adjustRightInd w:val="0"/>
              <w:spacing w:before="19" w:after="19" w:line="240" w:lineRule="auto"/>
              <w:ind w:left="118"/>
              <w:rPr>
                <w:rFonts w:ascii="Times New Roman" w:hAnsi="Times New Roman"/>
                <w:color w:val="000000"/>
                <w:sz w:val="20"/>
                <w:lang w:eastAsia="en-GB"/>
              </w:rPr>
            </w:pPr>
            <w:r w:rsidRPr="009378DA">
              <w:rPr>
                <w:rFonts w:ascii="Times New Roman" w:hAnsi="Times New Roman"/>
                <w:color w:val="000000"/>
                <w:sz w:val="20"/>
                <w:lang w:eastAsia="en-GB"/>
              </w:rPr>
              <w:t xml:space="preserve">More than one response </w:t>
            </w:r>
            <w:r w:rsidRPr="009378DA">
              <w:rPr>
                <w:rFonts w:ascii="Times New Roman" w:hAnsi="Times New Roman"/>
                <w:color w:val="000000"/>
                <w:sz w:val="20"/>
                <w:vertAlign w:val="superscript"/>
                <w:lang w:eastAsia="en-GB"/>
              </w:rPr>
              <w:t>a</w:t>
            </w:r>
          </w:p>
        </w:tc>
        <w:tc>
          <w:tcPr>
            <w:tcW w:w="1171" w:type="dxa"/>
            <w:tcBorders>
              <w:top w:val="nil"/>
              <w:left w:val="nil"/>
              <w:bottom w:val="nil"/>
              <w:right w:val="nil"/>
            </w:tcBorders>
            <w:shd w:val="clear" w:color="auto" w:fill="FFFFFF"/>
            <w:tcMar>
              <w:left w:w="19" w:type="dxa"/>
              <w:right w:w="19" w:type="dxa"/>
            </w:tcMar>
          </w:tcPr>
          <w:p w14:paraId="638FDD70"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1 (0.6%)</w:t>
            </w:r>
          </w:p>
        </w:tc>
        <w:tc>
          <w:tcPr>
            <w:tcW w:w="1171" w:type="dxa"/>
            <w:tcBorders>
              <w:top w:val="nil"/>
              <w:left w:val="nil"/>
              <w:bottom w:val="nil"/>
              <w:right w:val="nil"/>
            </w:tcBorders>
            <w:shd w:val="clear" w:color="auto" w:fill="FFFFFF"/>
            <w:tcMar>
              <w:left w:w="19" w:type="dxa"/>
              <w:right w:w="19" w:type="dxa"/>
            </w:tcMar>
          </w:tcPr>
          <w:p w14:paraId="0DF7E064"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2 (1.9%)</w:t>
            </w:r>
          </w:p>
        </w:tc>
        <w:tc>
          <w:tcPr>
            <w:tcW w:w="1069" w:type="dxa"/>
            <w:tcBorders>
              <w:top w:val="nil"/>
              <w:left w:val="nil"/>
              <w:bottom w:val="nil"/>
              <w:right w:val="single" w:sz="4" w:space="0" w:color="000000"/>
            </w:tcBorders>
            <w:shd w:val="clear" w:color="auto" w:fill="FFFFFF"/>
            <w:tcMar>
              <w:left w:w="19" w:type="dxa"/>
              <w:right w:w="19" w:type="dxa"/>
            </w:tcMar>
          </w:tcPr>
          <w:p w14:paraId="74467A94"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1 (1.1%)</w:t>
            </w:r>
          </w:p>
        </w:tc>
      </w:tr>
      <w:tr w:rsidR="00B439D5" w:rsidRPr="009378DA" w14:paraId="060F0C62"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161E467C" w14:textId="77777777" w:rsidR="00B439D5" w:rsidRPr="009378DA" w:rsidRDefault="00B439D5" w:rsidP="00E03542">
            <w:pPr>
              <w:autoSpaceDE w:val="0"/>
              <w:autoSpaceDN w:val="0"/>
              <w:adjustRightInd w:val="0"/>
              <w:spacing w:before="19" w:after="19" w:line="240" w:lineRule="auto"/>
              <w:ind w:left="118"/>
              <w:rPr>
                <w:rFonts w:ascii="Times New Roman" w:hAnsi="Times New Roman"/>
                <w:color w:val="000000"/>
                <w:sz w:val="20"/>
                <w:lang w:eastAsia="en-GB"/>
              </w:rPr>
            </w:pP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5F55722A"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22B5AEC1"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069" w:type="dxa"/>
            <w:tcBorders>
              <w:top w:val="nil"/>
              <w:left w:val="nil"/>
              <w:bottom w:val="nil"/>
              <w:right w:val="single" w:sz="4" w:space="0" w:color="000000"/>
            </w:tcBorders>
            <w:shd w:val="clear" w:color="auto" w:fill="FFFFFF"/>
            <w:tcMar>
              <w:left w:w="19" w:type="dxa"/>
              <w:right w:w="19" w:type="dxa"/>
            </w:tcMar>
          </w:tcPr>
          <w:p w14:paraId="312E7CF1"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1 (1.1%)</w:t>
            </w:r>
          </w:p>
        </w:tc>
      </w:tr>
      <w:tr w:rsidR="00B439D5" w:rsidRPr="009378DA" w14:paraId="3BA29EB1"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3F42CD5A" w14:textId="77777777" w:rsidR="00B439D5" w:rsidRPr="009378DA"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9378DA">
              <w:rPr>
                <w:rFonts w:ascii="Times New Roman" w:hAnsi="Times New Roman"/>
                <w:b/>
                <w:bCs/>
                <w:color w:val="000000"/>
                <w:sz w:val="20"/>
                <w:lang w:eastAsia="en-GB"/>
              </w:rPr>
              <w:t xml:space="preserve">Least pain </w:t>
            </w:r>
          </w:p>
        </w:tc>
        <w:tc>
          <w:tcPr>
            <w:tcW w:w="1171" w:type="dxa"/>
            <w:tcBorders>
              <w:top w:val="nil"/>
              <w:left w:val="nil"/>
              <w:bottom w:val="nil"/>
              <w:right w:val="nil"/>
            </w:tcBorders>
            <w:shd w:val="clear" w:color="auto" w:fill="FFFFFF"/>
            <w:tcMar>
              <w:left w:w="19" w:type="dxa"/>
              <w:right w:w="19" w:type="dxa"/>
            </w:tcMar>
          </w:tcPr>
          <w:p w14:paraId="4CC8AA0D"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171" w:type="dxa"/>
            <w:tcBorders>
              <w:top w:val="nil"/>
              <w:left w:val="nil"/>
              <w:bottom w:val="nil"/>
              <w:right w:val="nil"/>
            </w:tcBorders>
            <w:shd w:val="clear" w:color="auto" w:fill="FFFFFF"/>
            <w:tcMar>
              <w:left w:w="19" w:type="dxa"/>
              <w:right w:w="19" w:type="dxa"/>
            </w:tcMar>
          </w:tcPr>
          <w:p w14:paraId="0387D0D6"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069" w:type="dxa"/>
            <w:tcBorders>
              <w:top w:val="nil"/>
              <w:left w:val="nil"/>
              <w:bottom w:val="nil"/>
              <w:right w:val="single" w:sz="4" w:space="0" w:color="000000"/>
            </w:tcBorders>
            <w:shd w:val="clear" w:color="auto" w:fill="FFFFFF"/>
            <w:tcMar>
              <w:left w:w="19" w:type="dxa"/>
              <w:right w:w="19" w:type="dxa"/>
            </w:tcMar>
          </w:tcPr>
          <w:p w14:paraId="565BFF5B"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9378DA" w14:paraId="3D0B130A"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682DE06B" w14:textId="77777777" w:rsidR="00B439D5" w:rsidRPr="009378DA" w:rsidRDefault="00B439D5" w:rsidP="00E03542">
            <w:pPr>
              <w:autoSpaceDE w:val="0"/>
              <w:autoSpaceDN w:val="0"/>
              <w:adjustRightInd w:val="0"/>
              <w:spacing w:before="19" w:after="19" w:line="240" w:lineRule="auto"/>
              <w:ind w:left="118"/>
              <w:rPr>
                <w:rFonts w:ascii="Times New Roman" w:hAnsi="Times New Roman"/>
                <w:color w:val="000000"/>
                <w:sz w:val="20"/>
                <w:lang w:eastAsia="en-GB"/>
              </w:rPr>
            </w:pPr>
            <w:r w:rsidRPr="009378DA">
              <w:rPr>
                <w:rFonts w:ascii="Times New Roman" w:hAnsi="Times New Roman"/>
                <w:color w:val="000000"/>
                <w:sz w:val="20"/>
                <w:lang w:eastAsia="en-GB"/>
              </w:rPr>
              <w:t xml:space="preserve">More than one response </w:t>
            </w:r>
            <w:r w:rsidRPr="009378DA">
              <w:rPr>
                <w:rFonts w:ascii="Times New Roman" w:hAnsi="Times New Roman"/>
                <w:color w:val="000000"/>
                <w:sz w:val="20"/>
                <w:vertAlign w:val="superscript"/>
                <w:lang w:eastAsia="en-GB"/>
              </w:rPr>
              <w:t>a</w:t>
            </w:r>
          </w:p>
        </w:tc>
        <w:tc>
          <w:tcPr>
            <w:tcW w:w="1171" w:type="dxa"/>
            <w:tcBorders>
              <w:top w:val="nil"/>
              <w:left w:val="nil"/>
              <w:bottom w:val="nil"/>
              <w:right w:val="nil"/>
            </w:tcBorders>
            <w:shd w:val="clear" w:color="auto" w:fill="FFFFFF"/>
            <w:tcMar>
              <w:left w:w="19" w:type="dxa"/>
              <w:right w:w="19" w:type="dxa"/>
            </w:tcMar>
          </w:tcPr>
          <w:p w14:paraId="24B97F07"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7B2DA4BC"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069" w:type="dxa"/>
            <w:tcBorders>
              <w:top w:val="nil"/>
              <w:left w:val="nil"/>
              <w:bottom w:val="nil"/>
              <w:right w:val="single" w:sz="4" w:space="0" w:color="000000"/>
            </w:tcBorders>
            <w:shd w:val="clear" w:color="auto" w:fill="FFFFFF"/>
            <w:tcMar>
              <w:left w:w="19" w:type="dxa"/>
              <w:right w:w="19" w:type="dxa"/>
            </w:tcMar>
          </w:tcPr>
          <w:p w14:paraId="27BD4883"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1 (1.1%)</w:t>
            </w:r>
          </w:p>
        </w:tc>
      </w:tr>
      <w:tr w:rsidR="00B439D5" w:rsidRPr="009378DA" w14:paraId="67BA9B81"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62094F03" w14:textId="77777777" w:rsidR="00B439D5" w:rsidRPr="009378DA"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9378DA">
              <w:rPr>
                <w:rFonts w:ascii="Times New Roman" w:hAnsi="Times New Roman"/>
                <w:b/>
                <w:bCs/>
                <w:color w:val="000000"/>
                <w:sz w:val="20"/>
                <w:lang w:eastAsia="en-GB"/>
              </w:rPr>
              <w:t>Average pain</w:t>
            </w:r>
          </w:p>
        </w:tc>
        <w:tc>
          <w:tcPr>
            <w:tcW w:w="1171" w:type="dxa"/>
            <w:tcBorders>
              <w:top w:val="nil"/>
              <w:left w:val="nil"/>
              <w:bottom w:val="nil"/>
              <w:right w:val="nil"/>
            </w:tcBorders>
            <w:shd w:val="clear" w:color="auto" w:fill="FFFFFF"/>
            <w:tcMar>
              <w:left w:w="19" w:type="dxa"/>
              <w:right w:w="19" w:type="dxa"/>
            </w:tcMar>
          </w:tcPr>
          <w:p w14:paraId="34CDD9EB"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171" w:type="dxa"/>
            <w:tcBorders>
              <w:top w:val="nil"/>
              <w:left w:val="nil"/>
              <w:bottom w:val="nil"/>
              <w:right w:val="nil"/>
            </w:tcBorders>
            <w:shd w:val="clear" w:color="auto" w:fill="FFFFFF"/>
            <w:tcMar>
              <w:left w:w="19" w:type="dxa"/>
              <w:right w:w="19" w:type="dxa"/>
            </w:tcMar>
          </w:tcPr>
          <w:p w14:paraId="498AF0D8"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069" w:type="dxa"/>
            <w:tcBorders>
              <w:top w:val="nil"/>
              <w:left w:val="nil"/>
              <w:bottom w:val="nil"/>
              <w:right w:val="single" w:sz="4" w:space="0" w:color="000000"/>
            </w:tcBorders>
            <w:shd w:val="clear" w:color="auto" w:fill="FFFFFF"/>
            <w:tcMar>
              <w:left w:w="19" w:type="dxa"/>
              <w:right w:w="19" w:type="dxa"/>
            </w:tcMar>
          </w:tcPr>
          <w:p w14:paraId="263F3B9E"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9378DA" w14:paraId="1875F363"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3C8C175A" w14:textId="77777777" w:rsidR="00B439D5" w:rsidRPr="009378DA" w:rsidRDefault="00B439D5" w:rsidP="00E03542">
            <w:pPr>
              <w:autoSpaceDE w:val="0"/>
              <w:autoSpaceDN w:val="0"/>
              <w:adjustRightInd w:val="0"/>
              <w:spacing w:before="19" w:after="19" w:line="240" w:lineRule="auto"/>
              <w:ind w:left="118"/>
              <w:rPr>
                <w:rFonts w:ascii="Times New Roman" w:hAnsi="Times New Roman"/>
                <w:color w:val="000000"/>
                <w:sz w:val="20"/>
                <w:lang w:eastAsia="en-GB"/>
              </w:rPr>
            </w:pPr>
            <w:r w:rsidRPr="009378DA">
              <w:rPr>
                <w:rFonts w:ascii="Times New Roman" w:hAnsi="Times New Roman"/>
                <w:color w:val="000000"/>
                <w:sz w:val="20"/>
                <w:lang w:eastAsia="en-GB"/>
              </w:rPr>
              <w:t xml:space="preserve">More than one response </w:t>
            </w:r>
            <w:r w:rsidRPr="009378DA">
              <w:rPr>
                <w:rFonts w:ascii="Times New Roman" w:hAnsi="Times New Roman"/>
                <w:color w:val="000000"/>
                <w:sz w:val="20"/>
                <w:vertAlign w:val="superscript"/>
                <w:lang w:eastAsia="en-GB"/>
              </w:rPr>
              <w:t>a</w:t>
            </w:r>
          </w:p>
        </w:tc>
        <w:tc>
          <w:tcPr>
            <w:tcW w:w="1171" w:type="dxa"/>
            <w:tcBorders>
              <w:top w:val="nil"/>
              <w:left w:val="nil"/>
              <w:bottom w:val="nil"/>
              <w:right w:val="nil"/>
            </w:tcBorders>
            <w:shd w:val="clear" w:color="auto" w:fill="FFFFFF"/>
            <w:tcMar>
              <w:left w:w="19" w:type="dxa"/>
              <w:right w:w="19" w:type="dxa"/>
            </w:tcMar>
          </w:tcPr>
          <w:p w14:paraId="5B500CBB"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1 (0.6%)</w:t>
            </w:r>
          </w:p>
        </w:tc>
        <w:tc>
          <w:tcPr>
            <w:tcW w:w="1171" w:type="dxa"/>
            <w:tcBorders>
              <w:top w:val="nil"/>
              <w:left w:val="nil"/>
              <w:bottom w:val="nil"/>
              <w:right w:val="nil"/>
            </w:tcBorders>
            <w:shd w:val="clear" w:color="auto" w:fill="FFFFFF"/>
            <w:tcMar>
              <w:left w:w="19" w:type="dxa"/>
              <w:right w:w="19" w:type="dxa"/>
            </w:tcMar>
          </w:tcPr>
          <w:p w14:paraId="1DCEC466"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3 (2.8%)</w:t>
            </w:r>
          </w:p>
        </w:tc>
        <w:tc>
          <w:tcPr>
            <w:tcW w:w="1069" w:type="dxa"/>
            <w:tcBorders>
              <w:top w:val="nil"/>
              <w:left w:val="nil"/>
              <w:bottom w:val="nil"/>
              <w:right w:val="single" w:sz="4" w:space="0" w:color="000000"/>
            </w:tcBorders>
            <w:shd w:val="clear" w:color="auto" w:fill="FFFFFF"/>
            <w:tcMar>
              <w:left w:w="19" w:type="dxa"/>
              <w:right w:w="19" w:type="dxa"/>
            </w:tcMar>
          </w:tcPr>
          <w:p w14:paraId="1C3A40BA"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0 (0.0%)</w:t>
            </w:r>
          </w:p>
        </w:tc>
      </w:tr>
      <w:tr w:rsidR="00B439D5" w:rsidRPr="009378DA" w14:paraId="5315320C"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7D9521A3" w14:textId="77777777" w:rsidR="00B439D5" w:rsidRPr="009378DA" w:rsidRDefault="00B439D5" w:rsidP="00E03542">
            <w:pPr>
              <w:autoSpaceDE w:val="0"/>
              <w:autoSpaceDN w:val="0"/>
              <w:adjustRightInd w:val="0"/>
              <w:spacing w:before="19" w:after="19" w:line="240" w:lineRule="auto"/>
              <w:ind w:left="118"/>
              <w:rPr>
                <w:rFonts w:ascii="Times New Roman" w:hAnsi="Times New Roman"/>
                <w:color w:val="000000"/>
                <w:sz w:val="20"/>
                <w:lang w:eastAsia="en-GB"/>
              </w:rPr>
            </w:pP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26598D8A"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1A61D816"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069" w:type="dxa"/>
            <w:tcBorders>
              <w:top w:val="nil"/>
              <w:left w:val="nil"/>
              <w:bottom w:val="nil"/>
              <w:right w:val="single" w:sz="4" w:space="0" w:color="000000"/>
            </w:tcBorders>
            <w:shd w:val="clear" w:color="auto" w:fill="FFFFFF"/>
            <w:tcMar>
              <w:left w:w="19" w:type="dxa"/>
              <w:right w:w="19" w:type="dxa"/>
            </w:tcMar>
          </w:tcPr>
          <w:p w14:paraId="56448A78"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2 (2.3%)</w:t>
            </w:r>
          </w:p>
        </w:tc>
      </w:tr>
      <w:tr w:rsidR="00B439D5" w:rsidRPr="009378DA" w14:paraId="289D007E"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1FF23C7E" w14:textId="77777777" w:rsidR="00B439D5" w:rsidRPr="009378DA"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9378DA">
              <w:rPr>
                <w:rFonts w:ascii="Times New Roman" w:hAnsi="Times New Roman"/>
                <w:b/>
                <w:bCs/>
                <w:color w:val="000000"/>
                <w:sz w:val="20"/>
                <w:lang w:eastAsia="en-GB"/>
              </w:rPr>
              <w:t xml:space="preserve">Pain right now </w:t>
            </w:r>
          </w:p>
        </w:tc>
        <w:tc>
          <w:tcPr>
            <w:tcW w:w="1171" w:type="dxa"/>
            <w:tcBorders>
              <w:top w:val="nil"/>
              <w:left w:val="nil"/>
              <w:bottom w:val="nil"/>
              <w:right w:val="nil"/>
            </w:tcBorders>
            <w:shd w:val="clear" w:color="auto" w:fill="FFFFFF"/>
            <w:tcMar>
              <w:left w:w="19" w:type="dxa"/>
              <w:right w:w="19" w:type="dxa"/>
            </w:tcMar>
          </w:tcPr>
          <w:p w14:paraId="16E5E008"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171" w:type="dxa"/>
            <w:tcBorders>
              <w:top w:val="nil"/>
              <w:left w:val="nil"/>
              <w:bottom w:val="nil"/>
              <w:right w:val="nil"/>
            </w:tcBorders>
            <w:shd w:val="clear" w:color="auto" w:fill="FFFFFF"/>
            <w:tcMar>
              <w:left w:w="19" w:type="dxa"/>
              <w:right w:w="19" w:type="dxa"/>
            </w:tcMar>
          </w:tcPr>
          <w:p w14:paraId="40D2860B"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069" w:type="dxa"/>
            <w:tcBorders>
              <w:top w:val="nil"/>
              <w:left w:val="nil"/>
              <w:bottom w:val="nil"/>
              <w:right w:val="single" w:sz="4" w:space="0" w:color="000000"/>
            </w:tcBorders>
            <w:shd w:val="clear" w:color="auto" w:fill="FFFFFF"/>
            <w:tcMar>
              <w:left w:w="19" w:type="dxa"/>
              <w:right w:w="19" w:type="dxa"/>
            </w:tcMar>
          </w:tcPr>
          <w:p w14:paraId="42050CB3"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9378DA" w14:paraId="6C4420BE"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26A1A455" w14:textId="77777777" w:rsidR="00B439D5" w:rsidRPr="009378DA" w:rsidRDefault="00B439D5" w:rsidP="00E03542">
            <w:pPr>
              <w:autoSpaceDE w:val="0"/>
              <w:autoSpaceDN w:val="0"/>
              <w:adjustRightInd w:val="0"/>
              <w:spacing w:before="19" w:after="19" w:line="240" w:lineRule="auto"/>
              <w:ind w:left="118"/>
              <w:rPr>
                <w:rFonts w:ascii="Times New Roman" w:hAnsi="Times New Roman"/>
                <w:color w:val="000000"/>
                <w:sz w:val="20"/>
                <w:lang w:eastAsia="en-GB"/>
              </w:rPr>
            </w:pPr>
            <w:r w:rsidRPr="009378DA">
              <w:rPr>
                <w:rFonts w:ascii="Times New Roman" w:hAnsi="Times New Roman"/>
                <w:color w:val="000000"/>
                <w:sz w:val="20"/>
                <w:lang w:eastAsia="en-GB"/>
              </w:rPr>
              <w:t xml:space="preserve">More than one response </w:t>
            </w:r>
            <w:r w:rsidRPr="009378DA">
              <w:rPr>
                <w:rFonts w:ascii="Times New Roman" w:hAnsi="Times New Roman"/>
                <w:color w:val="000000"/>
                <w:sz w:val="20"/>
                <w:vertAlign w:val="superscript"/>
                <w:lang w:eastAsia="en-GB"/>
              </w:rPr>
              <w:t>a</w:t>
            </w:r>
          </w:p>
        </w:tc>
        <w:tc>
          <w:tcPr>
            <w:tcW w:w="1171" w:type="dxa"/>
            <w:tcBorders>
              <w:top w:val="nil"/>
              <w:left w:val="nil"/>
              <w:bottom w:val="nil"/>
              <w:right w:val="nil"/>
            </w:tcBorders>
            <w:shd w:val="clear" w:color="auto" w:fill="FFFFFF"/>
            <w:tcMar>
              <w:left w:w="19" w:type="dxa"/>
              <w:right w:w="19" w:type="dxa"/>
            </w:tcMar>
          </w:tcPr>
          <w:p w14:paraId="603C3CD2"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55A1961D"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069" w:type="dxa"/>
            <w:tcBorders>
              <w:top w:val="nil"/>
              <w:left w:val="nil"/>
              <w:bottom w:val="nil"/>
              <w:right w:val="single" w:sz="4" w:space="0" w:color="000000"/>
            </w:tcBorders>
            <w:shd w:val="clear" w:color="auto" w:fill="FFFFFF"/>
            <w:tcMar>
              <w:left w:w="19" w:type="dxa"/>
              <w:right w:w="19" w:type="dxa"/>
            </w:tcMar>
          </w:tcPr>
          <w:p w14:paraId="19105F00"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2 (2.3%)</w:t>
            </w:r>
          </w:p>
        </w:tc>
      </w:tr>
      <w:tr w:rsidR="00B439D5" w:rsidRPr="009378DA" w14:paraId="4FCA15E9"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1D78696B" w14:textId="77777777" w:rsidR="00B439D5" w:rsidRPr="009378DA"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9378DA">
              <w:rPr>
                <w:rFonts w:ascii="Times New Roman" w:hAnsi="Times New Roman"/>
                <w:b/>
                <w:bCs/>
                <w:color w:val="000000"/>
                <w:sz w:val="20"/>
                <w:lang w:eastAsia="en-GB"/>
              </w:rPr>
              <w:t>Missing BPI pain intensity item/s</w:t>
            </w:r>
          </w:p>
        </w:tc>
        <w:tc>
          <w:tcPr>
            <w:tcW w:w="1171" w:type="dxa"/>
            <w:tcBorders>
              <w:top w:val="nil"/>
              <w:left w:val="nil"/>
              <w:bottom w:val="nil"/>
              <w:right w:val="nil"/>
            </w:tcBorders>
            <w:shd w:val="clear" w:color="auto" w:fill="FFFFFF"/>
            <w:tcMar>
              <w:left w:w="19" w:type="dxa"/>
              <w:right w:w="19" w:type="dxa"/>
            </w:tcMar>
          </w:tcPr>
          <w:p w14:paraId="564386AE"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2 (1.3%)</w:t>
            </w:r>
          </w:p>
        </w:tc>
        <w:tc>
          <w:tcPr>
            <w:tcW w:w="1171" w:type="dxa"/>
            <w:tcBorders>
              <w:top w:val="nil"/>
              <w:left w:val="nil"/>
              <w:bottom w:val="nil"/>
              <w:right w:val="nil"/>
            </w:tcBorders>
            <w:shd w:val="clear" w:color="auto" w:fill="FFFFFF"/>
            <w:tcMar>
              <w:left w:w="19" w:type="dxa"/>
              <w:right w:w="19" w:type="dxa"/>
            </w:tcMar>
          </w:tcPr>
          <w:p w14:paraId="537C5209"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5 (4.7%)</w:t>
            </w:r>
          </w:p>
        </w:tc>
        <w:tc>
          <w:tcPr>
            <w:tcW w:w="1069" w:type="dxa"/>
            <w:tcBorders>
              <w:top w:val="nil"/>
              <w:left w:val="nil"/>
              <w:bottom w:val="nil"/>
              <w:right w:val="single" w:sz="4" w:space="0" w:color="000000"/>
            </w:tcBorders>
            <w:shd w:val="clear" w:color="auto" w:fill="FFFFFF"/>
            <w:tcMar>
              <w:left w:w="19" w:type="dxa"/>
              <w:right w:w="19" w:type="dxa"/>
            </w:tcMar>
          </w:tcPr>
          <w:p w14:paraId="435066FC"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0 (0.0%)</w:t>
            </w:r>
          </w:p>
        </w:tc>
      </w:tr>
      <w:tr w:rsidR="00B439D5" w:rsidRPr="009378DA" w14:paraId="667A399F"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784D7BA6" w14:textId="77777777" w:rsidR="00B439D5" w:rsidRPr="009378DA"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9378DA">
              <w:rPr>
                <w:rFonts w:ascii="Times New Roman" w:hAnsi="Times New Roman"/>
                <w:b/>
                <w:bCs/>
                <w:color w:val="000000"/>
                <w:sz w:val="20"/>
                <w:lang w:eastAsia="en-GB"/>
              </w:rPr>
              <w:t xml:space="preserve">General activity </w:t>
            </w:r>
          </w:p>
        </w:tc>
        <w:tc>
          <w:tcPr>
            <w:tcW w:w="1171" w:type="dxa"/>
            <w:tcBorders>
              <w:top w:val="nil"/>
              <w:left w:val="nil"/>
              <w:bottom w:val="nil"/>
              <w:right w:val="nil"/>
            </w:tcBorders>
            <w:shd w:val="clear" w:color="auto" w:fill="FFFFFF"/>
            <w:tcMar>
              <w:left w:w="19" w:type="dxa"/>
              <w:right w:w="19" w:type="dxa"/>
            </w:tcMar>
          </w:tcPr>
          <w:p w14:paraId="130CC4CD"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171" w:type="dxa"/>
            <w:tcBorders>
              <w:top w:val="nil"/>
              <w:left w:val="nil"/>
              <w:bottom w:val="nil"/>
              <w:right w:val="nil"/>
            </w:tcBorders>
            <w:shd w:val="clear" w:color="auto" w:fill="FFFFFF"/>
            <w:tcMar>
              <w:left w:w="19" w:type="dxa"/>
              <w:right w:w="19" w:type="dxa"/>
            </w:tcMar>
          </w:tcPr>
          <w:p w14:paraId="055BFDB1"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069" w:type="dxa"/>
            <w:tcBorders>
              <w:top w:val="nil"/>
              <w:left w:val="nil"/>
              <w:bottom w:val="nil"/>
              <w:right w:val="single" w:sz="4" w:space="0" w:color="000000"/>
            </w:tcBorders>
            <w:shd w:val="clear" w:color="auto" w:fill="FFFFFF"/>
            <w:tcMar>
              <w:left w:w="19" w:type="dxa"/>
              <w:right w:w="19" w:type="dxa"/>
            </w:tcMar>
          </w:tcPr>
          <w:p w14:paraId="38E78751"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9378DA" w14:paraId="61590B1E"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50FCD0ED" w14:textId="77777777" w:rsidR="00B439D5" w:rsidRPr="009378DA" w:rsidRDefault="00B439D5" w:rsidP="00E03542">
            <w:pPr>
              <w:autoSpaceDE w:val="0"/>
              <w:autoSpaceDN w:val="0"/>
              <w:adjustRightInd w:val="0"/>
              <w:spacing w:before="19" w:after="19" w:line="240" w:lineRule="auto"/>
              <w:ind w:left="118"/>
              <w:rPr>
                <w:rFonts w:ascii="Times New Roman" w:hAnsi="Times New Roman"/>
                <w:color w:val="000000"/>
                <w:sz w:val="20"/>
                <w:lang w:eastAsia="en-GB"/>
              </w:rPr>
            </w:pPr>
            <w:r w:rsidRPr="009378DA">
              <w:rPr>
                <w:rFonts w:ascii="Times New Roman" w:hAnsi="Times New Roman"/>
                <w:color w:val="000000"/>
                <w:sz w:val="20"/>
                <w:lang w:eastAsia="en-GB"/>
              </w:rPr>
              <w:t xml:space="preserve">More than one response </w:t>
            </w:r>
            <w:r w:rsidRPr="009378DA">
              <w:rPr>
                <w:rFonts w:ascii="Times New Roman" w:hAnsi="Times New Roman"/>
                <w:color w:val="000000"/>
                <w:sz w:val="20"/>
                <w:vertAlign w:val="superscript"/>
                <w:lang w:eastAsia="en-GB"/>
              </w:rPr>
              <w:t>a</w:t>
            </w:r>
          </w:p>
        </w:tc>
        <w:tc>
          <w:tcPr>
            <w:tcW w:w="1171" w:type="dxa"/>
            <w:tcBorders>
              <w:top w:val="nil"/>
              <w:left w:val="nil"/>
              <w:bottom w:val="nil"/>
              <w:right w:val="nil"/>
            </w:tcBorders>
            <w:shd w:val="clear" w:color="auto" w:fill="FFFFFF"/>
            <w:tcMar>
              <w:left w:w="19" w:type="dxa"/>
              <w:right w:w="19" w:type="dxa"/>
            </w:tcMar>
          </w:tcPr>
          <w:p w14:paraId="4D95DE11"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1 (0.6%)</w:t>
            </w:r>
          </w:p>
        </w:tc>
        <w:tc>
          <w:tcPr>
            <w:tcW w:w="1171" w:type="dxa"/>
            <w:tcBorders>
              <w:top w:val="nil"/>
              <w:left w:val="nil"/>
              <w:bottom w:val="nil"/>
              <w:right w:val="nil"/>
            </w:tcBorders>
            <w:shd w:val="clear" w:color="auto" w:fill="FFFFFF"/>
            <w:tcMar>
              <w:left w:w="19" w:type="dxa"/>
              <w:right w:w="19" w:type="dxa"/>
            </w:tcMar>
          </w:tcPr>
          <w:p w14:paraId="7031B9C4"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069" w:type="dxa"/>
            <w:tcBorders>
              <w:top w:val="nil"/>
              <w:left w:val="nil"/>
              <w:bottom w:val="nil"/>
              <w:right w:val="single" w:sz="4" w:space="0" w:color="000000"/>
            </w:tcBorders>
            <w:shd w:val="clear" w:color="auto" w:fill="FFFFFF"/>
            <w:tcMar>
              <w:left w:w="19" w:type="dxa"/>
              <w:right w:w="19" w:type="dxa"/>
            </w:tcMar>
          </w:tcPr>
          <w:p w14:paraId="23C5B700"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0 (0.0%)</w:t>
            </w:r>
          </w:p>
        </w:tc>
      </w:tr>
      <w:tr w:rsidR="00B439D5" w:rsidRPr="009378DA" w14:paraId="39FF105C"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2F32B206" w14:textId="77777777" w:rsidR="00B439D5" w:rsidRPr="009378DA" w:rsidRDefault="00B439D5" w:rsidP="00E03542">
            <w:pPr>
              <w:autoSpaceDE w:val="0"/>
              <w:autoSpaceDN w:val="0"/>
              <w:adjustRightInd w:val="0"/>
              <w:spacing w:before="19" w:after="19" w:line="240" w:lineRule="auto"/>
              <w:ind w:left="118"/>
              <w:rPr>
                <w:rFonts w:ascii="Times New Roman" w:hAnsi="Times New Roman"/>
                <w:color w:val="000000"/>
                <w:sz w:val="20"/>
                <w:lang w:eastAsia="en-GB"/>
              </w:rPr>
            </w:pP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333B7993"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70A61880"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1 (0.9%)</w:t>
            </w:r>
          </w:p>
        </w:tc>
        <w:tc>
          <w:tcPr>
            <w:tcW w:w="1069" w:type="dxa"/>
            <w:tcBorders>
              <w:top w:val="nil"/>
              <w:left w:val="nil"/>
              <w:bottom w:val="nil"/>
              <w:right w:val="single" w:sz="4" w:space="0" w:color="000000"/>
            </w:tcBorders>
            <w:shd w:val="clear" w:color="auto" w:fill="FFFFFF"/>
            <w:tcMar>
              <w:left w:w="19" w:type="dxa"/>
              <w:right w:w="19" w:type="dxa"/>
            </w:tcMar>
          </w:tcPr>
          <w:p w14:paraId="660C8A6E"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0 (0.0%)</w:t>
            </w:r>
          </w:p>
        </w:tc>
      </w:tr>
      <w:tr w:rsidR="00B439D5" w:rsidRPr="009378DA" w14:paraId="558BCF24"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6A56A145" w14:textId="77777777" w:rsidR="00B439D5" w:rsidRPr="009378DA"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9378DA">
              <w:rPr>
                <w:rFonts w:ascii="Times New Roman" w:hAnsi="Times New Roman"/>
                <w:b/>
                <w:bCs/>
                <w:color w:val="000000"/>
                <w:sz w:val="20"/>
                <w:lang w:eastAsia="en-GB"/>
              </w:rPr>
              <w:t xml:space="preserve">Mood </w:t>
            </w:r>
          </w:p>
        </w:tc>
        <w:tc>
          <w:tcPr>
            <w:tcW w:w="1171" w:type="dxa"/>
            <w:tcBorders>
              <w:top w:val="nil"/>
              <w:left w:val="nil"/>
              <w:bottom w:val="nil"/>
              <w:right w:val="nil"/>
            </w:tcBorders>
            <w:shd w:val="clear" w:color="auto" w:fill="FFFFFF"/>
            <w:tcMar>
              <w:left w:w="19" w:type="dxa"/>
              <w:right w:w="19" w:type="dxa"/>
            </w:tcMar>
          </w:tcPr>
          <w:p w14:paraId="62A75F99"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171" w:type="dxa"/>
            <w:tcBorders>
              <w:top w:val="nil"/>
              <w:left w:val="nil"/>
              <w:bottom w:val="nil"/>
              <w:right w:val="nil"/>
            </w:tcBorders>
            <w:shd w:val="clear" w:color="auto" w:fill="FFFFFF"/>
            <w:tcMar>
              <w:left w:w="19" w:type="dxa"/>
              <w:right w:w="19" w:type="dxa"/>
            </w:tcMar>
          </w:tcPr>
          <w:p w14:paraId="2ECAA31B"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069" w:type="dxa"/>
            <w:tcBorders>
              <w:top w:val="nil"/>
              <w:left w:val="nil"/>
              <w:bottom w:val="nil"/>
              <w:right w:val="single" w:sz="4" w:space="0" w:color="000000"/>
            </w:tcBorders>
            <w:shd w:val="clear" w:color="auto" w:fill="FFFFFF"/>
            <w:tcMar>
              <w:left w:w="19" w:type="dxa"/>
              <w:right w:w="19" w:type="dxa"/>
            </w:tcMar>
          </w:tcPr>
          <w:p w14:paraId="2FBD1CFD"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9378DA" w14:paraId="7073F5BD"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439E2338" w14:textId="77777777" w:rsidR="00B439D5" w:rsidRPr="009378DA" w:rsidRDefault="00B439D5" w:rsidP="00E03542">
            <w:pPr>
              <w:autoSpaceDE w:val="0"/>
              <w:autoSpaceDN w:val="0"/>
              <w:adjustRightInd w:val="0"/>
              <w:spacing w:before="19" w:after="19" w:line="240" w:lineRule="auto"/>
              <w:ind w:left="118"/>
              <w:rPr>
                <w:rFonts w:ascii="Times New Roman" w:hAnsi="Times New Roman"/>
                <w:color w:val="000000"/>
                <w:sz w:val="20"/>
                <w:lang w:eastAsia="en-GB"/>
              </w:rPr>
            </w:pPr>
            <w:r w:rsidRPr="009378DA">
              <w:rPr>
                <w:rFonts w:ascii="Times New Roman" w:hAnsi="Times New Roman"/>
                <w:color w:val="000000"/>
                <w:sz w:val="20"/>
                <w:lang w:eastAsia="en-GB"/>
              </w:rPr>
              <w:t xml:space="preserve">More than one response </w:t>
            </w:r>
            <w:r w:rsidRPr="009378DA">
              <w:rPr>
                <w:rFonts w:ascii="Times New Roman" w:hAnsi="Times New Roman"/>
                <w:color w:val="000000"/>
                <w:sz w:val="20"/>
                <w:vertAlign w:val="superscript"/>
                <w:lang w:eastAsia="en-GB"/>
              </w:rPr>
              <w:t>a</w:t>
            </w:r>
          </w:p>
        </w:tc>
        <w:tc>
          <w:tcPr>
            <w:tcW w:w="1171" w:type="dxa"/>
            <w:tcBorders>
              <w:top w:val="nil"/>
              <w:left w:val="nil"/>
              <w:bottom w:val="nil"/>
              <w:right w:val="nil"/>
            </w:tcBorders>
            <w:shd w:val="clear" w:color="auto" w:fill="FFFFFF"/>
            <w:tcMar>
              <w:left w:w="19" w:type="dxa"/>
              <w:right w:w="19" w:type="dxa"/>
            </w:tcMar>
          </w:tcPr>
          <w:p w14:paraId="4DEBC853"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21093AF4"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1 (0.9%)</w:t>
            </w:r>
          </w:p>
        </w:tc>
        <w:tc>
          <w:tcPr>
            <w:tcW w:w="1069" w:type="dxa"/>
            <w:tcBorders>
              <w:top w:val="nil"/>
              <w:left w:val="nil"/>
              <w:bottom w:val="nil"/>
              <w:right w:val="single" w:sz="4" w:space="0" w:color="000000"/>
            </w:tcBorders>
            <w:shd w:val="clear" w:color="auto" w:fill="FFFFFF"/>
            <w:tcMar>
              <w:left w:w="19" w:type="dxa"/>
              <w:right w:w="19" w:type="dxa"/>
            </w:tcMar>
          </w:tcPr>
          <w:p w14:paraId="1686B327"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0 (0.0%)</w:t>
            </w:r>
          </w:p>
        </w:tc>
      </w:tr>
      <w:tr w:rsidR="00B439D5" w:rsidRPr="009378DA" w14:paraId="14B6D358"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0E5266BB" w14:textId="77777777" w:rsidR="00B439D5" w:rsidRPr="009378DA" w:rsidRDefault="00B439D5" w:rsidP="00E03542">
            <w:pPr>
              <w:autoSpaceDE w:val="0"/>
              <w:autoSpaceDN w:val="0"/>
              <w:adjustRightInd w:val="0"/>
              <w:spacing w:before="19" w:after="19" w:line="240" w:lineRule="auto"/>
              <w:ind w:left="118"/>
              <w:rPr>
                <w:rFonts w:ascii="Times New Roman" w:hAnsi="Times New Roman"/>
                <w:color w:val="000000"/>
                <w:sz w:val="20"/>
                <w:lang w:eastAsia="en-GB"/>
              </w:rPr>
            </w:pP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0C8FDAD3"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4712BE5C"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1 (0.9%)</w:t>
            </w:r>
          </w:p>
        </w:tc>
        <w:tc>
          <w:tcPr>
            <w:tcW w:w="1069" w:type="dxa"/>
            <w:tcBorders>
              <w:top w:val="nil"/>
              <w:left w:val="nil"/>
              <w:bottom w:val="nil"/>
              <w:right w:val="single" w:sz="4" w:space="0" w:color="000000"/>
            </w:tcBorders>
            <w:shd w:val="clear" w:color="auto" w:fill="FFFFFF"/>
            <w:tcMar>
              <w:left w:w="19" w:type="dxa"/>
              <w:right w:w="19" w:type="dxa"/>
            </w:tcMar>
          </w:tcPr>
          <w:p w14:paraId="59230E48"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0 (0.0%)</w:t>
            </w:r>
          </w:p>
        </w:tc>
      </w:tr>
      <w:tr w:rsidR="00B439D5" w:rsidRPr="009378DA" w14:paraId="5F0B97F9"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5F70E9F8" w14:textId="77777777" w:rsidR="00B439D5" w:rsidRPr="009378DA"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9378DA">
              <w:rPr>
                <w:rFonts w:ascii="Times New Roman" w:hAnsi="Times New Roman"/>
                <w:b/>
                <w:bCs/>
                <w:color w:val="000000"/>
                <w:sz w:val="20"/>
                <w:lang w:eastAsia="en-GB"/>
              </w:rPr>
              <w:t xml:space="preserve">Walking ability </w:t>
            </w:r>
          </w:p>
        </w:tc>
        <w:tc>
          <w:tcPr>
            <w:tcW w:w="1171" w:type="dxa"/>
            <w:tcBorders>
              <w:top w:val="nil"/>
              <w:left w:val="nil"/>
              <w:bottom w:val="nil"/>
              <w:right w:val="nil"/>
            </w:tcBorders>
            <w:shd w:val="clear" w:color="auto" w:fill="FFFFFF"/>
            <w:tcMar>
              <w:left w:w="19" w:type="dxa"/>
              <w:right w:w="19" w:type="dxa"/>
            </w:tcMar>
          </w:tcPr>
          <w:p w14:paraId="3FDCE676"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171" w:type="dxa"/>
            <w:tcBorders>
              <w:top w:val="nil"/>
              <w:left w:val="nil"/>
              <w:bottom w:val="nil"/>
              <w:right w:val="nil"/>
            </w:tcBorders>
            <w:shd w:val="clear" w:color="auto" w:fill="FFFFFF"/>
            <w:tcMar>
              <w:left w:w="19" w:type="dxa"/>
              <w:right w:w="19" w:type="dxa"/>
            </w:tcMar>
          </w:tcPr>
          <w:p w14:paraId="2FC0A1CB"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069" w:type="dxa"/>
            <w:tcBorders>
              <w:top w:val="nil"/>
              <w:left w:val="nil"/>
              <w:bottom w:val="nil"/>
              <w:right w:val="single" w:sz="4" w:space="0" w:color="000000"/>
            </w:tcBorders>
            <w:shd w:val="clear" w:color="auto" w:fill="FFFFFF"/>
            <w:tcMar>
              <w:left w:w="19" w:type="dxa"/>
              <w:right w:w="19" w:type="dxa"/>
            </w:tcMar>
          </w:tcPr>
          <w:p w14:paraId="3A2BAADD"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9378DA" w14:paraId="44CA8032"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18ABA60B" w14:textId="77777777" w:rsidR="00B439D5" w:rsidRPr="009378DA" w:rsidRDefault="00B439D5" w:rsidP="00E03542">
            <w:pPr>
              <w:autoSpaceDE w:val="0"/>
              <w:autoSpaceDN w:val="0"/>
              <w:adjustRightInd w:val="0"/>
              <w:spacing w:before="19" w:after="19" w:line="240" w:lineRule="auto"/>
              <w:ind w:left="118"/>
              <w:rPr>
                <w:rFonts w:ascii="Times New Roman" w:hAnsi="Times New Roman"/>
                <w:color w:val="000000"/>
                <w:sz w:val="20"/>
                <w:lang w:eastAsia="en-GB"/>
              </w:rPr>
            </w:pPr>
            <w:r w:rsidRPr="009378DA">
              <w:rPr>
                <w:rFonts w:ascii="Times New Roman" w:hAnsi="Times New Roman"/>
                <w:color w:val="000000"/>
                <w:sz w:val="20"/>
                <w:lang w:eastAsia="en-GB"/>
              </w:rPr>
              <w:t xml:space="preserve">More than one response </w:t>
            </w:r>
            <w:r w:rsidRPr="009378DA">
              <w:rPr>
                <w:rFonts w:ascii="Times New Roman" w:hAnsi="Times New Roman"/>
                <w:color w:val="000000"/>
                <w:sz w:val="20"/>
                <w:vertAlign w:val="superscript"/>
                <w:lang w:eastAsia="en-GB"/>
              </w:rPr>
              <w:t>a</w:t>
            </w:r>
          </w:p>
        </w:tc>
        <w:tc>
          <w:tcPr>
            <w:tcW w:w="1171" w:type="dxa"/>
            <w:tcBorders>
              <w:top w:val="nil"/>
              <w:left w:val="nil"/>
              <w:bottom w:val="nil"/>
              <w:right w:val="nil"/>
            </w:tcBorders>
            <w:shd w:val="clear" w:color="auto" w:fill="FFFFFF"/>
            <w:tcMar>
              <w:left w:w="19" w:type="dxa"/>
              <w:right w:w="19" w:type="dxa"/>
            </w:tcMar>
          </w:tcPr>
          <w:p w14:paraId="416A943A"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7468FDC9"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2 (1.9%)</w:t>
            </w:r>
          </w:p>
        </w:tc>
        <w:tc>
          <w:tcPr>
            <w:tcW w:w="1069" w:type="dxa"/>
            <w:tcBorders>
              <w:top w:val="nil"/>
              <w:left w:val="nil"/>
              <w:bottom w:val="nil"/>
              <w:right w:val="single" w:sz="4" w:space="0" w:color="000000"/>
            </w:tcBorders>
            <w:shd w:val="clear" w:color="auto" w:fill="FFFFFF"/>
            <w:tcMar>
              <w:left w:w="19" w:type="dxa"/>
              <w:right w:w="19" w:type="dxa"/>
            </w:tcMar>
          </w:tcPr>
          <w:p w14:paraId="74550F7E"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0 (0.0%)</w:t>
            </w:r>
          </w:p>
        </w:tc>
      </w:tr>
      <w:tr w:rsidR="00B439D5" w:rsidRPr="009378DA" w14:paraId="36A915E5"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111D3DA6" w14:textId="77777777" w:rsidR="00B439D5" w:rsidRPr="009378DA" w:rsidRDefault="00B439D5" w:rsidP="00E03542">
            <w:pPr>
              <w:autoSpaceDE w:val="0"/>
              <w:autoSpaceDN w:val="0"/>
              <w:adjustRightInd w:val="0"/>
              <w:spacing w:before="19" w:after="19" w:line="240" w:lineRule="auto"/>
              <w:ind w:left="118"/>
              <w:rPr>
                <w:rFonts w:ascii="Times New Roman" w:hAnsi="Times New Roman"/>
                <w:color w:val="000000"/>
                <w:sz w:val="20"/>
                <w:lang w:eastAsia="en-GB"/>
              </w:rPr>
            </w:pP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2EFEDABB"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6A6743AA"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1 (0.9%)</w:t>
            </w:r>
          </w:p>
        </w:tc>
        <w:tc>
          <w:tcPr>
            <w:tcW w:w="1069" w:type="dxa"/>
            <w:tcBorders>
              <w:top w:val="nil"/>
              <w:left w:val="nil"/>
              <w:bottom w:val="nil"/>
              <w:right w:val="single" w:sz="4" w:space="0" w:color="000000"/>
            </w:tcBorders>
            <w:shd w:val="clear" w:color="auto" w:fill="FFFFFF"/>
            <w:tcMar>
              <w:left w:w="19" w:type="dxa"/>
              <w:right w:w="19" w:type="dxa"/>
            </w:tcMar>
          </w:tcPr>
          <w:p w14:paraId="59006869"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0 (0.0%)</w:t>
            </w:r>
          </w:p>
        </w:tc>
      </w:tr>
      <w:tr w:rsidR="00B439D5" w:rsidRPr="009378DA" w14:paraId="08E01B22"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11884C27" w14:textId="77777777" w:rsidR="00B439D5" w:rsidRPr="009378DA"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9378DA">
              <w:rPr>
                <w:rFonts w:ascii="Times New Roman" w:hAnsi="Times New Roman"/>
                <w:b/>
                <w:bCs/>
                <w:color w:val="000000"/>
                <w:sz w:val="20"/>
                <w:lang w:eastAsia="en-GB"/>
              </w:rPr>
              <w:t>Normal work</w:t>
            </w:r>
          </w:p>
        </w:tc>
        <w:tc>
          <w:tcPr>
            <w:tcW w:w="1171" w:type="dxa"/>
            <w:tcBorders>
              <w:top w:val="nil"/>
              <w:left w:val="nil"/>
              <w:bottom w:val="nil"/>
              <w:right w:val="nil"/>
            </w:tcBorders>
            <w:shd w:val="clear" w:color="auto" w:fill="FFFFFF"/>
            <w:tcMar>
              <w:left w:w="19" w:type="dxa"/>
              <w:right w:w="19" w:type="dxa"/>
            </w:tcMar>
          </w:tcPr>
          <w:p w14:paraId="2E4B6A3E"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171" w:type="dxa"/>
            <w:tcBorders>
              <w:top w:val="nil"/>
              <w:left w:val="nil"/>
              <w:bottom w:val="nil"/>
              <w:right w:val="nil"/>
            </w:tcBorders>
            <w:shd w:val="clear" w:color="auto" w:fill="FFFFFF"/>
            <w:tcMar>
              <w:left w:w="19" w:type="dxa"/>
              <w:right w:w="19" w:type="dxa"/>
            </w:tcMar>
          </w:tcPr>
          <w:p w14:paraId="7EF37AA3"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069" w:type="dxa"/>
            <w:tcBorders>
              <w:top w:val="nil"/>
              <w:left w:val="nil"/>
              <w:bottom w:val="nil"/>
              <w:right w:val="single" w:sz="4" w:space="0" w:color="000000"/>
            </w:tcBorders>
            <w:shd w:val="clear" w:color="auto" w:fill="FFFFFF"/>
            <w:tcMar>
              <w:left w:w="19" w:type="dxa"/>
              <w:right w:w="19" w:type="dxa"/>
            </w:tcMar>
          </w:tcPr>
          <w:p w14:paraId="3C7576EC"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9378DA" w14:paraId="11737B7B"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52E53908" w14:textId="77777777" w:rsidR="00B439D5" w:rsidRPr="009378DA" w:rsidRDefault="00B439D5" w:rsidP="00E03542">
            <w:pPr>
              <w:autoSpaceDE w:val="0"/>
              <w:autoSpaceDN w:val="0"/>
              <w:adjustRightInd w:val="0"/>
              <w:spacing w:before="19" w:after="19" w:line="240" w:lineRule="auto"/>
              <w:ind w:left="118"/>
              <w:rPr>
                <w:rFonts w:ascii="Times New Roman" w:hAnsi="Times New Roman"/>
                <w:color w:val="000000"/>
                <w:sz w:val="20"/>
                <w:lang w:eastAsia="en-GB"/>
              </w:rPr>
            </w:pP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677B7488"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2405485D"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1 (0.9%)</w:t>
            </w:r>
          </w:p>
        </w:tc>
        <w:tc>
          <w:tcPr>
            <w:tcW w:w="1069" w:type="dxa"/>
            <w:tcBorders>
              <w:top w:val="nil"/>
              <w:left w:val="nil"/>
              <w:bottom w:val="nil"/>
              <w:right w:val="single" w:sz="4" w:space="0" w:color="000000"/>
            </w:tcBorders>
            <w:shd w:val="clear" w:color="auto" w:fill="FFFFFF"/>
            <w:tcMar>
              <w:left w:w="19" w:type="dxa"/>
              <w:right w:w="19" w:type="dxa"/>
            </w:tcMar>
          </w:tcPr>
          <w:p w14:paraId="6EDEFECD"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0 (0.0%)</w:t>
            </w:r>
          </w:p>
        </w:tc>
      </w:tr>
      <w:tr w:rsidR="00B439D5" w:rsidRPr="009378DA" w14:paraId="6426EDE6"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30EC2046" w14:textId="77777777" w:rsidR="00B439D5" w:rsidRPr="009378DA"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9378DA">
              <w:rPr>
                <w:rFonts w:ascii="Times New Roman" w:hAnsi="Times New Roman"/>
                <w:b/>
                <w:bCs/>
                <w:color w:val="000000"/>
                <w:sz w:val="20"/>
                <w:lang w:eastAsia="en-GB"/>
              </w:rPr>
              <w:t xml:space="preserve">Relations </w:t>
            </w:r>
          </w:p>
        </w:tc>
        <w:tc>
          <w:tcPr>
            <w:tcW w:w="1171" w:type="dxa"/>
            <w:tcBorders>
              <w:top w:val="nil"/>
              <w:left w:val="nil"/>
              <w:bottom w:val="nil"/>
              <w:right w:val="nil"/>
            </w:tcBorders>
            <w:shd w:val="clear" w:color="auto" w:fill="FFFFFF"/>
            <w:tcMar>
              <w:left w:w="19" w:type="dxa"/>
              <w:right w:w="19" w:type="dxa"/>
            </w:tcMar>
          </w:tcPr>
          <w:p w14:paraId="6000547E"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171" w:type="dxa"/>
            <w:tcBorders>
              <w:top w:val="nil"/>
              <w:left w:val="nil"/>
              <w:bottom w:val="nil"/>
              <w:right w:val="nil"/>
            </w:tcBorders>
            <w:shd w:val="clear" w:color="auto" w:fill="FFFFFF"/>
            <w:tcMar>
              <w:left w:w="19" w:type="dxa"/>
              <w:right w:w="19" w:type="dxa"/>
            </w:tcMar>
          </w:tcPr>
          <w:p w14:paraId="71F798A8"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069" w:type="dxa"/>
            <w:tcBorders>
              <w:top w:val="nil"/>
              <w:left w:val="nil"/>
              <w:bottom w:val="nil"/>
              <w:right w:val="single" w:sz="4" w:space="0" w:color="000000"/>
            </w:tcBorders>
            <w:shd w:val="clear" w:color="auto" w:fill="FFFFFF"/>
            <w:tcMar>
              <w:left w:w="19" w:type="dxa"/>
              <w:right w:w="19" w:type="dxa"/>
            </w:tcMar>
          </w:tcPr>
          <w:p w14:paraId="5BC294DE"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9378DA" w14:paraId="09326492"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6D8661BF" w14:textId="77777777" w:rsidR="00B439D5" w:rsidRPr="009378DA" w:rsidRDefault="00B439D5" w:rsidP="00E03542">
            <w:pPr>
              <w:autoSpaceDE w:val="0"/>
              <w:autoSpaceDN w:val="0"/>
              <w:adjustRightInd w:val="0"/>
              <w:spacing w:before="19" w:after="19" w:line="240" w:lineRule="auto"/>
              <w:ind w:left="118"/>
              <w:rPr>
                <w:rFonts w:ascii="Times New Roman" w:hAnsi="Times New Roman"/>
                <w:color w:val="000000"/>
                <w:sz w:val="20"/>
                <w:lang w:eastAsia="en-GB"/>
              </w:rPr>
            </w:pP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4BDAAF71"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2 (1.3%)</w:t>
            </w:r>
          </w:p>
        </w:tc>
        <w:tc>
          <w:tcPr>
            <w:tcW w:w="1171" w:type="dxa"/>
            <w:tcBorders>
              <w:top w:val="nil"/>
              <w:left w:val="nil"/>
              <w:bottom w:val="nil"/>
              <w:right w:val="nil"/>
            </w:tcBorders>
            <w:shd w:val="clear" w:color="auto" w:fill="FFFFFF"/>
            <w:tcMar>
              <w:left w:w="19" w:type="dxa"/>
              <w:right w:w="19" w:type="dxa"/>
            </w:tcMar>
          </w:tcPr>
          <w:p w14:paraId="7C57FAC8"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3 (2.8%)</w:t>
            </w:r>
          </w:p>
        </w:tc>
        <w:tc>
          <w:tcPr>
            <w:tcW w:w="1069" w:type="dxa"/>
            <w:tcBorders>
              <w:top w:val="nil"/>
              <w:left w:val="nil"/>
              <w:bottom w:val="nil"/>
              <w:right w:val="single" w:sz="4" w:space="0" w:color="000000"/>
            </w:tcBorders>
            <w:shd w:val="clear" w:color="auto" w:fill="FFFFFF"/>
            <w:tcMar>
              <w:left w:w="19" w:type="dxa"/>
              <w:right w:w="19" w:type="dxa"/>
            </w:tcMar>
          </w:tcPr>
          <w:p w14:paraId="177B6941"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0 (0.0%)</w:t>
            </w:r>
          </w:p>
        </w:tc>
      </w:tr>
      <w:tr w:rsidR="00B439D5" w:rsidRPr="009378DA" w14:paraId="5A1210F0"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56647913" w14:textId="77777777" w:rsidR="00B439D5" w:rsidRPr="009378DA"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9378DA">
              <w:rPr>
                <w:rFonts w:ascii="Times New Roman" w:hAnsi="Times New Roman"/>
                <w:b/>
                <w:bCs/>
                <w:color w:val="000000"/>
                <w:sz w:val="20"/>
                <w:lang w:eastAsia="en-GB"/>
              </w:rPr>
              <w:t>Sleep</w:t>
            </w:r>
          </w:p>
        </w:tc>
        <w:tc>
          <w:tcPr>
            <w:tcW w:w="1171" w:type="dxa"/>
            <w:tcBorders>
              <w:top w:val="nil"/>
              <w:left w:val="nil"/>
              <w:bottom w:val="nil"/>
              <w:right w:val="nil"/>
            </w:tcBorders>
            <w:shd w:val="clear" w:color="auto" w:fill="FFFFFF"/>
            <w:tcMar>
              <w:left w:w="19" w:type="dxa"/>
              <w:right w:w="19" w:type="dxa"/>
            </w:tcMar>
          </w:tcPr>
          <w:p w14:paraId="7D36B6E2"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171" w:type="dxa"/>
            <w:tcBorders>
              <w:top w:val="nil"/>
              <w:left w:val="nil"/>
              <w:bottom w:val="nil"/>
              <w:right w:val="nil"/>
            </w:tcBorders>
            <w:shd w:val="clear" w:color="auto" w:fill="FFFFFF"/>
            <w:tcMar>
              <w:left w:w="19" w:type="dxa"/>
              <w:right w:w="19" w:type="dxa"/>
            </w:tcMar>
          </w:tcPr>
          <w:p w14:paraId="43A65479"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069" w:type="dxa"/>
            <w:tcBorders>
              <w:top w:val="nil"/>
              <w:left w:val="nil"/>
              <w:bottom w:val="nil"/>
              <w:right w:val="single" w:sz="4" w:space="0" w:color="000000"/>
            </w:tcBorders>
            <w:shd w:val="clear" w:color="auto" w:fill="FFFFFF"/>
            <w:tcMar>
              <w:left w:w="19" w:type="dxa"/>
              <w:right w:w="19" w:type="dxa"/>
            </w:tcMar>
          </w:tcPr>
          <w:p w14:paraId="70648378"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9378DA" w14:paraId="4AFF7055"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13C8461A" w14:textId="77777777" w:rsidR="00B439D5" w:rsidRPr="009378DA" w:rsidRDefault="00B439D5" w:rsidP="00E03542">
            <w:pPr>
              <w:autoSpaceDE w:val="0"/>
              <w:autoSpaceDN w:val="0"/>
              <w:adjustRightInd w:val="0"/>
              <w:spacing w:before="19" w:after="19" w:line="240" w:lineRule="auto"/>
              <w:ind w:left="118"/>
              <w:rPr>
                <w:rFonts w:ascii="Times New Roman" w:hAnsi="Times New Roman"/>
                <w:color w:val="000000"/>
                <w:sz w:val="20"/>
                <w:lang w:eastAsia="en-GB"/>
              </w:rPr>
            </w:pP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3A419333"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540CE4E3"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1 (0.9%)</w:t>
            </w:r>
          </w:p>
        </w:tc>
        <w:tc>
          <w:tcPr>
            <w:tcW w:w="1069" w:type="dxa"/>
            <w:tcBorders>
              <w:top w:val="nil"/>
              <w:left w:val="nil"/>
              <w:bottom w:val="nil"/>
              <w:right w:val="single" w:sz="4" w:space="0" w:color="000000"/>
            </w:tcBorders>
            <w:shd w:val="clear" w:color="auto" w:fill="FFFFFF"/>
            <w:tcMar>
              <w:left w:w="19" w:type="dxa"/>
              <w:right w:w="19" w:type="dxa"/>
            </w:tcMar>
          </w:tcPr>
          <w:p w14:paraId="5B8CA54A"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0 (0.0%)</w:t>
            </w:r>
          </w:p>
        </w:tc>
      </w:tr>
      <w:tr w:rsidR="00B439D5" w:rsidRPr="009378DA" w14:paraId="1106935E"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7ACE7341" w14:textId="77777777" w:rsidR="00B439D5" w:rsidRPr="009378DA"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9378DA">
              <w:rPr>
                <w:rFonts w:ascii="Times New Roman" w:hAnsi="Times New Roman"/>
                <w:b/>
                <w:bCs/>
                <w:color w:val="000000"/>
                <w:sz w:val="20"/>
                <w:lang w:eastAsia="en-GB"/>
              </w:rPr>
              <w:t>Enjoyment of life</w:t>
            </w:r>
          </w:p>
        </w:tc>
        <w:tc>
          <w:tcPr>
            <w:tcW w:w="1171" w:type="dxa"/>
            <w:tcBorders>
              <w:top w:val="nil"/>
              <w:left w:val="nil"/>
              <w:bottom w:val="nil"/>
              <w:right w:val="nil"/>
            </w:tcBorders>
            <w:shd w:val="clear" w:color="auto" w:fill="FFFFFF"/>
            <w:tcMar>
              <w:left w:w="19" w:type="dxa"/>
              <w:right w:w="19" w:type="dxa"/>
            </w:tcMar>
          </w:tcPr>
          <w:p w14:paraId="50040504"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171" w:type="dxa"/>
            <w:tcBorders>
              <w:top w:val="nil"/>
              <w:left w:val="nil"/>
              <w:bottom w:val="nil"/>
              <w:right w:val="nil"/>
            </w:tcBorders>
            <w:shd w:val="clear" w:color="auto" w:fill="FFFFFF"/>
            <w:tcMar>
              <w:left w:w="19" w:type="dxa"/>
              <w:right w:w="19" w:type="dxa"/>
            </w:tcMar>
          </w:tcPr>
          <w:p w14:paraId="1F28F27C"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069" w:type="dxa"/>
            <w:tcBorders>
              <w:top w:val="nil"/>
              <w:left w:val="nil"/>
              <w:bottom w:val="nil"/>
              <w:right w:val="single" w:sz="4" w:space="0" w:color="000000"/>
            </w:tcBorders>
            <w:shd w:val="clear" w:color="auto" w:fill="FFFFFF"/>
            <w:tcMar>
              <w:left w:w="19" w:type="dxa"/>
              <w:right w:w="19" w:type="dxa"/>
            </w:tcMar>
          </w:tcPr>
          <w:p w14:paraId="4A87C363"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9378DA" w14:paraId="2E978575"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32EF33EB" w14:textId="77777777" w:rsidR="00B439D5" w:rsidRPr="009378DA" w:rsidRDefault="00B439D5" w:rsidP="00E03542">
            <w:pPr>
              <w:autoSpaceDE w:val="0"/>
              <w:autoSpaceDN w:val="0"/>
              <w:adjustRightInd w:val="0"/>
              <w:spacing w:before="19" w:after="19" w:line="240" w:lineRule="auto"/>
              <w:ind w:left="118"/>
              <w:rPr>
                <w:rFonts w:ascii="Times New Roman" w:hAnsi="Times New Roman"/>
                <w:color w:val="000000"/>
                <w:sz w:val="20"/>
                <w:lang w:eastAsia="en-GB"/>
              </w:rPr>
            </w:pPr>
            <w:r w:rsidRPr="009378DA">
              <w:rPr>
                <w:rFonts w:ascii="Times New Roman" w:hAnsi="Times New Roman"/>
                <w:color w:val="000000"/>
                <w:sz w:val="20"/>
                <w:lang w:eastAsia="en-GB"/>
              </w:rPr>
              <w:t xml:space="preserve">More than one response </w:t>
            </w:r>
            <w:r w:rsidRPr="009378DA">
              <w:rPr>
                <w:rFonts w:ascii="Times New Roman" w:hAnsi="Times New Roman"/>
                <w:color w:val="000000"/>
                <w:sz w:val="20"/>
                <w:vertAlign w:val="superscript"/>
                <w:lang w:eastAsia="en-GB"/>
              </w:rPr>
              <w:t>a</w:t>
            </w:r>
          </w:p>
        </w:tc>
        <w:tc>
          <w:tcPr>
            <w:tcW w:w="1171" w:type="dxa"/>
            <w:tcBorders>
              <w:top w:val="nil"/>
              <w:left w:val="nil"/>
              <w:bottom w:val="nil"/>
              <w:right w:val="nil"/>
            </w:tcBorders>
            <w:shd w:val="clear" w:color="auto" w:fill="FFFFFF"/>
            <w:tcMar>
              <w:left w:w="19" w:type="dxa"/>
              <w:right w:w="19" w:type="dxa"/>
            </w:tcMar>
          </w:tcPr>
          <w:p w14:paraId="7A5FB29F"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252DA497"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1 (0.9%)</w:t>
            </w:r>
          </w:p>
        </w:tc>
        <w:tc>
          <w:tcPr>
            <w:tcW w:w="1069" w:type="dxa"/>
            <w:tcBorders>
              <w:top w:val="nil"/>
              <w:left w:val="nil"/>
              <w:bottom w:val="nil"/>
              <w:right w:val="single" w:sz="4" w:space="0" w:color="000000"/>
            </w:tcBorders>
            <w:shd w:val="clear" w:color="auto" w:fill="FFFFFF"/>
            <w:tcMar>
              <w:left w:w="19" w:type="dxa"/>
              <w:right w:w="19" w:type="dxa"/>
            </w:tcMar>
          </w:tcPr>
          <w:p w14:paraId="58B61BE6"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0 (0.0%)</w:t>
            </w:r>
          </w:p>
        </w:tc>
      </w:tr>
      <w:tr w:rsidR="00B439D5" w:rsidRPr="009378DA" w14:paraId="56E17557"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415D9847" w14:textId="77777777" w:rsidR="00B439D5" w:rsidRPr="009378DA" w:rsidRDefault="00B439D5" w:rsidP="00E03542">
            <w:pPr>
              <w:autoSpaceDE w:val="0"/>
              <w:autoSpaceDN w:val="0"/>
              <w:adjustRightInd w:val="0"/>
              <w:spacing w:before="19" w:after="19" w:line="240" w:lineRule="auto"/>
              <w:ind w:left="118"/>
              <w:rPr>
                <w:rFonts w:ascii="Times New Roman" w:hAnsi="Times New Roman"/>
                <w:color w:val="000000"/>
                <w:sz w:val="20"/>
                <w:lang w:eastAsia="en-GB"/>
              </w:rPr>
            </w:pP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60B80B7B"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6CF24409"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2 (1.9%)</w:t>
            </w:r>
          </w:p>
        </w:tc>
        <w:tc>
          <w:tcPr>
            <w:tcW w:w="1069" w:type="dxa"/>
            <w:tcBorders>
              <w:top w:val="nil"/>
              <w:left w:val="nil"/>
              <w:bottom w:val="nil"/>
              <w:right w:val="single" w:sz="4" w:space="0" w:color="000000"/>
            </w:tcBorders>
            <w:shd w:val="clear" w:color="auto" w:fill="FFFFFF"/>
            <w:tcMar>
              <w:left w:w="19" w:type="dxa"/>
              <w:right w:w="19" w:type="dxa"/>
            </w:tcMar>
          </w:tcPr>
          <w:p w14:paraId="191AB9AC"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378DA">
              <w:rPr>
                <w:rFonts w:ascii="Times New Roman" w:hAnsi="Times New Roman"/>
                <w:color w:val="000000"/>
                <w:sz w:val="20"/>
                <w:lang w:eastAsia="en-GB"/>
              </w:rPr>
              <w:t>0 (0.0%)</w:t>
            </w:r>
          </w:p>
        </w:tc>
      </w:tr>
      <w:tr w:rsidR="00B439D5" w:rsidRPr="009378DA" w14:paraId="291D82D0" w14:textId="77777777" w:rsidTr="00E03542">
        <w:trPr>
          <w:cantSplit/>
          <w:jc w:val="center"/>
        </w:trPr>
        <w:tc>
          <w:tcPr>
            <w:tcW w:w="3944" w:type="dxa"/>
            <w:tcBorders>
              <w:top w:val="nil"/>
              <w:left w:val="single" w:sz="4" w:space="0" w:color="000000"/>
              <w:bottom w:val="nil"/>
              <w:right w:val="nil"/>
            </w:tcBorders>
            <w:shd w:val="clear" w:color="auto" w:fill="E2EFD9"/>
            <w:tcMar>
              <w:left w:w="19" w:type="dxa"/>
              <w:right w:w="19" w:type="dxa"/>
            </w:tcMar>
          </w:tcPr>
          <w:p w14:paraId="5C9E0921" w14:textId="77777777" w:rsidR="00B439D5" w:rsidRPr="009378DA" w:rsidRDefault="00B439D5" w:rsidP="00E03542">
            <w:pPr>
              <w:autoSpaceDE w:val="0"/>
              <w:autoSpaceDN w:val="0"/>
              <w:adjustRightInd w:val="0"/>
              <w:spacing w:before="19" w:after="19" w:line="240" w:lineRule="auto"/>
              <w:rPr>
                <w:rFonts w:ascii="Times New Roman" w:hAnsi="Times New Roman"/>
                <w:b/>
                <w:color w:val="000000"/>
                <w:sz w:val="20"/>
                <w:lang w:eastAsia="en-GB"/>
              </w:rPr>
            </w:pPr>
            <w:r w:rsidRPr="009378DA">
              <w:rPr>
                <w:rFonts w:ascii="Times New Roman" w:hAnsi="Times New Roman"/>
                <w:b/>
                <w:color w:val="000000"/>
                <w:sz w:val="20"/>
                <w:lang w:eastAsia="en-GB"/>
              </w:rPr>
              <w:t xml:space="preserve">Patient Pain </w:t>
            </w:r>
            <w:proofErr w:type="spellStart"/>
            <w:r w:rsidRPr="009378DA">
              <w:rPr>
                <w:rFonts w:ascii="Times New Roman" w:hAnsi="Times New Roman"/>
                <w:b/>
                <w:color w:val="000000"/>
                <w:sz w:val="20"/>
                <w:lang w:eastAsia="en-GB"/>
              </w:rPr>
              <w:t>Questionnaire</w:t>
            </w:r>
            <w:r w:rsidRPr="009378DA">
              <w:rPr>
                <w:rFonts w:ascii="Times New Roman" w:hAnsi="Times New Roman"/>
                <w:b/>
                <w:color w:val="000000"/>
                <w:sz w:val="20"/>
                <w:vertAlign w:val="superscript"/>
                <w:lang w:eastAsia="en-GB"/>
              </w:rPr>
              <w:t>a</w:t>
            </w:r>
            <w:proofErr w:type="spellEnd"/>
          </w:p>
        </w:tc>
        <w:tc>
          <w:tcPr>
            <w:tcW w:w="1171" w:type="dxa"/>
            <w:tcBorders>
              <w:top w:val="nil"/>
              <w:left w:val="nil"/>
              <w:bottom w:val="nil"/>
              <w:right w:val="nil"/>
            </w:tcBorders>
            <w:shd w:val="clear" w:color="auto" w:fill="E2EFD9"/>
            <w:tcMar>
              <w:left w:w="19" w:type="dxa"/>
              <w:right w:w="19" w:type="dxa"/>
            </w:tcMar>
          </w:tcPr>
          <w:p w14:paraId="4DF9E10C"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171" w:type="dxa"/>
            <w:tcBorders>
              <w:top w:val="nil"/>
              <w:left w:val="nil"/>
              <w:bottom w:val="nil"/>
              <w:right w:val="nil"/>
            </w:tcBorders>
            <w:shd w:val="clear" w:color="auto" w:fill="E2EFD9"/>
            <w:tcMar>
              <w:left w:w="19" w:type="dxa"/>
              <w:right w:w="19" w:type="dxa"/>
            </w:tcMar>
          </w:tcPr>
          <w:p w14:paraId="2A243E61"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069" w:type="dxa"/>
            <w:tcBorders>
              <w:top w:val="nil"/>
              <w:left w:val="nil"/>
              <w:bottom w:val="nil"/>
              <w:right w:val="single" w:sz="4" w:space="0" w:color="000000"/>
            </w:tcBorders>
            <w:shd w:val="clear" w:color="auto" w:fill="E2EFD9"/>
            <w:tcMar>
              <w:left w:w="19" w:type="dxa"/>
              <w:right w:w="19" w:type="dxa"/>
            </w:tcMar>
          </w:tcPr>
          <w:p w14:paraId="43D98CF8"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9378DA" w14:paraId="6B11FF51"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00E3AC53" w14:textId="77777777" w:rsidR="00B439D5" w:rsidRPr="009378DA"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9378DA">
              <w:rPr>
                <w:rFonts w:ascii="Times New Roman" w:hAnsi="Times New Roman"/>
                <w:b/>
                <w:bCs/>
                <w:color w:val="000000"/>
                <w:sz w:val="20"/>
                <w:lang w:eastAsia="en-GB"/>
              </w:rPr>
              <w:t>PPQ Total score missing</w:t>
            </w:r>
          </w:p>
        </w:tc>
        <w:tc>
          <w:tcPr>
            <w:tcW w:w="1171" w:type="dxa"/>
            <w:tcBorders>
              <w:top w:val="nil"/>
              <w:left w:val="nil"/>
              <w:bottom w:val="nil"/>
              <w:right w:val="nil"/>
            </w:tcBorders>
            <w:shd w:val="clear" w:color="auto" w:fill="FFFFFF"/>
            <w:tcMar>
              <w:left w:w="19" w:type="dxa"/>
              <w:right w:w="19" w:type="dxa"/>
            </w:tcMar>
          </w:tcPr>
          <w:p w14:paraId="6289BFFF"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2E190725"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(0.9%)</w:t>
            </w:r>
          </w:p>
        </w:tc>
        <w:tc>
          <w:tcPr>
            <w:tcW w:w="1069" w:type="dxa"/>
            <w:tcBorders>
              <w:top w:val="nil"/>
              <w:left w:val="nil"/>
              <w:bottom w:val="nil"/>
              <w:right w:val="single" w:sz="4" w:space="0" w:color="000000"/>
            </w:tcBorders>
            <w:shd w:val="clear" w:color="auto" w:fill="FFFFFF"/>
            <w:tcMar>
              <w:left w:w="19" w:type="dxa"/>
              <w:right w:w="19" w:type="dxa"/>
            </w:tcMar>
          </w:tcPr>
          <w:p w14:paraId="0C898F86"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3 (3.4%)</w:t>
            </w:r>
          </w:p>
        </w:tc>
      </w:tr>
      <w:tr w:rsidR="00B439D5" w:rsidRPr="009378DA" w14:paraId="4DD2A002"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3DA01D72" w14:textId="77777777" w:rsidR="00B439D5" w:rsidRPr="009378DA"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9378DA">
              <w:rPr>
                <w:rFonts w:ascii="Times New Roman" w:hAnsi="Times New Roman"/>
                <w:b/>
                <w:bCs/>
                <w:color w:val="000000"/>
                <w:sz w:val="20"/>
                <w:lang w:eastAsia="en-GB"/>
              </w:rPr>
              <w:t>PPQ Knowledge subscale missing</w:t>
            </w:r>
          </w:p>
        </w:tc>
        <w:tc>
          <w:tcPr>
            <w:tcW w:w="1171" w:type="dxa"/>
            <w:tcBorders>
              <w:top w:val="nil"/>
              <w:left w:val="nil"/>
              <w:bottom w:val="nil"/>
              <w:right w:val="nil"/>
            </w:tcBorders>
            <w:shd w:val="clear" w:color="auto" w:fill="FFFFFF"/>
            <w:tcMar>
              <w:left w:w="19" w:type="dxa"/>
              <w:right w:w="19" w:type="dxa"/>
            </w:tcMar>
          </w:tcPr>
          <w:p w14:paraId="7C96EEF3"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7334466C"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(0.9%)</w:t>
            </w:r>
          </w:p>
        </w:tc>
        <w:tc>
          <w:tcPr>
            <w:tcW w:w="1069" w:type="dxa"/>
            <w:tcBorders>
              <w:top w:val="nil"/>
              <w:left w:val="nil"/>
              <w:bottom w:val="nil"/>
              <w:right w:val="single" w:sz="4" w:space="0" w:color="000000"/>
            </w:tcBorders>
            <w:shd w:val="clear" w:color="auto" w:fill="FFFFFF"/>
            <w:tcMar>
              <w:left w:w="19" w:type="dxa"/>
              <w:right w:w="19" w:type="dxa"/>
            </w:tcMar>
          </w:tcPr>
          <w:p w14:paraId="2D6D8D41"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3 (3.4%)</w:t>
            </w:r>
          </w:p>
        </w:tc>
      </w:tr>
      <w:tr w:rsidR="00B439D5" w:rsidRPr="009378DA" w14:paraId="74155270"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23EDC37F" w14:textId="77777777" w:rsidR="00B439D5" w:rsidRPr="009378DA"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9378DA">
              <w:rPr>
                <w:rFonts w:ascii="Times New Roman" w:hAnsi="Times New Roman"/>
                <w:b/>
                <w:bCs/>
                <w:color w:val="000000"/>
                <w:sz w:val="20"/>
                <w:lang w:eastAsia="en-GB"/>
              </w:rPr>
              <w:t>PPQ Experience subscale missing</w:t>
            </w:r>
          </w:p>
        </w:tc>
        <w:tc>
          <w:tcPr>
            <w:tcW w:w="1171" w:type="dxa"/>
            <w:tcBorders>
              <w:top w:val="nil"/>
              <w:left w:val="nil"/>
              <w:bottom w:val="nil"/>
              <w:right w:val="nil"/>
            </w:tcBorders>
            <w:shd w:val="clear" w:color="auto" w:fill="FFFFFF"/>
            <w:tcMar>
              <w:left w:w="19" w:type="dxa"/>
              <w:right w:w="19" w:type="dxa"/>
            </w:tcMar>
          </w:tcPr>
          <w:p w14:paraId="7D47C41A"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7FD62DE9"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069" w:type="dxa"/>
            <w:tcBorders>
              <w:top w:val="nil"/>
              <w:left w:val="nil"/>
              <w:bottom w:val="nil"/>
              <w:right w:val="single" w:sz="4" w:space="0" w:color="000000"/>
            </w:tcBorders>
            <w:shd w:val="clear" w:color="auto" w:fill="FFFFFF"/>
            <w:tcMar>
              <w:left w:w="19" w:type="dxa"/>
              <w:right w:w="19" w:type="dxa"/>
            </w:tcMar>
          </w:tcPr>
          <w:p w14:paraId="13468034"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(1.1%)</w:t>
            </w:r>
          </w:p>
        </w:tc>
      </w:tr>
      <w:tr w:rsidR="00B439D5" w:rsidRPr="009378DA" w14:paraId="159B0E1F"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0E6D2B88" w14:textId="77777777" w:rsidR="00B439D5" w:rsidRPr="009378DA" w:rsidRDefault="00B439D5" w:rsidP="00E03542">
            <w:pPr>
              <w:autoSpaceDE w:val="0"/>
              <w:autoSpaceDN w:val="0"/>
              <w:adjustRightInd w:val="0"/>
              <w:spacing w:before="19" w:after="19" w:line="240" w:lineRule="auto"/>
              <w:ind w:left="260"/>
              <w:rPr>
                <w:rFonts w:ascii="Times New Roman" w:hAnsi="Times New Roman"/>
                <w:b/>
                <w:bCs/>
                <w:color w:val="000000"/>
                <w:sz w:val="20"/>
                <w:lang w:eastAsia="en-GB"/>
              </w:rPr>
            </w:pPr>
            <w:r w:rsidRPr="009378DA">
              <w:rPr>
                <w:rFonts w:ascii="Times New Roman" w:hAnsi="Times New Roman"/>
                <w:b/>
                <w:bCs/>
                <w:color w:val="000000"/>
                <w:sz w:val="20"/>
                <w:lang w:eastAsia="en-GB"/>
              </w:rPr>
              <w:t xml:space="preserve">Q1 -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73CF260B"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(0.6%)</w:t>
            </w:r>
          </w:p>
        </w:tc>
        <w:tc>
          <w:tcPr>
            <w:tcW w:w="1171" w:type="dxa"/>
            <w:tcBorders>
              <w:top w:val="nil"/>
              <w:left w:val="nil"/>
              <w:bottom w:val="nil"/>
              <w:right w:val="nil"/>
            </w:tcBorders>
            <w:shd w:val="clear" w:color="auto" w:fill="FFFFFF"/>
            <w:tcMar>
              <w:left w:w="19" w:type="dxa"/>
              <w:right w:w="19" w:type="dxa"/>
            </w:tcMar>
          </w:tcPr>
          <w:p w14:paraId="738E0F89"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3 (2.8%)</w:t>
            </w:r>
          </w:p>
        </w:tc>
        <w:tc>
          <w:tcPr>
            <w:tcW w:w="1069" w:type="dxa"/>
            <w:tcBorders>
              <w:top w:val="nil"/>
              <w:left w:val="nil"/>
              <w:bottom w:val="nil"/>
              <w:right w:val="single" w:sz="4" w:space="0" w:color="000000"/>
            </w:tcBorders>
            <w:shd w:val="clear" w:color="auto" w:fill="FFFFFF"/>
            <w:tcMar>
              <w:left w:w="19" w:type="dxa"/>
              <w:right w:w="19" w:type="dxa"/>
            </w:tcMar>
          </w:tcPr>
          <w:p w14:paraId="7788E445"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3 (3.4%)</w:t>
            </w:r>
          </w:p>
        </w:tc>
      </w:tr>
      <w:tr w:rsidR="00B439D5" w:rsidRPr="009378DA" w14:paraId="44094BCB"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002C6E8F" w14:textId="77777777" w:rsidR="00B439D5" w:rsidRPr="009378DA" w:rsidRDefault="00B439D5" w:rsidP="00E03542">
            <w:pPr>
              <w:autoSpaceDE w:val="0"/>
              <w:autoSpaceDN w:val="0"/>
              <w:adjustRightInd w:val="0"/>
              <w:spacing w:before="19" w:after="19" w:line="240" w:lineRule="auto"/>
              <w:ind w:left="260"/>
              <w:rPr>
                <w:rFonts w:ascii="Times New Roman" w:hAnsi="Times New Roman"/>
                <w:i/>
                <w:color w:val="000000"/>
                <w:sz w:val="20"/>
                <w:lang w:eastAsia="en-GB"/>
              </w:rPr>
            </w:pPr>
            <w:r w:rsidRPr="009378DA">
              <w:rPr>
                <w:rFonts w:ascii="Times New Roman" w:hAnsi="Times New Roman"/>
                <w:b/>
                <w:bCs/>
                <w:i/>
                <w:color w:val="000000"/>
                <w:sz w:val="20"/>
                <w:lang w:eastAsia="en-GB"/>
              </w:rPr>
              <w:t xml:space="preserve">Q1 - </w:t>
            </w:r>
            <w:r w:rsidRPr="009378DA">
              <w:rPr>
                <w:rFonts w:ascii="Times New Roman" w:hAnsi="Times New Roman"/>
                <w:i/>
                <w:color w:val="000000"/>
                <w:sz w:val="20"/>
                <w:lang w:eastAsia="en-GB"/>
              </w:rPr>
              <w:t>More than one response</w:t>
            </w:r>
          </w:p>
        </w:tc>
        <w:tc>
          <w:tcPr>
            <w:tcW w:w="1171" w:type="dxa"/>
            <w:tcBorders>
              <w:top w:val="nil"/>
              <w:left w:val="nil"/>
              <w:bottom w:val="nil"/>
              <w:right w:val="nil"/>
            </w:tcBorders>
            <w:shd w:val="clear" w:color="auto" w:fill="FFFFFF"/>
            <w:tcMar>
              <w:left w:w="19" w:type="dxa"/>
              <w:right w:w="19" w:type="dxa"/>
            </w:tcMar>
          </w:tcPr>
          <w:p w14:paraId="0742C32F" w14:textId="77777777" w:rsidR="00B439D5" w:rsidRPr="009378DA" w:rsidRDefault="00B439D5" w:rsidP="00E03542">
            <w:pPr>
              <w:autoSpaceDE w:val="0"/>
              <w:autoSpaceDN w:val="0"/>
              <w:adjustRightInd w:val="0"/>
              <w:spacing w:before="19" w:after="19" w:line="240" w:lineRule="auto"/>
              <w:rPr>
                <w:rFonts w:ascii="Times New Roman" w:hAnsi="Times New Roman"/>
                <w:i/>
                <w:color w:val="000000"/>
                <w:sz w:val="20"/>
                <w:lang w:eastAsia="en-GB"/>
              </w:rPr>
            </w:pPr>
            <w:r w:rsidRPr="009378DA">
              <w:rPr>
                <w:rFonts w:ascii="Times New Roman" w:hAnsi="Times New Roman"/>
                <w:i/>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12173FE3" w14:textId="77777777" w:rsidR="00B439D5" w:rsidRPr="009378DA" w:rsidRDefault="00B439D5" w:rsidP="00E03542">
            <w:pPr>
              <w:autoSpaceDE w:val="0"/>
              <w:autoSpaceDN w:val="0"/>
              <w:adjustRightInd w:val="0"/>
              <w:spacing w:before="19" w:after="19" w:line="240" w:lineRule="auto"/>
              <w:rPr>
                <w:rFonts w:ascii="Times New Roman" w:hAnsi="Times New Roman"/>
                <w:i/>
                <w:color w:val="000000"/>
                <w:sz w:val="20"/>
                <w:lang w:eastAsia="en-GB"/>
              </w:rPr>
            </w:pPr>
            <w:r w:rsidRPr="009378DA">
              <w:rPr>
                <w:rFonts w:ascii="Times New Roman" w:hAnsi="Times New Roman"/>
                <w:i/>
                <w:color w:val="000000"/>
                <w:sz w:val="20"/>
                <w:lang w:eastAsia="en-GB"/>
              </w:rPr>
              <w:t>1 (0.9%)</w:t>
            </w:r>
          </w:p>
        </w:tc>
        <w:tc>
          <w:tcPr>
            <w:tcW w:w="1069" w:type="dxa"/>
            <w:tcBorders>
              <w:top w:val="nil"/>
              <w:left w:val="nil"/>
              <w:bottom w:val="nil"/>
              <w:right w:val="single" w:sz="4" w:space="0" w:color="000000"/>
            </w:tcBorders>
            <w:shd w:val="clear" w:color="auto" w:fill="FFFFFF"/>
            <w:tcMar>
              <w:left w:w="19" w:type="dxa"/>
              <w:right w:w="19" w:type="dxa"/>
            </w:tcMar>
          </w:tcPr>
          <w:p w14:paraId="00B1F778" w14:textId="77777777" w:rsidR="00B439D5" w:rsidRPr="009378DA" w:rsidRDefault="00B439D5" w:rsidP="00E03542">
            <w:pPr>
              <w:autoSpaceDE w:val="0"/>
              <w:autoSpaceDN w:val="0"/>
              <w:adjustRightInd w:val="0"/>
              <w:spacing w:before="19" w:after="19" w:line="240" w:lineRule="auto"/>
              <w:rPr>
                <w:rFonts w:ascii="Times New Roman" w:hAnsi="Times New Roman"/>
                <w:i/>
                <w:color w:val="000000"/>
                <w:sz w:val="20"/>
                <w:lang w:eastAsia="en-GB"/>
              </w:rPr>
            </w:pPr>
            <w:r w:rsidRPr="009378DA">
              <w:rPr>
                <w:rFonts w:ascii="Times New Roman" w:hAnsi="Times New Roman"/>
                <w:i/>
                <w:color w:val="000000"/>
                <w:sz w:val="20"/>
                <w:lang w:eastAsia="en-GB"/>
              </w:rPr>
              <w:t>1 (1.1%)</w:t>
            </w:r>
          </w:p>
        </w:tc>
      </w:tr>
      <w:tr w:rsidR="00B439D5" w:rsidRPr="009378DA" w14:paraId="66FCF2E1"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36D18246" w14:textId="77777777" w:rsidR="00B439D5" w:rsidRPr="009378DA"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378DA">
              <w:rPr>
                <w:rFonts w:ascii="Times New Roman" w:hAnsi="Times New Roman"/>
                <w:b/>
                <w:bCs/>
                <w:color w:val="000000"/>
                <w:sz w:val="20"/>
                <w:lang w:eastAsia="en-GB"/>
              </w:rPr>
              <w:t xml:space="preserve">Q2 -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213975C7"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55C221CF"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2 (1.9%)</w:t>
            </w:r>
          </w:p>
        </w:tc>
        <w:tc>
          <w:tcPr>
            <w:tcW w:w="1069" w:type="dxa"/>
            <w:tcBorders>
              <w:top w:val="nil"/>
              <w:left w:val="nil"/>
              <w:bottom w:val="nil"/>
              <w:right w:val="single" w:sz="4" w:space="0" w:color="000000"/>
            </w:tcBorders>
            <w:shd w:val="clear" w:color="auto" w:fill="FFFFFF"/>
            <w:tcMar>
              <w:left w:w="19" w:type="dxa"/>
              <w:right w:w="19" w:type="dxa"/>
            </w:tcMar>
          </w:tcPr>
          <w:p w14:paraId="446FA4DC"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3 (3.4%)</w:t>
            </w:r>
          </w:p>
        </w:tc>
      </w:tr>
      <w:tr w:rsidR="00B439D5" w:rsidRPr="009378DA" w14:paraId="596EA004"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41C67D18" w14:textId="77777777" w:rsidR="00B439D5" w:rsidRPr="009378DA"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378DA">
              <w:rPr>
                <w:rFonts w:ascii="Times New Roman" w:hAnsi="Times New Roman"/>
                <w:b/>
                <w:bCs/>
                <w:color w:val="000000"/>
                <w:sz w:val="20"/>
                <w:lang w:eastAsia="en-GB"/>
              </w:rPr>
              <w:t xml:space="preserve">Q3 -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11800C7D"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3B9DC8AD"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3 (2.8%)</w:t>
            </w:r>
          </w:p>
        </w:tc>
        <w:tc>
          <w:tcPr>
            <w:tcW w:w="1069" w:type="dxa"/>
            <w:tcBorders>
              <w:top w:val="nil"/>
              <w:left w:val="nil"/>
              <w:bottom w:val="nil"/>
              <w:right w:val="single" w:sz="4" w:space="0" w:color="000000"/>
            </w:tcBorders>
            <w:shd w:val="clear" w:color="auto" w:fill="FFFFFF"/>
            <w:tcMar>
              <w:left w:w="19" w:type="dxa"/>
              <w:right w:w="19" w:type="dxa"/>
            </w:tcMar>
          </w:tcPr>
          <w:p w14:paraId="73A2EFAB"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5 (5.7%)</w:t>
            </w:r>
          </w:p>
        </w:tc>
      </w:tr>
      <w:tr w:rsidR="00B439D5" w:rsidRPr="009378DA" w14:paraId="3A227702"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4DFDA1DD" w14:textId="77777777" w:rsidR="00B439D5" w:rsidRPr="009378DA"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378DA">
              <w:rPr>
                <w:rFonts w:ascii="Times New Roman" w:hAnsi="Times New Roman"/>
                <w:b/>
                <w:bCs/>
                <w:color w:val="000000"/>
                <w:sz w:val="20"/>
                <w:lang w:eastAsia="en-GB"/>
              </w:rPr>
              <w:t xml:space="preserve">Q4 -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2336A404"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(0.6%)</w:t>
            </w:r>
          </w:p>
        </w:tc>
        <w:tc>
          <w:tcPr>
            <w:tcW w:w="1171" w:type="dxa"/>
            <w:tcBorders>
              <w:top w:val="nil"/>
              <w:left w:val="nil"/>
              <w:bottom w:val="nil"/>
              <w:right w:val="nil"/>
            </w:tcBorders>
            <w:shd w:val="clear" w:color="auto" w:fill="FFFFFF"/>
            <w:tcMar>
              <w:left w:w="19" w:type="dxa"/>
              <w:right w:w="19" w:type="dxa"/>
            </w:tcMar>
          </w:tcPr>
          <w:p w14:paraId="75782CBB"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3 (2.8%)</w:t>
            </w:r>
          </w:p>
        </w:tc>
        <w:tc>
          <w:tcPr>
            <w:tcW w:w="1069" w:type="dxa"/>
            <w:tcBorders>
              <w:top w:val="nil"/>
              <w:left w:val="nil"/>
              <w:bottom w:val="nil"/>
              <w:right w:val="single" w:sz="4" w:space="0" w:color="000000"/>
            </w:tcBorders>
            <w:shd w:val="clear" w:color="auto" w:fill="FFFFFF"/>
            <w:tcMar>
              <w:left w:w="19" w:type="dxa"/>
              <w:right w:w="19" w:type="dxa"/>
            </w:tcMar>
          </w:tcPr>
          <w:p w14:paraId="555A4F12"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3 (3.4%)</w:t>
            </w:r>
          </w:p>
        </w:tc>
      </w:tr>
      <w:tr w:rsidR="00B439D5" w:rsidRPr="009378DA" w14:paraId="1F83425E"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376A6CAC" w14:textId="77777777" w:rsidR="00B439D5" w:rsidRPr="009378DA"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378DA">
              <w:rPr>
                <w:rFonts w:ascii="Times New Roman" w:hAnsi="Times New Roman"/>
                <w:b/>
                <w:bCs/>
                <w:color w:val="000000"/>
                <w:sz w:val="20"/>
                <w:lang w:eastAsia="en-GB"/>
              </w:rPr>
              <w:t xml:space="preserve">Q5 -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626DA448"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586A5ED8"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2 (1.9%)</w:t>
            </w:r>
          </w:p>
        </w:tc>
        <w:tc>
          <w:tcPr>
            <w:tcW w:w="1069" w:type="dxa"/>
            <w:tcBorders>
              <w:top w:val="nil"/>
              <w:left w:val="nil"/>
              <w:bottom w:val="nil"/>
              <w:right w:val="single" w:sz="4" w:space="0" w:color="000000"/>
            </w:tcBorders>
            <w:shd w:val="clear" w:color="auto" w:fill="FFFFFF"/>
            <w:tcMar>
              <w:left w:w="19" w:type="dxa"/>
              <w:right w:w="19" w:type="dxa"/>
            </w:tcMar>
          </w:tcPr>
          <w:p w14:paraId="6CA53A06"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3 (3.4%)</w:t>
            </w:r>
          </w:p>
        </w:tc>
      </w:tr>
      <w:tr w:rsidR="00B439D5" w:rsidRPr="009378DA" w14:paraId="06EE3ECE"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28822257" w14:textId="77777777" w:rsidR="00B439D5" w:rsidRPr="009378DA"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378DA">
              <w:rPr>
                <w:rFonts w:ascii="Times New Roman" w:hAnsi="Times New Roman"/>
                <w:b/>
                <w:bCs/>
                <w:color w:val="000000"/>
                <w:sz w:val="20"/>
                <w:lang w:eastAsia="en-GB"/>
              </w:rPr>
              <w:t xml:space="preserve">Q6 -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56E717BC"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(0.6%)</w:t>
            </w:r>
          </w:p>
        </w:tc>
        <w:tc>
          <w:tcPr>
            <w:tcW w:w="1171" w:type="dxa"/>
            <w:tcBorders>
              <w:top w:val="nil"/>
              <w:left w:val="nil"/>
              <w:bottom w:val="nil"/>
              <w:right w:val="nil"/>
            </w:tcBorders>
            <w:shd w:val="clear" w:color="auto" w:fill="FFFFFF"/>
            <w:tcMar>
              <w:left w:w="19" w:type="dxa"/>
              <w:right w:w="19" w:type="dxa"/>
            </w:tcMar>
          </w:tcPr>
          <w:p w14:paraId="74C062B1"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3 (2.8%)</w:t>
            </w:r>
          </w:p>
        </w:tc>
        <w:tc>
          <w:tcPr>
            <w:tcW w:w="1069" w:type="dxa"/>
            <w:tcBorders>
              <w:top w:val="nil"/>
              <w:left w:val="nil"/>
              <w:bottom w:val="nil"/>
              <w:right w:val="single" w:sz="4" w:space="0" w:color="000000"/>
            </w:tcBorders>
            <w:shd w:val="clear" w:color="auto" w:fill="FFFFFF"/>
            <w:tcMar>
              <w:left w:w="19" w:type="dxa"/>
              <w:right w:w="19" w:type="dxa"/>
            </w:tcMar>
          </w:tcPr>
          <w:p w14:paraId="6B11C4BE"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4 (4.6%)</w:t>
            </w:r>
          </w:p>
        </w:tc>
      </w:tr>
      <w:tr w:rsidR="00B439D5" w:rsidRPr="009378DA" w14:paraId="10D8FBF0"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40C51AC4" w14:textId="77777777" w:rsidR="00B439D5" w:rsidRPr="009378DA"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378DA">
              <w:rPr>
                <w:rFonts w:ascii="Times New Roman" w:hAnsi="Times New Roman"/>
                <w:b/>
                <w:bCs/>
                <w:color w:val="000000"/>
                <w:sz w:val="20"/>
                <w:lang w:eastAsia="en-GB"/>
              </w:rPr>
              <w:t xml:space="preserve">Q7 -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29051DD1"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(0.6%)</w:t>
            </w:r>
          </w:p>
        </w:tc>
        <w:tc>
          <w:tcPr>
            <w:tcW w:w="1171" w:type="dxa"/>
            <w:tcBorders>
              <w:top w:val="nil"/>
              <w:left w:val="nil"/>
              <w:bottom w:val="nil"/>
              <w:right w:val="nil"/>
            </w:tcBorders>
            <w:shd w:val="clear" w:color="auto" w:fill="FFFFFF"/>
            <w:tcMar>
              <w:left w:w="19" w:type="dxa"/>
              <w:right w:w="19" w:type="dxa"/>
            </w:tcMar>
          </w:tcPr>
          <w:p w14:paraId="37DDC5AA"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5 (4.7%)</w:t>
            </w:r>
          </w:p>
        </w:tc>
        <w:tc>
          <w:tcPr>
            <w:tcW w:w="1069" w:type="dxa"/>
            <w:tcBorders>
              <w:top w:val="nil"/>
              <w:left w:val="nil"/>
              <w:bottom w:val="nil"/>
              <w:right w:val="single" w:sz="4" w:space="0" w:color="000000"/>
            </w:tcBorders>
            <w:shd w:val="clear" w:color="auto" w:fill="FFFFFF"/>
            <w:tcMar>
              <w:left w:w="19" w:type="dxa"/>
              <w:right w:w="19" w:type="dxa"/>
            </w:tcMar>
          </w:tcPr>
          <w:p w14:paraId="4566E2FB"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6 (6.9%)</w:t>
            </w:r>
          </w:p>
        </w:tc>
      </w:tr>
      <w:tr w:rsidR="00B439D5" w:rsidRPr="009378DA" w14:paraId="0E5CB677"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3A93DC62" w14:textId="77777777" w:rsidR="00B439D5" w:rsidRPr="009378DA"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378DA">
              <w:rPr>
                <w:rFonts w:ascii="Times New Roman" w:hAnsi="Times New Roman"/>
                <w:b/>
                <w:bCs/>
                <w:color w:val="000000"/>
                <w:sz w:val="20"/>
                <w:lang w:eastAsia="en-GB"/>
              </w:rPr>
              <w:t xml:space="preserve">Q8 -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64BACC48"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(0.6%)</w:t>
            </w:r>
          </w:p>
        </w:tc>
        <w:tc>
          <w:tcPr>
            <w:tcW w:w="1171" w:type="dxa"/>
            <w:tcBorders>
              <w:top w:val="nil"/>
              <w:left w:val="nil"/>
              <w:bottom w:val="nil"/>
              <w:right w:val="nil"/>
            </w:tcBorders>
            <w:shd w:val="clear" w:color="auto" w:fill="FFFFFF"/>
            <w:tcMar>
              <w:left w:w="19" w:type="dxa"/>
              <w:right w:w="19" w:type="dxa"/>
            </w:tcMar>
          </w:tcPr>
          <w:p w14:paraId="55BAF70D"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2 (1.9%)</w:t>
            </w:r>
          </w:p>
        </w:tc>
        <w:tc>
          <w:tcPr>
            <w:tcW w:w="1069" w:type="dxa"/>
            <w:tcBorders>
              <w:top w:val="nil"/>
              <w:left w:val="nil"/>
              <w:bottom w:val="nil"/>
              <w:right w:val="single" w:sz="4" w:space="0" w:color="000000"/>
            </w:tcBorders>
            <w:shd w:val="clear" w:color="auto" w:fill="FFFFFF"/>
            <w:tcMar>
              <w:left w:w="19" w:type="dxa"/>
              <w:right w:w="19" w:type="dxa"/>
            </w:tcMar>
          </w:tcPr>
          <w:p w14:paraId="1E906A4A"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4 (4.6%)</w:t>
            </w:r>
          </w:p>
        </w:tc>
      </w:tr>
      <w:tr w:rsidR="00B439D5" w:rsidRPr="009378DA" w14:paraId="25C26529"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405B11EC" w14:textId="77777777" w:rsidR="00B439D5" w:rsidRPr="009378DA"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378DA">
              <w:rPr>
                <w:rFonts w:ascii="Times New Roman" w:hAnsi="Times New Roman"/>
                <w:b/>
                <w:bCs/>
                <w:color w:val="000000"/>
                <w:sz w:val="20"/>
                <w:lang w:eastAsia="en-GB"/>
              </w:rPr>
              <w:t xml:space="preserve">Q9 -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3AD30ADB"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51DDC936"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3 (2.8%)</w:t>
            </w:r>
          </w:p>
        </w:tc>
        <w:tc>
          <w:tcPr>
            <w:tcW w:w="1069" w:type="dxa"/>
            <w:tcBorders>
              <w:top w:val="nil"/>
              <w:left w:val="nil"/>
              <w:bottom w:val="nil"/>
              <w:right w:val="single" w:sz="4" w:space="0" w:color="000000"/>
            </w:tcBorders>
            <w:shd w:val="clear" w:color="auto" w:fill="FFFFFF"/>
            <w:tcMar>
              <w:left w:w="19" w:type="dxa"/>
              <w:right w:w="19" w:type="dxa"/>
            </w:tcMar>
          </w:tcPr>
          <w:p w14:paraId="764DF101"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4 (4.6%)</w:t>
            </w:r>
          </w:p>
        </w:tc>
      </w:tr>
      <w:tr w:rsidR="00B439D5" w:rsidRPr="009378DA" w14:paraId="004DD38C"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53E22B2A" w14:textId="77777777" w:rsidR="00B439D5" w:rsidRPr="009378DA" w:rsidRDefault="00B439D5" w:rsidP="00E03542">
            <w:pPr>
              <w:autoSpaceDE w:val="0"/>
              <w:autoSpaceDN w:val="0"/>
              <w:adjustRightInd w:val="0"/>
              <w:spacing w:before="19" w:after="19" w:line="240" w:lineRule="auto"/>
              <w:ind w:left="260"/>
              <w:rPr>
                <w:rFonts w:ascii="Times New Roman" w:hAnsi="Times New Roman"/>
                <w:b/>
                <w:bCs/>
                <w:color w:val="000000"/>
                <w:sz w:val="20"/>
                <w:lang w:eastAsia="en-GB"/>
              </w:rPr>
            </w:pPr>
            <w:r w:rsidRPr="009378DA">
              <w:rPr>
                <w:rFonts w:ascii="Times New Roman" w:hAnsi="Times New Roman"/>
                <w:b/>
                <w:bCs/>
                <w:color w:val="000000"/>
                <w:sz w:val="20"/>
                <w:lang w:eastAsia="en-GB"/>
              </w:rPr>
              <w:t xml:space="preserve">Q10 -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47BA4DC2"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72163FCB"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(0.9%)</w:t>
            </w:r>
          </w:p>
        </w:tc>
        <w:tc>
          <w:tcPr>
            <w:tcW w:w="1069" w:type="dxa"/>
            <w:tcBorders>
              <w:top w:val="nil"/>
              <w:left w:val="nil"/>
              <w:bottom w:val="nil"/>
              <w:right w:val="single" w:sz="4" w:space="0" w:color="000000"/>
            </w:tcBorders>
            <w:shd w:val="clear" w:color="auto" w:fill="FFFFFF"/>
            <w:tcMar>
              <w:left w:w="19" w:type="dxa"/>
              <w:right w:w="19" w:type="dxa"/>
            </w:tcMar>
          </w:tcPr>
          <w:p w14:paraId="77C13961"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(1.1%)</w:t>
            </w:r>
          </w:p>
        </w:tc>
      </w:tr>
      <w:tr w:rsidR="00B439D5" w:rsidRPr="009378DA" w14:paraId="3DE17E27"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54AF94F7" w14:textId="77777777" w:rsidR="00B439D5" w:rsidRPr="009378DA" w:rsidRDefault="00B439D5" w:rsidP="00E03542">
            <w:pPr>
              <w:autoSpaceDE w:val="0"/>
              <w:autoSpaceDN w:val="0"/>
              <w:adjustRightInd w:val="0"/>
              <w:spacing w:before="19" w:after="19" w:line="240" w:lineRule="auto"/>
              <w:ind w:left="260"/>
              <w:rPr>
                <w:rFonts w:ascii="Times New Roman" w:hAnsi="Times New Roman"/>
                <w:i/>
                <w:color w:val="000000"/>
                <w:sz w:val="20"/>
                <w:lang w:eastAsia="en-GB"/>
              </w:rPr>
            </w:pPr>
            <w:r w:rsidRPr="009378DA">
              <w:rPr>
                <w:rFonts w:ascii="Times New Roman" w:hAnsi="Times New Roman"/>
                <w:b/>
                <w:bCs/>
                <w:i/>
                <w:color w:val="000000"/>
                <w:sz w:val="20"/>
                <w:lang w:eastAsia="en-GB"/>
              </w:rPr>
              <w:t xml:space="preserve">Q10 - </w:t>
            </w:r>
            <w:r w:rsidRPr="009378DA">
              <w:rPr>
                <w:rFonts w:ascii="Times New Roman" w:hAnsi="Times New Roman"/>
                <w:i/>
                <w:color w:val="000000"/>
                <w:sz w:val="20"/>
                <w:lang w:eastAsia="en-GB"/>
              </w:rPr>
              <w:t>More than one response</w:t>
            </w:r>
          </w:p>
        </w:tc>
        <w:tc>
          <w:tcPr>
            <w:tcW w:w="1171" w:type="dxa"/>
            <w:tcBorders>
              <w:top w:val="nil"/>
              <w:left w:val="nil"/>
              <w:bottom w:val="nil"/>
              <w:right w:val="nil"/>
            </w:tcBorders>
            <w:shd w:val="clear" w:color="auto" w:fill="FFFFFF"/>
            <w:tcMar>
              <w:left w:w="19" w:type="dxa"/>
              <w:right w:w="19" w:type="dxa"/>
            </w:tcMar>
          </w:tcPr>
          <w:p w14:paraId="77C6A6C1" w14:textId="77777777" w:rsidR="00B439D5" w:rsidRPr="009378DA" w:rsidRDefault="00B439D5" w:rsidP="00E03542">
            <w:pPr>
              <w:autoSpaceDE w:val="0"/>
              <w:autoSpaceDN w:val="0"/>
              <w:adjustRightInd w:val="0"/>
              <w:spacing w:before="19" w:after="19" w:line="240" w:lineRule="auto"/>
              <w:rPr>
                <w:rFonts w:ascii="Times New Roman" w:hAnsi="Times New Roman"/>
                <w:i/>
                <w:color w:val="000000"/>
                <w:sz w:val="20"/>
                <w:lang w:eastAsia="en-GB"/>
              </w:rPr>
            </w:pPr>
            <w:r w:rsidRPr="009378DA">
              <w:rPr>
                <w:rFonts w:ascii="Times New Roman" w:hAnsi="Times New Roman"/>
                <w:i/>
                <w:color w:val="000000"/>
                <w:sz w:val="20"/>
                <w:lang w:eastAsia="en-GB"/>
              </w:rPr>
              <w:t>1 (0.6%)</w:t>
            </w:r>
          </w:p>
        </w:tc>
        <w:tc>
          <w:tcPr>
            <w:tcW w:w="1171" w:type="dxa"/>
            <w:tcBorders>
              <w:top w:val="nil"/>
              <w:left w:val="nil"/>
              <w:bottom w:val="nil"/>
              <w:right w:val="nil"/>
            </w:tcBorders>
            <w:shd w:val="clear" w:color="auto" w:fill="FFFFFF"/>
            <w:tcMar>
              <w:left w:w="19" w:type="dxa"/>
              <w:right w:w="19" w:type="dxa"/>
            </w:tcMar>
          </w:tcPr>
          <w:p w14:paraId="1E1E4BEF" w14:textId="77777777" w:rsidR="00B439D5" w:rsidRPr="009378DA" w:rsidRDefault="00B439D5" w:rsidP="00E03542">
            <w:pPr>
              <w:autoSpaceDE w:val="0"/>
              <w:autoSpaceDN w:val="0"/>
              <w:adjustRightInd w:val="0"/>
              <w:spacing w:before="19" w:after="19" w:line="240" w:lineRule="auto"/>
              <w:rPr>
                <w:rFonts w:ascii="Times New Roman" w:hAnsi="Times New Roman"/>
                <w:i/>
                <w:color w:val="000000"/>
                <w:sz w:val="20"/>
                <w:lang w:eastAsia="en-GB"/>
              </w:rPr>
            </w:pPr>
            <w:r w:rsidRPr="009378DA">
              <w:rPr>
                <w:rFonts w:ascii="Times New Roman" w:hAnsi="Times New Roman"/>
                <w:i/>
                <w:color w:val="000000"/>
                <w:sz w:val="20"/>
                <w:lang w:eastAsia="en-GB"/>
              </w:rPr>
              <w:t>0 (0.0%)</w:t>
            </w:r>
          </w:p>
        </w:tc>
        <w:tc>
          <w:tcPr>
            <w:tcW w:w="1069" w:type="dxa"/>
            <w:tcBorders>
              <w:top w:val="nil"/>
              <w:left w:val="nil"/>
              <w:bottom w:val="nil"/>
              <w:right w:val="single" w:sz="4" w:space="0" w:color="000000"/>
            </w:tcBorders>
            <w:shd w:val="clear" w:color="auto" w:fill="FFFFFF"/>
            <w:tcMar>
              <w:left w:w="19" w:type="dxa"/>
              <w:right w:w="19" w:type="dxa"/>
            </w:tcMar>
          </w:tcPr>
          <w:p w14:paraId="69788AE7" w14:textId="77777777" w:rsidR="00B439D5" w:rsidRPr="009378DA" w:rsidRDefault="00B439D5" w:rsidP="00E03542">
            <w:pPr>
              <w:autoSpaceDE w:val="0"/>
              <w:autoSpaceDN w:val="0"/>
              <w:adjustRightInd w:val="0"/>
              <w:spacing w:before="19" w:after="19" w:line="240" w:lineRule="auto"/>
              <w:rPr>
                <w:rFonts w:ascii="Times New Roman" w:hAnsi="Times New Roman"/>
                <w:i/>
                <w:color w:val="000000"/>
                <w:sz w:val="20"/>
                <w:lang w:eastAsia="en-GB"/>
              </w:rPr>
            </w:pPr>
            <w:r w:rsidRPr="009378DA">
              <w:rPr>
                <w:rFonts w:ascii="Times New Roman" w:hAnsi="Times New Roman"/>
                <w:i/>
                <w:color w:val="000000"/>
                <w:sz w:val="20"/>
                <w:lang w:eastAsia="en-GB"/>
              </w:rPr>
              <w:t>0 (0.0%)</w:t>
            </w:r>
          </w:p>
        </w:tc>
      </w:tr>
      <w:tr w:rsidR="00B439D5" w:rsidRPr="009378DA" w14:paraId="70902E5A"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4FD98B78" w14:textId="77777777" w:rsidR="00B439D5" w:rsidRPr="009378DA" w:rsidRDefault="00B439D5" w:rsidP="00E03542">
            <w:pPr>
              <w:autoSpaceDE w:val="0"/>
              <w:autoSpaceDN w:val="0"/>
              <w:adjustRightInd w:val="0"/>
              <w:spacing w:before="19" w:after="19" w:line="240" w:lineRule="auto"/>
              <w:ind w:left="260"/>
              <w:rPr>
                <w:rFonts w:ascii="Times New Roman" w:hAnsi="Times New Roman"/>
                <w:b/>
                <w:bCs/>
                <w:color w:val="000000"/>
                <w:sz w:val="20"/>
                <w:lang w:eastAsia="en-GB"/>
              </w:rPr>
            </w:pPr>
            <w:r w:rsidRPr="009378DA">
              <w:rPr>
                <w:rFonts w:ascii="Times New Roman" w:hAnsi="Times New Roman"/>
                <w:b/>
                <w:bCs/>
                <w:color w:val="000000"/>
                <w:sz w:val="20"/>
                <w:lang w:eastAsia="en-GB"/>
              </w:rPr>
              <w:t xml:space="preserve">Q11 -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2F46D782"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5CCC728D"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(0.9%)</w:t>
            </w:r>
          </w:p>
        </w:tc>
        <w:tc>
          <w:tcPr>
            <w:tcW w:w="1069" w:type="dxa"/>
            <w:tcBorders>
              <w:top w:val="nil"/>
              <w:left w:val="nil"/>
              <w:bottom w:val="nil"/>
              <w:right w:val="single" w:sz="4" w:space="0" w:color="000000"/>
            </w:tcBorders>
            <w:shd w:val="clear" w:color="auto" w:fill="FFFFFF"/>
            <w:tcMar>
              <w:left w:w="19" w:type="dxa"/>
              <w:right w:w="19" w:type="dxa"/>
            </w:tcMar>
          </w:tcPr>
          <w:p w14:paraId="5FF91B8F"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(1.1%)</w:t>
            </w:r>
          </w:p>
        </w:tc>
      </w:tr>
      <w:tr w:rsidR="00B439D5" w:rsidRPr="009378DA" w14:paraId="71366A4F"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5F1F7FC5" w14:textId="77777777" w:rsidR="00B439D5" w:rsidRPr="009378DA" w:rsidRDefault="00B439D5" w:rsidP="00E03542">
            <w:pPr>
              <w:autoSpaceDE w:val="0"/>
              <w:autoSpaceDN w:val="0"/>
              <w:adjustRightInd w:val="0"/>
              <w:spacing w:before="19" w:after="19" w:line="240" w:lineRule="auto"/>
              <w:ind w:left="260"/>
              <w:rPr>
                <w:rFonts w:ascii="Times New Roman" w:hAnsi="Times New Roman"/>
                <w:i/>
                <w:color w:val="000000"/>
                <w:sz w:val="20"/>
                <w:lang w:eastAsia="en-GB"/>
              </w:rPr>
            </w:pPr>
            <w:r w:rsidRPr="009378DA">
              <w:rPr>
                <w:rFonts w:ascii="Times New Roman" w:hAnsi="Times New Roman"/>
                <w:b/>
                <w:bCs/>
                <w:i/>
                <w:color w:val="000000"/>
                <w:sz w:val="20"/>
                <w:lang w:eastAsia="en-GB"/>
              </w:rPr>
              <w:t xml:space="preserve">Q11 - </w:t>
            </w:r>
            <w:r w:rsidRPr="009378DA">
              <w:rPr>
                <w:rFonts w:ascii="Times New Roman" w:hAnsi="Times New Roman"/>
                <w:i/>
                <w:color w:val="000000"/>
                <w:sz w:val="20"/>
                <w:lang w:eastAsia="en-GB"/>
              </w:rPr>
              <w:t>More than one response</w:t>
            </w:r>
          </w:p>
        </w:tc>
        <w:tc>
          <w:tcPr>
            <w:tcW w:w="1171" w:type="dxa"/>
            <w:tcBorders>
              <w:top w:val="nil"/>
              <w:left w:val="nil"/>
              <w:bottom w:val="nil"/>
              <w:right w:val="nil"/>
            </w:tcBorders>
            <w:shd w:val="clear" w:color="auto" w:fill="FFFFFF"/>
            <w:tcMar>
              <w:left w:w="19" w:type="dxa"/>
              <w:right w:w="19" w:type="dxa"/>
            </w:tcMar>
          </w:tcPr>
          <w:p w14:paraId="192E4D4B" w14:textId="77777777" w:rsidR="00B439D5" w:rsidRPr="009378DA" w:rsidRDefault="00B439D5" w:rsidP="00E03542">
            <w:pPr>
              <w:autoSpaceDE w:val="0"/>
              <w:autoSpaceDN w:val="0"/>
              <w:adjustRightInd w:val="0"/>
              <w:spacing w:before="19" w:after="19" w:line="240" w:lineRule="auto"/>
              <w:rPr>
                <w:rFonts w:ascii="Times New Roman" w:hAnsi="Times New Roman"/>
                <w:i/>
                <w:color w:val="000000"/>
                <w:sz w:val="20"/>
                <w:lang w:eastAsia="en-GB"/>
              </w:rPr>
            </w:pPr>
            <w:r w:rsidRPr="009378DA">
              <w:rPr>
                <w:rFonts w:ascii="Times New Roman" w:hAnsi="Times New Roman"/>
                <w:i/>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3AB614A9" w14:textId="77777777" w:rsidR="00B439D5" w:rsidRPr="009378DA" w:rsidRDefault="00B439D5" w:rsidP="00E03542">
            <w:pPr>
              <w:autoSpaceDE w:val="0"/>
              <w:autoSpaceDN w:val="0"/>
              <w:adjustRightInd w:val="0"/>
              <w:spacing w:before="19" w:after="19" w:line="240" w:lineRule="auto"/>
              <w:rPr>
                <w:rFonts w:ascii="Times New Roman" w:hAnsi="Times New Roman"/>
                <w:i/>
                <w:color w:val="000000"/>
                <w:sz w:val="20"/>
                <w:lang w:eastAsia="en-GB"/>
              </w:rPr>
            </w:pPr>
            <w:r w:rsidRPr="009378DA">
              <w:rPr>
                <w:rFonts w:ascii="Times New Roman" w:hAnsi="Times New Roman"/>
                <w:i/>
                <w:color w:val="000000"/>
                <w:sz w:val="20"/>
                <w:lang w:eastAsia="en-GB"/>
              </w:rPr>
              <w:t>0 (0.0%)</w:t>
            </w:r>
          </w:p>
        </w:tc>
        <w:tc>
          <w:tcPr>
            <w:tcW w:w="1069" w:type="dxa"/>
            <w:tcBorders>
              <w:top w:val="nil"/>
              <w:left w:val="nil"/>
              <w:bottom w:val="nil"/>
              <w:right w:val="single" w:sz="4" w:space="0" w:color="000000"/>
            </w:tcBorders>
            <w:shd w:val="clear" w:color="auto" w:fill="FFFFFF"/>
            <w:tcMar>
              <w:left w:w="19" w:type="dxa"/>
              <w:right w:w="19" w:type="dxa"/>
            </w:tcMar>
          </w:tcPr>
          <w:p w14:paraId="034ECC91" w14:textId="77777777" w:rsidR="00B439D5" w:rsidRPr="009378DA" w:rsidRDefault="00B439D5" w:rsidP="00E03542">
            <w:pPr>
              <w:autoSpaceDE w:val="0"/>
              <w:autoSpaceDN w:val="0"/>
              <w:adjustRightInd w:val="0"/>
              <w:spacing w:before="19" w:after="19" w:line="240" w:lineRule="auto"/>
              <w:rPr>
                <w:rFonts w:ascii="Times New Roman" w:hAnsi="Times New Roman"/>
                <w:i/>
                <w:color w:val="000000"/>
                <w:sz w:val="20"/>
                <w:lang w:eastAsia="en-GB"/>
              </w:rPr>
            </w:pPr>
            <w:r w:rsidRPr="009378DA">
              <w:rPr>
                <w:rFonts w:ascii="Times New Roman" w:hAnsi="Times New Roman"/>
                <w:i/>
                <w:color w:val="000000"/>
                <w:sz w:val="20"/>
                <w:lang w:eastAsia="en-GB"/>
              </w:rPr>
              <w:t>2 (2.3%)</w:t>
            </w:r>
          </w:p>
        </w:tc>
      </w:tr>
      <w:tr w:rsidR="00B439D5" w:rsidRPr="009378DA" w14:paraId="1019336B"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1A1F6726" w14:textId="77777777" w:rsidR="00B439D5" w:rsidRPr="009378DA"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378DA">
              <w:rPr>
                <w:rFonts w:ascii="Times New Roman" w:hAnsi="Times New Roman"/>
                <w:b/>
                <w:bCs/>
                <w:color w:val="000000"/>
                <w:sz w:val="20"/>
                <w:lang w:eastAsia="en-GB"/>
              </w:rPr>
              <w:lastRenderedPageBreak/>
              <w:t xml:space="preserve">Q12 -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6D7F60D6"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70CE43D3"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2 (1.9%)</w:t>
            </w:r>
          </w:p>
        </w:tc>
        <w:tc>
          <w:tcPr>
            <w:tcW w:w="1069" w:type="dxa"/>
            <w:tcBorders>
              <w:top w:val="nil"/>
              <w:left w:val="nil"/>
              <w:bottom w:val="nil"/>
              <w:right w:val="single" w:sz="4" w:space="0" w:color="000000"/>
            </w:tcBorders>
            <w:shd w:val="clear" w:color="auto" w:fill="FFFFFF"/>
            <w:tcMar>
              <w:left w:w="19" w:type="dxa"/>
              <w:right w:w="19" w:type="dxa"/>
            </w:tcMar>
          </w:tcPr>
          <w:p w14:paraId="6EF04759"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3 (3.4%)</w:t>
            </w:r>
          </w:p>
        </w:tc>
      </w:tr>
      <w:tr w:rsidR="00B439D5" w:rsidRPr="009378DA" w14:paraId="2E1CE3E0" w14:textId="77777777" w:rsidTr="00E03542">
        <w:trPr>
          <w:cantSplit/>
          <w:trHeight w:val="80"/>
          <w:jc w:val="center"/>
        </w:trPr>
        <w:tc>
          <w:tcPr>
            <w:tcW w:w="3944" w:type="dxa"/>
            <w:tcBorders>
              <w:top w:val="nil"/>
              <w:left w:val="single" w:sz="4" w:space="0" w:color="000000"/>
              <w:bottom w:val="nil"/>
              <w:right w:val="nil"/>
            </w:tcBorders>
            <w:shd w:val="clear" w:color="auto" w:fill="FFFFFF"/>
            <w:tcMar>
              <w:left w:w="19" w:type="dxa"/>
              <w:right w:w="19" w:type="dxa"/>
            </w:tcMar>
          </w:tcPr>
          <w:p w14:paraId="1CFCF259" w14:textId="77777777" w:rsidR="00B439D5" w:rsidRPr="009378DA"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378DA">
              <w:rPr>
                <w:rFonts w:ascii="Times New Roman" w:hAnsi="Times New Roman"/>
                <w:b/>
                <w:bCs/>
                <w:color w:val="000000"/>
                <w:sz w:val="20"/>
                <w:lang w:eastAsia="en-GB"/>
              </w:rPr>
              <w:t xml:space="preserve">Q13 -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7DA3F3E6"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74A5C233"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(0.9%)</w:t>
            </w:r>
          </w:p>
        </w:tc>
        <w:tc>
          <w:tcPr>
            <w:tcW w:w="1069" w:type="dxa"/>
            <w:tcBorders>
              <w:top w:val="nil"/>
              <w:left w:val="nil"/>
              <w:bottom w:val="nil"/>
              <w:right w:val="single" w:sz="4" w:space="0" w:color="000000"/>
            </w:tcBorders>
            <w:shd w:val="clear" w:color="auto" w:fill="FFFFFF"/>
            <w:tcMar>
              <w:left w:w="19" w:type="dxa"/>
              <w:right w:w="19" w:type="dxa"/>
            </w:tcMar>
          </w:tcPr>
          <w:p w14:paraId="2CFB9D13"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2 (2.3%)</w:t>
            </w:r>
          </w:p>
        </w:tc>
      </w:tr>
      <w:tr w:rsidR="00B439D5" w:rsidRPr="009378DA" w14:paraId="46DB7062"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67CEE941" w14:textId="77777777" w:rsidR="00B439D5" w:rsidRPr="009378DA" w:rsidRDefault="00B439D5" w:rsidP="00E03542">
            <w:pPr>
              <w:autoSpaceDE w:val="0"/>
              <w:autoSpaceDN w:val="0"/>
              <w:adjustRightInd w:val="0"/>
              <w:spacing w:before="19" w:after="19" w:line="240" w:lineRule="auto"/>
              <w:ind w:left="260"/>
              <w:rPr>
                <w:rFonts w:ascii="Times New Roman" w:hAnsi="Times New Roman"/>
                <w:i/>
                <w:color w:val="000000"/>
                <w:sz w:val="20"/>
                <w:lang w:eastAsia="en-GB"/>
              </w:rPr>
            </w:pPr>
            <w:r w:rsidRPr="009378DA">
              <w:rPr>
                <w:rFonts w:ascii="Times New Roman" w:hAnsi="Times New Roman"/>
                <w:b/>
                <w:i/>
                <w:color w:val="000000"/>
                <w:sz w:val="20"/>
                <w:lang w:eastAsia="en-GB"/>
              </w:rPr>
              <w:t>Q13</w:t>
            </w:r>
            <w:r w:rsidRPr="009378DA">
              <w:rPr>
                <w:rFonts w:ascii="Times New Roman" w:hAnsi="Times New Roman"/>
                <w:i/>
                <w:color w:val="000000"/>
                <w:sz w:val="20"/>
                <w:lang w:eastAsia="en-GB"/>
              </w:rPr>
              <w:t xml:space="preserve"> - More than one response</w:t>
            </w:r>
          </w:p>
        </w:tc>
        <w:tc>
          <w:tcPr>
            <w:tcW w:w="1171" w:type="dxa"/>
            <w:tcBorders>
              <w:top w:val="nil"/>
              <w:left w:val="nil"/>
              <w:bottom w:val="nil"/>
              <w:right w:val="nil"/>
            </w:tcBorders>
            <w:shd w:val="clear" w:color="auto" w:fill="FFFFFF"/>
            <w:tcMar>
              <w:left w:w="19" w:type="dxa"/>
              <w:right w:w="19" w:type="dxa"/>
            </w:tcMar>
          </w:tcPr>
          <w:p w14:paraId="1DC18D2F" w14:textId="77777777" w:rsidR="00B439D5" w:rsidRPr="009378DA" w:rsidRDefault="00B439D5" w:rsidP="00E03542">
            <w:pPr>
              <w:autoSpaceDE w:val="0"/>
              <w:autoSpaceDN w:val="0"/>
              <w:adjustRightInd w:val="0"/>
              <w:spacing w:before="19" w:after="19" w:line="240" w:lineRule="auto"/>
              <w:rPr>
                <w:rFonts w:ascii="Times New Roman" w:hAnsi="Times New Roman"/>
                <w:i/>
                <w:color w:val="000000"/>
                <w:sz w:val="20"/>
                <w:lang w:eastAsia="en-GB"/>
              </w:rPr>
            </w:pPr>
            <w:r w:rsidRPr="009378DA">
              <w:rPr>
                <w:rFonts w:ascii="Times New Roman" w:hAnsi="Times New Roman"/>
                <w:i/>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6CCCD7D8" w14:textId="77777777" w:rsidR="00B439D5" w:rsidRPr="009378DA" w:rsidRDefault="00B439D5" w:rsidP="00E03542">
            <w:pPr>
              <w:autoSpaceDE w:val="0"/>
              <w:autoSpaceDN w:val="0"/>
              <w:adjustRightInd w:val="0"/>
              <w:spacing w:before="19" w:after="19" w:line="240" w:lineRule="auto"/>
              <w:rPr>
                <w:rFonts w:ascii="Times New Roman" w:hAnsi="Times New Roman"/>
                <w:i/>
                <w:color w:val="000000"/>
                <w:sz w:val="20"/>
                <w:lang w:eastAsia="en-GB"/>
              </w:rPr>
            </w:pPr>
            <w:r w:rsidRPr="009378DA">
              <w:rPr>
                <w:rFonts w:ascii="Times New Roman" w:hAnsi="Times New Roman"/>
                <w:i/>
                <w:color w:val="000000"/>
                <w:sz w:val="20"/>
                <w:lang w:eastAsia="en-GB"/>
              </w:rPr>
              <w:t>1 (0.9%)</w:t>
            </w:r>
          </w:p>
        </w:tc>
        <w:tc>
          <w:tcPr>
            <w:tcW w:w="1069" w:type="dxa"/>
            <w:tcBorders>
              <w:top w:val="nil"/>
              <w:left w:val="nil"/>
              <w:bottom w:val="nil"/>
              <w:right w:val="single" w:sz="4" w:space="0" w:color="000000"/>
            </w:tcBorders>
            <w:shd w:val="clear" w:color="auto" w:fill="FFFFFF"/>
            <w:tcMar>
              <w:left w:w="19" w:type="dxa"/>
              <w:right w:w="19" w:type="dxa"/>
            </w:tcMar>
          </w:tcPr>
          <w:p w14:paraId="52264993" w14:textId="77777777" w:rsidR="00B439D5" w:rsidRPr="009378DA" w:rsidRDefault="00B439D5" w:rsidP="00E03542">
            <w:pPr>
              <w:autoSpaceDE w:val="0"/>
              <w:autoSpaceDN w:val="0"/>
              <w:adjustRightInd w:val="0"/>
              <w:spacing w:before="19" w:after="19" w:line="240" w:lineRule="auto"/>
              <w:rPr>
                <w:rFonts w:ascii="Times New Roman" w:hAnsi="Times New Roman"/>
                <w:i/>
                <w:color w:val="000000"/>
                <w:sz w:val="20"/>
                <w:lang w:eastAsia="en-GB"/>
              </w:rPr>
            </w:pPr>
            <w:r w:rsidRPr="009378DA">
              <w:rPr>
                <w:rFonts w:ascii="Times New Roman" w:hAnsi="Times New Roman"/>
                <w:i/>
                <w:color w:val="000000"/>
                <w:sz w:val="20"/>
                <w:lang w:eastAsia="en-GB"/>
              </w:rPr>
              <w:t>0 (0.0%)</w:t>
            </w:r>
          </w:p>
        </w:tc>
      </w:tr>
      <w:tr w:rsidR="00B439D5" w:rsidRPr="009378DA" w14:paraId="23347653"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781E7143" w14:textId="77777777" w:rsidR="00B439D5" w:rsidRPr="009378DA"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378DA">
              <w:rPr>
                <w:rFonts w:ascii="Times New Roman" w:hAnsi="Times New Roman"/>
                <w:b/>
                <w:bCs/>
                <w:color w:val="000000"/>
                <w:sz w:val="20"/>
                <w:lang w:eastAsia="en-GB"/>
              </w:rPr>
              <w:t xml:space="preserve">Q14 -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7F41E81B"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2 (1.3%)</w:t>
            </w:r>
          </w:p>
        </w:tc>
        <w:tc>
          <w:tcPr>
            <w:tcW w:w="1171" w:type="dxa"/>
            <w:tcBorders>
              <w:top w:val="nil"/>
              <w:left w:val="nil"/>
              <w:bottom w:val="nil"/>
              <w:right w:val="nil"/>
            </w:tcBorders>
            <w:shd w:val="clear" w:color="auto" w:fill="FFFFFF"/>
            <w:tcMar>
              <w:left w:w="19" w:type="dxa"/>
              <w:right w:w="19" w:type="dxa"/>
            </w:tcMar>
          </w:tcPr>
          <w:p w14:paraId="44C483B8"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(0.9%)</w:t>
            </w:r>
          </w:p>
        </w:tc>
        <w:tc>
          <w:tcPr>
            <w:tcW w:w="1069" w:type="dxa"/>
            <w:tcBorders>
              <w:top w:val="nil"/>
              <w:left w:val="nil"/>
              <w:bottom w:val="nil"/>
              <w:right w:val="single" w:sz="4" w:space="0" w:color="000000"/>
            </w:tcBorders>
            <w:shd w:val="clear" w:color="auto" w:fill="FFFFFF"/>
            <w:tcMar>
              <w:left w:w="19" w:type="dxa"/>
              <w:right w:w="19" w:type="dxa"/>
            </w:tcMar>
          </w:tcPr>
          <w:p w14:paraId="75FCCEAE"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3 (3.4%)</w:t>
            </w:r>
          </w:p>
        </w:tc>
      </w:tr>
      <w:tr w:rsidR="00B439D5" w:rsidRPr="009378DA" w14:paraId="33016547"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259EBE5C" w14:textId="77777777" w:rsidR="00B439D5" w:rsidRPr="009378DA" w:rsidRDefault="00B439D5" w:rsidP="00E03542">
            <w:pPr>
              <w:autoSpaceDE w:val="0"/>
              <w:autoSpaceDN w:val="0"/>
              <w:adjustRightInd w:val="0"/>
              <w:spacing w:before="19" w:after="19" w:line="240" w:lineRule="auto"/>
              <w:ind w:left="260"/>
              <w:rPr>
                <w:rFonts w:ascii="Times New Roman" w:hAnsi="Times New Roman"/>
                <w:b/>
                <w:bCs/>
                <w:color w:val="000000"/>
                <w:sz w:val="20"/>
                <w:lang w:eastAsia="en-GB"/>
              </w:rPr>
            </w:pPr>
            <w:r w:rsidRPr="009378DA">
              <w:rPr>
                <w:rFonts w:ascii="Times New Roman" w:hAnsi="Times New Roman"/>
                <w:b/>
                <w:bCs/>
                <w:color w:val="000000"/>
                <w:sz w:val="20"/>
                <w:lang w:eastAsia="en-GB"/>
              </w:rPr>
              <w:t xml:space="preserve">Q15 -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0DB30125"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58DA2173"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069" w:type="dxa"/>
            <w:tcBorders>
              <w:top w:val="nil"/>
              <w:left w:val="nil"/>
              <w:bottom w:val="nil"/>
              <w:right w:val="single" w:sz="4" w:space="0" w:color="000000"/>
            </w:tcBorders>
            <w:shd w:val="clear" w:color="auto" w:fill="FFFFFF"/>
            <w:tcMar>
              <w:left w:w="19" w:type="dxa"/>
              <w:right w:w="19" w:type="dxa"/>
            </w:tcMar>
          </w:tcPr>
          <w:p w14:paraId="3319BCB1"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(1.1%)</w:t>
            </w:r>
          </w:p>
        </w:tc>
      </w:tr>
      <w:tr w:rsidR="00B439D5" w:rsidRPr="009378DA" w14:paraId="08B6D84B"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352AAFE1" w14:textId="77777777" w:rsidR="00B439D5" w:rsidRPr="009378DA" w:rsidRDefault="00B439D5" w:rsidP="00E03542">
            <w:pPr>
              <w:autoSpaceDE w:val="0"/>
              <w:autoSpaceDN w:val="0"/>
              <w:adjustRightInd w:val="0"/>
              <w:spacing w:before="19" w:after="19" w:line="240" w:lineRule="auto"/>
              <w:ind w:left="260"/>
              <w:rPr>
                <w:rFonts w:ascii="Times New Roman" w:hAnsi="Times New Roman"/>
                <w:i/>
                <w:color w:val="000000"/>
                <w:sz w:val="20"/>
                <w:lang w:eastAsia="en-GB"/>
              </w:rPr>
            </w:pPr>
            <w:r w:rsidRPr="009378DA">
              <w:rPr>
                <w:rFonts w:ascii="Times New Roman" w:hAnsi="Times New Roman"/>
                <w:b/>
                <w:bCs/>
                <w:i/>
                <w:color w:val="000000"/>
                <w:sz w:val="20"/>
                <w:lang w:eastAsia="en-GB"/>
              </w:rPr>
              <w:t xml:space="preserve">Q15 - </w:t>
            </w:r>
            <w:r w:rsidRPr="009378DA">
              <w:rPr>
                <w:rFonts w:ascii="Times New Roman" w:hAnsi="Times New Roman"/>
                <w:i/>
                <w:color w:val="000000"/>
                <w:sz w:val="20"/>
                <w:lang w:eastAsia="en-GB"/>
              </w:rPr>
              <w:t>More than one response</w:t>
            </w:r>
          </w:p>
        </w:tc>
        <w:tc>
          <w:tcPr>
            <w:tcW w:w="1171" w:type="dxa"/>
            <w:tcBorders>
              <w:top w:val="nil"/>
              <w:left w:val="nil"/>
              <w:bottom w:val="nil"/>
              <w:right w:val="nil"/>
            </w:tcBorders>
            <w:shd w:val="clear" w:color="auto" w:fill="FFFFFF"/>
            <w:tcMar>
              <w:left w:w="19" w:type="dxa"/>
              <w:right w:w="19" w:type="dxa"/>
            </w:tcMar>
          </w:tcPr>
          <w:p w14:paraId="0E2B3299" w14:textId="77777777" w:rsidR="00B439D5" w:rsidRPr="009378DA" w:rsidRDefault="00B439D5" w:rsidP="00E03542">
            <w:pPr>
              <w:autoSpaceDE w:val="0"/>
              <w:autoSpaceDN w:val="0"/>
              <w:adjustRightInd w:val="0"/>
              <w:spacing w:before="19" w:after="19" w:line="240" w:lineRule="auto"/>
              <w:rPr>
                <w:rFonts w:ascii="Times New Roman" w:hAnsi="Times New Roman"/>
                <w:i/>
                <w:color w:val="000000"/>
                <w:sz w:val="20"/>
                <w:lang w:eastAsia="en-GB"/>
              </w:rPr>
            </w:pPr>
            <w:r w:rsidRPr="009378DA">
              <w:rPr>
                <w:rFonts w:ascii="Times New Roman" w:hAnsi="Times New Roman"/>
                <w:i/>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1A91791B" w14:textId="77777777" w:rsidR="00B439D5" w:rsidRPr="009378DA" w:rsidRDefault="00B439D5" w:rsidP="00E03542">
            <w:pPr>
              <w:autoSpaceDE w:val="0"/>
              <w:autoSpaceDN w:val="0"/>
              <w:adjustRightInd w:val="0"/>
              <w:spacing w:before="19" w:after="19" w:line="240" w:lineRule="auto"/>
              <w:rPr>
                <w:rFonts w:ascii="Times New Roman" w:hAnsi="Times New Roman"/>
                <w:i/>
                <w:color w:val="000000"/>
                <w:sz w:val="20"/>
                <w:lang w:eastAsia="en-GB"/>
              </w:rPr>
            </w:pPr>
            <w:r w:rsidRPr="009378DA">
              <w:rPr>
                <w:rFonts w:ascii="Times New Roman" w:hAnsi="Times New Roman"/>
                <w:i/>
                <w:color w:val="000000"/>
                <w:sz w:val="20"/>
                <w:lang w:eastAsia="en-GB"/>
              </w:rPr>
              <w:t>2 (1.9%)</w:t>
            </w:r>
          </w:p>
        </w:tc>
        <w:tc>
          <w:tcPr>
            <w:tcW w:w="1069" w:type="dxa"/>
            <w:tcBorders>
              <w:top w:val="nil"/>
              <w:left w:val="nil"/>
              <w:bottom w:val="nil"/>
              <w:right w:val="single" w:sz="4" w:space="0" w:color="000000"/>
            </w:tcBorders>
            <w:shd w:val="clear" w:color="auto" w:fill="FFFFFF"/>
            <w:tcMar>
              <w:left w:w="19" w:type="dxa"/>
              <w:right w:w="19" w:type="dxa"/>
            </w:tcMar>
          </w:tcPr>
          <w:p w14:paraId="14A6E4DE" w14:textId="77777777" w:rsidR="00B439D5" w:rsidRPr="009378DA" w:rsidRDefault="00B439D5" w:rsidP="00E03542">
            <w:pPr>
              <w:autoSpaceDE w:val="0"/>
              <w:autoSpaceDN w:val="0"/>
              <w:adjustRightInd w:val="0"/>
              <w:spacing w:before="19" w:after="19" w:line="240" w:lineRule="auto"/>
              <w:rPr>
                <w:rFonts w:ascii="Times New Roman" w:hAnsi="Times New Roman"/>
                <w:i/>
                <w:color w:val="000000"/>
                <w:sz w:val="20"/>
                <w:lang w:eastAsia="en-GB"/>
              </w:rPr>
            </w:pPr>
            <w:r w:rsidRPr="009378DA">
              <w:rPr>
                <w:rFonts w:ascii="Times New Roman" w:hAnsi="Times New Roman"/>
                <w:i/>
                <w:color w:val="000000"/>
                <w:sz w:val="20"/>
                <w:lang w:eastAsia="en-GB"/>
              </w:rPr>
              <w:t>0 (0.0%)</w:t>
            </w:r>
          </w:p>
        </w:tc>
      </w:tr>
      <w:tr w:rsidR="00B439D5" w:rsidRPr="009378DA" w14:paraId="3A64B3AD"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3FA38456" w14:textId="77777777" w:rsidR="00B439D5" w:rsidRPr="009378DA" w:rsidRDefault="00B439D5" w:rsidP="00E03542">
            <w:pPr>
              <w:autoSpaceDE w:val="0"/>
              <w:autoSpaceDN w:val="0"/>
              <w:adjustRightInd w:val="0"/>
              <w:spacing w:before="19" w:after="19" w:line="240" w:lineRule="auto"/>
              <w:ind w:left="260"/>
              <w:rPr>
                <w:rFonts w:ascii="Times New Roman" w:hAnsi="Times New Roman"/>
                <w:b/>
                <w:bCs/>
                <w:color w:val="000000"/>
                <w:sz w:val="20"/>
                <w:lang w:eastAsia="en-GB"/>
              </w:rPr>
            </w:pPr>
            <w:r w:rsidRPr="009378DA">
              <w:rPr>
                <w:rFonts w:ascii="Times New Roman" w:hAnsi="Times New Roman"/>
                <w:b/>
                <w:bCs/>
                <w:color w:val="000000"/>
                <w:sz w:val="20"/>
                <w:lang w:eastAsia="en-GB"/>
              </w:rPr>
              <w:t xml:space="preserve">Q16 -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00B6A5CF"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7EC0A1A2"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3 (2.8%)</w:t>
            </w:r>
          </w:p>
        </w:tc>
        <w:tc>
          <w:tcPr>
            <w:tcW w:w="1069" w:type="dxa"/>
            <w:tcBorders>
              <w:top w:val="nil"/>
              <w:left w:val="nil"/>
              <w:bottom w:val="nil"/>
              <w:right w:val="single" w:sz="4" w:space="0" w:color="000000"/>
            </w:tcBorders>
            <w:shd w:val="clear" w:color="auto" w:fill="FFFFFF"/>
            <w:tcMar>
              <w:left w:w="19" w:type="dxa"/>
              <w:right w:w="19" w:type="dxa"/>
            </w:tcMar>
          </w:tcPr>
          <w:p w14:paraId="0E95D756"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5 (5.7%)</w:t>
            </w:r>
          </w:p>
        </w:tc>
      </w:tr>
      <w:tr w:rsidR="00B439D5" w:rsidRPr="009378DA" w14:paraId="6E924463"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1F448BF0" w14:textId="77777777" w:rsidR="00B439D5" w:rsidRPr="009378DA" w:rsidRDefault="00B439D5" w:rsidP="00E03542">
            <w:pPr>
              <w:autoSpaceDE w:val="0"/>
              <w:autoSpaceDN w:val="0"/>
              <w:adjustRightInd w:val="0"/>
              <w:spacing w:before="19" w:after="19" w:line="240" w:lineRule="auto"/>
              <w:ind w:left="260"/>
              <w:rPr>
                <w:rFonts w:ascii="Times New Roman" w:hAnsi="Times New Roman"/>
                <w:i/>
                <w:color w:val="000000"/>
                <w:sz w:val="20"/>
                <w:lang w:eastAsia="en-GB"/>
              </w:rPr>
            </w:pPr>
            <w:r w:rsidRPr="009378DA">
              <w:rPr>
                <w:rFonts w:ascii="Times New Roman" w:hAnsi="Times New Roman"/>
                <w:b/>
                <w:bCs/>
                <w:i/>
                <w:color w:val="000000"/>
                <w:sz w:val="20"/>
                <w:lang w:eastAsia="en-GB"/>
              </w:rPr>
              <w:t xml:space="preserve">Q16 - </w:t>
            </w:r>
            <w:r w:rsidRPr="009378DA">
              <w:rPr>
                <w:rFonts w:ascii="Times New Roman" w:hAnsi="Times New Roman"/>
                <w:i/>
                <w:color w:val="000000"/>
                <w:sz w:val="20"/>
                <w:lang w:eastAsia="en-GB"/>
              </w:rPr>
              <w:t>More than one response</w:t>
            </w:r>
          </w:p>
        </w:tc>
        <w:tc>
          <w:tcPr>
            <w:tcW w:w="1171" w:type="dxa"/>
            <w:tcBorders>
              <w:top w:val="nil"/>
              <w:left w:val="nil"/>
              <w:bottom w:val="nil"/>
              <w:right w:val="nil"/>
            </w:tcBorders>
            <w:shd w:val="clear" w:color="auto" w:fill="FFFFFF"/>
            <w:tcMar>
              <w:left w:w="19" w:type="dxa"/>
              <w:right w:w="19" w:type="dxa"/>
            </w:tcMar>
          </w:tcPr>
          <w:p w14:paraId="1AD812E7" w14:textId="77777777" w:rsidR="00B439D5" w:rsidRPr="009378DA" w:rsidRDefault="00B439D5" w:rsidP="00E03542">
            <w:pPr>
              <w:autoSpaceDE w:val="0"/>
              <w:autoSpaceDN w:val="0"/>
              <w:adjustRightInd w:val="0"/>
              <w:spacing w:before="19" w:after="19" w:line="240" w:lineRule="auto"/>
              <w:rPr>
                <w:rFonts w:ascii="Times New Roman" w:hAnsi="Times New Roman"/>
                <w:i/>
                <w:color w:val="000000"/>
                <w:sz w:val="20"/>
                <w:lang w:eastAsia="en-GB"/>
              </w:rPr>
            </w:pPr>
            <w:r w:rsidRPr="009378DA">
              <w:rPr>
                <w:rFonts w:ascii="Times New Roman" w:hAnsi="Times New Roman"/>
                <w:i/>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74E6C0D3" w14:textId="77777777" w:rsidR="00B439D5" w:rsidRPr="009378DA" w:rsidRDefault="00B439D5" w:rsidP="00E03542">
            <w:pPr>
              <w:autoSpaceDE w:val="0"/>
              <w:autoSpaceDN w:val="0"/>
              <w:adjustRightInd w:val="0"/>
              <w:spacing w:before="19" w:after="19" w:line="240" w:lineRule="auto"/>
              <w:rPr>
                <w:rFonts w:ascii="Times New Roman" w:hAnsi="Times New Roman"/>
                <w:i/>
                <w:color w:val="000000"/>
                <w:sz w:val="20"/>
                <w:lang w:eastAsia="en-GB"/>
              </w:rPr>
            </w:pPr>
            <w:r w:rsidRPr="009378DA">
              <w:rPr>
                <w:rFonts w:ascii="Times New Roman" w:hAnsi="Times New Roman"/>
                <w:i/>
                <w:color w:val="000000"/>
                <w:sz w:val="20"/>
                <w:lang w:eastAsia="en-GB"/>
              </w:rPr>
              <w:t>0 (0.0%)</w:t>
            </w:r>
          </w:p>
        </w:tc>
        <w:tc>
          <w:tcPr>
            <w:tcW w:w="1069" w:type="dxa"/>
            <w:tcBorders>
              <w:top w:val="nil"/>
              <w:left w:val="nil"/>
              <w:bottom w:val="nil"/>
              <w:right w:val="single" w:sz="4" w:space="0" w:color="000000"/>
            </w:tcBorders>
            <w:shd w:val="clear" w:color="auto" w:fill="FFFFFF"/>
            <w:tcMar>
              <w:left w:w="19" w:type="dxa"/>
              <w:right w:w="19" w:type="dxa"/>
            </w:tcMar>
          </w:tcPr>
          <w:p w14:paraId="70D8F095" w14:textId="77777777" w:rsidR="00B439D5" w:rsidRPr="009378DA" w:rsidRDefault="00B439D5" w:rsidP="00E03542">
            <w:pPr>
              <w:autoSpaceDE w:val="0"/>
              <w:autoSpaceDN w:val="0"/>
              <w:adjustRightInd w:val="0"/>
              <w:spacing w:before="19" w:after="19" w:line="240" w:lineRule="auto"/>
              <w:rPr>
                <w:rFonts w:ascii="Times New Roman" w:hAnsi="Times New Roman"/>
                <w:i/>
                <w:color w:val="000000"/>
                <w:sz w:val="20"/>
                <w:lang w:eastAsia="en-GB"/>
              </w:rPr>
            </w:pPr>
            <w:r w:rsidRPr="009378DA">
              <w:rPr>
                <w:rFonts w:ascii="Times New Roman" w:hAnsi="Times New Roman"/>
                <w:i/>
                <w:color w:val="000000"/>
                <w:sz w:val="20"/>
                <w:lang w:eastAsia="en-GB"/>
              </w:rPr>
              <w:t>1 (1.1%)</w:t>
            </w:r>
          </w:p>
        </w:tc>
      </w:tr>
      <w:tr w:rsidR="00B439D5" w:rsidRPr="009378DA" w14:paraId="602E61EB" w14:textId="77777777" w:rsidTr="00E03542">
        <w:trPr>
          <w:cantSplit/>
          <w:jc w:val="center"/>
        </w:trPr>
        <w:tc>
          <w:tcPr>
            <w:tcW w:w="3944" w:type="dxa"/>
            <w:tcBorders>
              <w:top w:val="nil"/>
              <w:left w:val="single" w:sz="4" w:space="0" w:color="000000"/>
              <w:bottom w:val="nil"/>
              <w:right w:val="nil"/>
            </w:tcBorders>
            <w:shd w:val="clear" w:color="auto" w:fill="E2EFD9"/>
            <w:tcMar>
              <w:left w:w="19" w:type="dxa"/>
              <w:right w:w="19" w:type="dxa"/>
            </w:tcMar>
          </w:tcPr>
          <w:p w14:paraId="0D9C2F0E" w14:textId="77777777" w:rsidR="00B439D5" w:rsidRPr="009378DA" w:rsidRDefault="00B439D5" w:rsidP="00E03542">
            <w:pPr>
              <w:autoSpaceDE w:val="0"/>
              <w:autoSpaceDN w:val="0"/>
              <w:adjustRightInd w:val="0"/>
              <w:spacing w:before="19" w:after="19" w:line="240" w:lineRule="auto"/>
              <w:rPr>
                <w:rFonts w:ascii="Times New Roman" w:hAnsi="Times New Roman"/>
                <w:b/>
                <w:color w:val="000000"/>
                <w:sz w:val="20"/>
                <w:lang w:eastAsia="en-GB"/>
              </w:rPr>
            </w:pPr>
            <w:r w:rsidRPr="009378DA">
              <w:rPr>
                <w:rFonts w:ascii="Times New Roman" w:hAnsi="Times New Roman"/>
                <w:b/>
                <w:color w:val="000000"/>
                <w:sz w:val="20"/>
                <w:lang w:eastAsia="en-GB"/>
              </w:rPr>
              <w:t>EORTC-QLQ c30 – Items missing</w:t>
            </w:r>
          </w:p>
        </w:tc>
        <w:tc>
          <w:tcPr>
            <w:tcW w:w="1171" w:type="dxa"/>
            <w:tcBorders>
              <w:top w:val="nil"/>
              <w:left w:val="nil"/>
              <w:bottom w:val="nil"/>
              <w:right w:val="nil"/>
            </w:tcBorders>
            <w:shd w:val="clear" w:color="auto" w:fill="E2EFD9"/>
            <w:tcMar>
              <w:left w:w="19" w:type="dxa"/>
              <w:right w:w="19" w:type="dxa"/>
            </w:tcMar>
          </w:tcPr>
          <w:p w14:paraId="75C32BFB" w14:textId="77777777" w:rsidR="00B439D5" w:rsidRPr="009378DA" w:rsidRDefault="00B439D5" w:rsidP="00E03542">
            <w:pPr>
              <w:autoSpaceDE w:val="0"/>
              <w:autoSpaceDN w:val="0"/>
              <w:adjustRightInd w:val="0"/>
              <w:spacing w:before="19" w:after="19" w:line="240" w:lineRule="auto"/>
              <w:rPr>
                <w:rFonts w:ascii="Times New Roman" w:hAnsi="Times New Roman"/>
                <w:b/>
                <w:color w:val="000000"/>
                <w:sz w:val="20"/>
                <w:lang w:eastAsia="en-GB"/>
              </w:rPr>
            </w:pPr>
          </w:p>
        </w:tc>
        <w:tc>
          <w:tcPr>
            <w:tcW w:w="1171" w:type="dxa"/>
            <w:tcBorders>
              <w:top w:val="nil"/>
              <w:left w:val="nil"/>
              <w:bottom w:val="nil"/>
              <w:right w:val="nil"/>
            </w:tcBorders>
            <w:shd w:val="clear" w:color="auto" w:fill="E2EFD9"/>
            <w:tcMar>
              <w:left w:w="19" w:type="dxa"/>
              <w:right w:w="19" w:type="dxa"/>
            </w:tcMar>
          </w:tcPr>
          <w:p w14:paraId="0662AD45" w14:textId="77777777" w:rsidR="00B439D5" w:rsidRPr="009378DA" w:rsidRDefault="00B439D5" w:rsidP="00E03542">
            <w:pPr>
              <w:autoSpaceDE w:val="0"/>
              <w:autoSpaceDN w:val="0"/>
              <w:adjustRightInd w:val="0"/>
              <w:spacing w:before="19" w:after="19" w:line="240" w:lineRule="auto"/>
              <w:rPr>
                <w:rFonts w:ascii="Times New Roman" w:hAnsi="Times New Roman"/>
                <w:b/>
                <w:color w:val="000000"/>
                <w:sz w:val="20"/>
                <w:lang w:eastAsia="en-GB"/>
              </w:rPr>
            </w:pPr>
          </w:p>
        </w:tc>
        <w:tc>
          <w:tcPr>
            <w:tcW w:w="1069" w:type="dxa"/>
            <w:tcBorders>
              <w:top w:val="nil"/>
              <w:left w:val="nil"/>
              <w:bottom w:val="nil"/>
              <w:right w:val="single" w:sz="4" w:space="0" w:color="000000"/>
            </w:tcBorders>
            <w:shd w:val="clear" w:color="auto" w:fill="E2EFD9"/>
            <w:tcMar>
              <w:left w:w="19" w:type="dxa"/>
              <w:right w:w="19" w:type="dxa"/>
            </w:tcMar>
          </w:tcPr>
          <w:p w14:paraId="757622BD" w14:textId="77777777" w:rsidR="00B439D5" w:rsidRPr="009378DA" w:rsidRDefault="00B439D5" w:rsidP="00E03542">
            <w:pPr>
              <w:autoSpaceDE w:val="0"/>
              <w:autoSpaceDN w:val="0"/>
              <w:adjustRightInd w:val="0"/>
              <w:spacing w:before="19" w:after="19" w:line="240" w:lineRule="auto"/>
              <w:rPr>
                <w:rFonts w:ascii="Times New Roman" w:hAnsi="Times New Roman"/>
                <w:b/>
                <w:color w:val="000000"/>
                <w:sz w:val="20"/>
                <w:lang w:eastAsia="en-GB"/>
              </w:rPr>
            </w:pPr>
          </w:p>
        </w:tc>
      </w:tr>
      <w:tr w:rsidR="00B439D5" w:rsidRPr="009378DA" w14:paraId="719873D0"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5F8B2E60" w14:textId="77777777" w:rsidR="00B439D5" w:rsidRPr="009378DA" w:rsidRDefault="00B439D5" w:rsidP="00E03542">
            <w:pPr>
              <w:autoSpaceDE w:val="0"/>
              <w:autoSpaceDN w:val="0"/>
              <w:adjustRightInd w:val="0"/>
              <w:spacing w:before="19" w:after="19" w:line="240" w:lineRule="auto"/>
              <w:ind w:left="260"/>
              <w:rPr>
                <w:rFonts w:ascii="Times New Roman" w:hAnsi="Times New Roman"/>
                <w:bCs/>
                <w:color w:val="000000"/>
                <w:sz w:val="20"/>
                <w:lang w:eastAsia="en-GB"/>
              </w:rPr>
            </w:pPr>
            <w:r w:rsidRPr="009378DA">
              <w:rPr>
                <w:rFonts w:ascii="Times New Roman" w:hAnsi="Times New Roman"/>
                <w:bCs/>
                <w:color w:val="000000"/>
                <w:sz w:val="20"/>
                <w:lang w:eastAsia="en-GB"/>
              </w:rPr>
              <w:t>Summary score missing</w:t>
            </w:r>
          </w:p>
        </w:tc>
        <w:tc>
          <w:tcPr>
            <w:tcW w:w="1171" w:type="dxa"/>
            <w:tcBorders>
              <w:top w:val="nil"/>
              <w:left w:val="nil"/>
              <w:bottom w:val="nil"/>
              <w:right w:val="nil"/>
            </w:tcBorders>
            <w:shd w:val="clear" w:color="auto" w:fill="FFFFFF"/>
            <w:tcMar>
              <w:left w:w="19" w:type="dxa"/>
              <w:right w:w="19" w:type="dxa"/>
            </w:tcMar>
          </w:tcPr>
          <w:p w14:paraId="59C6CC25"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4 (2.5%)</w:t>
            </w:r>
          </w:p>
        </w:tc>
        <w:tc>
          <w:tcPr>
            <w:tcW w:w="1171" w:type="dxa"/>
            <w:tcBorders>
              <w:top w:val="nil"/>
              <w:left w:val="nil"/>
              <w:bottom w:val="nil"/>
              <w:right w:val="nil"/>
            </w:tcBorders>
            <w:shd w:val="clear" w:color="auto" w:fill="FFFFFF"/>
            <w:tcMar>
              <w:left w:w="19" w:type="dxa"/>
              <w:right w:w="19" w:type="dxa"/>
            </w:tcMar>
          </w:tcPr>
          <w:p w14:paraId="1B999A56"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3 (2.8%)</w:t>
            </w:r>
          </w:p>
        </w:tc>
        <w:tc>
          <w:tcPr>
            <w:tcW w:w="1069" w:type="dxa"/>
            <w:tcBorders>
              <w:top w:val="nil"/>
              <w:left w:val="nil"/>
              <w:bottom w:val="nil"/>
              <w:right w:val="single" w:sz="4" w:space="0" w:color="000000"/>
            </w:tcBorders>
            <w:shd w:val="clear" w:color="auto" w:fill="FFFFFF"/>
            <w:tcMar>
              <w:left w:w="19" w:type="dxa"/>
              <w:right w:w="19" w:type="dxa"/>
            </w:tcMar>
          </w:tcPr>
          <w:p w14:paraId="269110F7"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3 (3.4%)</w:t>
            </w:r>
          </w:p>
        </w:tc>
      </w:tr>
      <w:tr w:rsidR="00B439D5" w:rsidRPr="009378DA" w14:paraId="5E29FF04"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507ABA65" w14:textId="77777777" w:rsidR="00B439D5" w:rsidRPr="009378DA" w:rsidRDefault="00B439D5" w:rsidP="00E03542">
            <w:pPr>
              <w:autoSpaceDE w:val="0"/>
              <w:autoSpaceDN w:val="0"/>
              <w:adjustRightInd w:val="0"/>
              <w:spacing w:before="19" w:after="19" w:line="240" w:lineRule="auto"/>
              <w:ind w:left="260"/>
              <w:rPr>
                <w:rFonts w:ascii="Times New Roman" w:hAnsi="Times New Roman"/>
                <w:bCs/>
                <w:color w:val="000000"/>
                <w:sz w:val="20"/>
                <w:lang w:eastAsia="en-GB"/>
              </w:rPr>
            </w:pPr>
            <w:r w:rsidRPr="009378DA">
              <w:rPr>
                <w:rFonts w:ascii="Times New Roman" w:hAnsi="Times New Roman"/>
                <w:bCs/>
                <w:color w:val="000000"/>
                <w:sz w:val="20"/>
                <w:lang w:eastAsia="en-GB"/>
              </w:rPr>
              <w:t xml:space="preserve">Q1 </w:t>
            </w:r>
            <w:r w:rsidRPr="009378DA">
              <w:rPr>
                <w:rFonts w:ascii="Times New Roman" w:hAnsi="Times New Roman"/>
                <w:b/>
                <w:bCs/>
                <w:color w:val="000000"/>
                <w:sz w:val="20"/>
                <w:lang w:eastAsia="en-GB"/>
              </w:rPr>
              <w:t xml:space="preserve">-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063AFAB0"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6D1EC03C"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(0.9%)</w:t>
            </w:r>
          </w:p>
        </w:tc>
        <w:tc>
          <w:tcPr>
            <w:tcW w:w="1069" w:type="dxa"/>
            <w:tcBorders>
              <w:top w:val="nil"/>
              <w:left w:val="nil"/>
              <w:bottom w:val="nil"/>
              <w:right w:val="single" w:sz="4" w:space="0" w:color="000000"/>
            </w:tcBorders>
            <w:shd w:val="clear" w:color="auto" w:fill="FFFFFF"/>
            <w:tcMar>
              <w:left w:w="19" w:type="dxa"/>
              <w:right w:w="19" w:type="dxa"/>
            </w:tcMar>
          </w:tcPr>
          <w:p w14:paraId="39240090"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r>
      <w:tr w:rsidR="00B439D5" w:rsidRPr="009378DA" w14:paraId="1F43DB99"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31642553" w14:textId="77777777" w:rsidR="00B439D5" w:rsidRPr="009378DA" w:rsidRDefault="00B439D5" w:rsidP="00E03542">
            <w:pPr>
              <w:autoSpaceDE w:val="0"/>
              <w:autoSpaceDN w:val="0"/>
              <w:adjustRightInd w:val="0"/>
              <w:spacing w:before="19" w:after="19" w:line="240" w:lineRule="auto"/>
              <w:ind w:left="260"/>
              <w:rPr>
                <w:rFonts w:ascii="Times New Roman" w:hAnsi="Times New Roman"/>
                <w:bCs/>
                <w:color w:val="000000"/>
                <w:sz w:val="20"/>
                <w:lang w:eastAsia="en-GB"/>
              </w:rPr>
            </w:pPr>
            <w:r w:rsidRPr="009378DA">
              <w:rPr>
                <w:rFonts w:ascii="Times New Roman" w:hAnsi="Times New Roman"/>
                <w:bCs/>
                <w:color w:val="000000"/>
                <w:sz w:val="20"/>
                <w:lang w:eastAsia="en-GB"/>
              </w:rPr>
              <w:t>Q2</w:t>
            </w:r>
            <w:r w:rsidRPr="009378DA">
              <w:rPr>
                <w:rFonts w:ascii="Times New Roman" w:hAnsi="Times New Roman"/>
                <w:b/>
                <w:bCs/>
                <w:color w:val="000000"/>
                <w:sz w:val="20"/>
                <w:lang w:eastAsia="en-GB"/>
              </w:rPr>
              <w:t xml:space="preserve">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158A235D"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(0.6%)</w:t>
            </w:r>
          </w:p>
        </w:tc>
        <w:tc>
          <w:tcPr>
            <w:tcW w:w="1171" w:type="dxa"/>
            <w:tcBorders>
              <w:top w:val="nil"/>
              <w:left w:val="nil"/>
              <w:bottom w:val="nil"/>
              <w:right w:val="nil"/>
            </w:tcBorders>
            <w:shd w:val="clear" w:color="auto" w:fill="FFFFFF"/>
            <w:tcMar>
              <w:left w:w="19" w:type="dxa"/>
              <w:right w:w="19" w:type="dxa"/>
            </w:tcMar>
          </w:tcPr>
          <w:p w14:paraId="04DF85C9"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(0.9%)</w:t>
            </w:r>
          </w:p>
        </w:tc>
        <w:tc>
          <w:tcPr>
            <w:tcW w:w="1069" w:type="dxa"/>
            <w:tcBorders>
              <w:top w:val="nil"/>
              <w:left w:val="nil"/>
              <w:bottom w:val="nil"/>
              <w:right w:val="single" w:sz="4" w:space="0" w:color="000000"/>
            </w:tcBorders>
            <w:shd w:val="clear" w:color="auto" w:fill="FFFFFF"/>
            <w:tcMar>
              <w:left w:w="19" w:type="dxa"/>
              <w:right w:w="19" w:type="dxa"/>
            </w:tcMar>
          </w:tcPr>
          <w:p w14:paraId="067914BA"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r>
      <w:tr w:rsidR="00B439D5" w:rsidRPr="009378DA" w14:paraId="34F237A5"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3CCB8E5C" w14:textId="77777777" w:rsidR="00B439D5" w:rsidRPr="009378DA" w:rsidRDefault="00B439D5" w:rsidP="00E03542">
            <w:pPr>
              <w:autoSpaceDE w:val="0"/>
              <w:autoSpaceDN w:val="0"/>
              <w:adjustRightInd w:val="0"/>
              <w:spacing w:before="19" w:after="19" w:line="240" w:lineRule="auto"/>
              <w:ind w:left="260"/>
              <w:rPr>
                <w:rFonts w:ascii="Times New Roman" w:hAnsi="Times New Roman"/>
                <w:bCs/>
                <w:color w:val="000000"/>
                <w:sz w:val="20"/>
                <w:lang w:eastAsia="en-GB"/>
              </w:rPr>
            </w:pPr>
            <w:r w:rsidRPr="009378DA">
              <w:rPr>
                <w:rFonts w:ascii="Times New Roman" w:hAnsi="Times New Roman"/>
                <w:bCs/>
                <w:color w:val="000000"/>
                <w:sz w:val="20"/>
                <w:lang w:eastAsia="en-GB"/>
              </w:rPr>
              <w:t>Q3</w:t>
            </w:r>
            <w:r w:rsidRPr="009378DA">
              <w:rPr>
                <w:rFonts w:ascii="Times New Roman" w:hAnsi="Times New Roman"/>
                <w:b/>
                <w:bCs/>
                <w:color w:val="000000"/>
                <w:sz w:val="20"/>
                <w:lang w:eastAsia="en-GB"/>
              </w:rPr>
              <w:t xml:space="preserve">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5713A6CD"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1C714CBC"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2 (1.9%)</w:t>
            </w:r>
          </w:p>
        </w:tc>
        <w:tc>
          <w:tcPr>
            <w:tcW w:w="1069" w:type="dxa"/>
            <w:tcBorders>
              <w:top w:val="nil"/>
              <w:left w:val="nil"/>
              <w:bottom w:val="nil"/>
              <w:right w:val="single" w:sz="4" w:space="0" w:color="000000"/>
            </w:tcBorders>
            <w:shd w:val="clear" w:color="auto" w:fill="FFFFFF"/>
            <w:tcMar>
              <w:left w:w="19" w:type="dxa"/>
              <w:right w:w="19" w:type="dxa"/>
            </w:tcMar>
          </w:tcPr>
          <w:p w14:paraId="4B74B5BD"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(1.1%)</w:t>
            </w:r>
          </w:p>
        </w:tc>
      </w:tr>
      <w:tr w:rsidR="00B439D5" w:rsidRPr="009378DA" w14:paraId="725899A3"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3159E803" w14:textId="77777777" w:rsidR="00B439D5" w:rsidRPr="009378DA" w:rsidRDefault="00B439D5" w:rsidP="00E03542">
            <w:pPr>
              <w:autoSpaceDE w:val="0"/>
              <w:autoSpaceDN w:val="0"/>
              <w:adjustRightInd w:val="0"/>
              <w:spacing w:before="19" w:after="19" w:line="240" w:lineRule="auto"/>
              <w:ind w:left="260"/>
              <w:rPr>
                <w:rFonts w:ascii="Times New Roman" w:hAnsi="Times New Roman"/>
                <w:bCs/>
                <w:color w:val="000000"/>
                <w:sz w:val="20"/>
                <w:lang w:eastAsia="en-GB"/>
              </w:rPr>
            </w:pPr>
            <w:r w:rsidRPr="009378DA">
              <w:rPr>
                <w:rFonts w:ascii="Times New Roman" w:hAnsi="Times New Roman"/>
                <w:bCs/>
                <w:color w:val="000000"/>
                <w:sz w:val="20"/>
                <w:lang w:eastAsia="en-GB"/>
              </w:rPr>
              <w:t>Q4</w:t>
            </w:r>
            <w:r w:rsidRPr="009378DA">
              <w:rPr>
                <w:rFonts w:ascii="Times New Roman" w:hAnsi="Times New Roman"/>
                <w:b/>
                <w:bCs/>
                <w:color w:val="000000"/>
                <w:sz w:val="20"/>
                <w:lang w:eastAsia="en-GB"/>
              </w:rPr>
              <w:t xml:space="preserve">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1ED2C7C0"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(0.6%)</w:t>
            </w:r>
          </w:p>
        </w:tc>
        <w:tc>
          <w:tcPr>
            <w:tcW w:w="1171" w:type="dxa"/>
            <w:tcBorders>
              <w:top w:val="nil"/>
              <w:left w:val="nil"/>
              <w:bottom w:val="nil"/>
              <w:right w:val="nil"/>
            </w:tcBorders>
            <w:shd w:val="clear" w:color="auto" w:fill="FFFFFF"/>
            <w:tcMar>
              <w:left w:w="19" w:type="dxa"/>
              <w:right w:w="19" w:type="dxa"/>
            </w:tcMar>
          </w:tcPr>
          <w:p w14:paraId="6F1AB79C"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(0.9%)</w:t>
            </w:r>
          </w:p>
        </w:tc>
        <w:tc>
          <w:tcPr>
            <w:tcW w:w="1069" w:type="dxa"/>
            <w:tcBorders>
              <w:top w:val="nil"/>
              <w:left w:val="nil"/>
              <w:bottom w:val="nil"/>
              <w:right w:val="single" w:sz="4" w:space="0" w:color="000000"/>
            </w:tcBorders>
            <w:shd w:val="clear" w:color="auto" w:fill="FFFFFF"/>
            <w:tcMar>
              <w:left w:w="19" w:type="dxa"/>
              <w:right w:w="19" w:type="dxa"/>
            </w:tcMar>
          </w:tcPr>
          <w:p w14:paraId="28E38457"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(1.1%)</w:t>
            </w:r>
          </w:p>
        </w:tc>
      </w:tr>
      <w:tr w:rsidR="00B439D5" w:rsidRPr="009378DA" w14:paraId="4F455D66"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3BF3A3BA" w14:textId="77777777" w:rsidR="00B439D5" w:rsidRPr="009378DA" w:rsidRDefault="00B439D5" w:rsidP="00E03542">
            <w:pPr>
              <w:autoSpaceDE w:val="0"/>
              <w:autoSpaceDN w:val="0"/>
              <w:adjustRightInd w:val="0"/>
              <w:spacing w:before="19" w:after="19" w:line="240" w:lineRule="auto"/>
              <w:ind w:left="260"/>
              <w:rPr>
                <w:rFonts w:ascii="Times New Roman" w:hAnsi="Times New Roman"/>
                <w:bCs/>
                <w:color w:val="000000"/>
                <w:sz w:val="20"/>
                <w:lang w:eastAsia="en-GB"/>
              </w:rPr>
            </w:pPr>
            <w:r w:rsidRPr="009378DA">
              <w:rPr>
                <w:rFonts w:ascii="Times New Roman" w:hAnsi="Times New Roman"/>
                <w:bCs/>
                <w:color w:val="000000"/>
                <w:sz w:val="20"/>
                <w:lang w:eastAsia="en-GB"/>
              </w:rPr>
              <w:t>Q5</w:t>
            </w:r>
            <w:r w:rsidRPr="009378DA">
              <w:rPr>
                <w:rFonts w:ascii="Times New Roman" w:hAnsi="Times New Roman"/>
                <w:b/>
                <w:bCs/>
                <w:color w:val="000000"/>
                <w:sz w:val="20"/>
                <w:lang w:eastAsia="en-GB"/>
              </w:rPr>
              <w:t xml:space="preserve">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2D473C92"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(0.6%)</w:t>
            </w:r>
          </w:p>
        </w:tc>
        <w:tc>
          <w:tcPr>
            <w:tcW w:w="1171" w:type="dxa"/>
            <w:tcBorders>
              <w:top w:val="nil"/>
              <w:left w:val="nil"/>
              <w:bottom w:val="nil"/>
              <w:right w:val="nil"/>
            </w:tcBorders>
            <w:shd w:val="clear" w:color="auto" w:fill="FFFFFF"/>
            <w:tcMar>
              <w:left w:w="19" w:type="dxa"/>
              <w:right w:w="19" w:type="dxa"/>
            </w:tcMar>
          </w:tcPr>
          <w:p w14:paraId="4C4F4566"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069" w:type="dxa"/>
            <w:tcBorders>
              <w:top w:val="nil"/>
              <w:left w:val="nil"/>
              <w:bottom w:val="nil"/>
              <w:right w:val="single" w:sz="4" w:space="0" w:color="000000"/>
            </w:tcBorders>
            <w:shd w:val="clear" w:color="auto" w:fill="FFFFFF"/>
            <w:tcMar>
              <w:left w:w="19" w:type="dxa"/>
              <w:right w:w="19" w:type="dxa"/>
            </w:tcMar>
          </w:tcPr>
          <w:p w14:paraId="5A46822B"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r>
      <w:tr w:rsidR="00B439D5" w:rsidRPr="009378DA" w14:paraId="219862B3"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1A207D0D" w14:textId="77777777" w:rsidR="00B439D5" w:rsidRPr="009378DA" w:rsidRDefault="00B439D5" w:rsidP="00E03542">
            <w:pPr>
              <w:autoSpaceDE w:val="0"/>
              <w:autoSpaceDN w:val="0"/>
              <w:adjustRightInd w:val="0"/>
              <w:spacing w:before="19" w:after="19" w:line="240" w:lineRule="auto"/>
              <w:ind w:left="260"/>
              <w:rPr>
                <w:rFonts w:ascii="Times New Roman" w:hAnsi="Times New Roman"/>
                <w:bCs/>
                <w:color w:val="000000"/>
                <w:sz w:val="20"/>
                <w:lang w:eastAsia="en-GB"/>
              </w:rPr>
            </w:pPr>
            <w:r w:rsidRPr="009378DA">
              <w:rPr>
                <w:rFonts w:ascii="Times New Roman" w:hAnsi="Times New Roman"/>
                <w:bCs/>
                <w:color w:val="000000"/>
                <w:sz w:val="20"/>
                <w:lang w:eastAsia="en-GB"/>
              </w:rPr>
              <w:t>Q6</w:t>
            </w:r>
            <w:r w:rsidRPr="009378DA">
              <w:rPr>
                <w:rFonts w:ascii="Times New Roman" w:hAnsi="Times New Roman"/>
                <w:b/>
                <w:bCs/>
                <w:color w:val="000000"/>
                <w:sz w:val="20"/>
                <w:lang w:eastAsia="en-GB"/>
              </w:rPr>
              <w:t xml:space="preserve">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04EBD0AB"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76CCF8AF"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2 (1.9%)</w:t>
            </w:r>
          </w:p>
        </w:tc>
        <w:tc>
          <w:tcPr>
            <w:tcW w:w="1069" w:type="dxa"/>
            <w:tcBorders>
              <w:top w:val="nil"/>
              <w:left w:val="nil"/>
              <w:bottom w:val="nil"/>
              <w:right w:val="single" w:sz="4" w:space="0" w:color="000000"/>
            </w:tcBorders>
            <w:shd w:val="clear" w:color="auto" w:fill="FFFFFF"/>
            <w:tcMar>
              <w:left w:w="19" w:type="dxa"/>
              <w:right w:w="19" w:type="dxa"/>
            </w:tcMar>
          </w:tcPr>
          <w:p w14:paraId="44FF00D3"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2 (2.3%)</w:t>
            </w:r>
          </w:p>
        </w:tc>
      </w:tr>
      <w:tr w:rsidR="00B439D5" w:rsidRPr="009378DA" w14:paraId="17726D3C"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6799A405" w14:textId="77777777" w:rsidR="00B439D5" w:rsidRPr="009378DA" w:rsidRDefault="00B439D5" w:rsidP="00E03542">
            <w:pPr>
              <w:autoSpaceDE w:val="0"/>
              <w:autoSpaceDN w:val="0"/>
              <w:adjustRightInd w:val="0"/>
              <w:spacing w:before="19" w:after="19" w:line="240" w:lineRule="auto"/>
              <w:ind w:left="260"/>
              <w:rPr>
                <w:rFonts w:ascii="Times New Roman" w:hAnsi="Times New Roman"/>
                <w:bCs/>
                <w:color w:val="000000"/>
                <w:sz w:val="20"/>
                <w:lang w:eastAsia="en-GB"/>
              </w:rPr>
            </w:pPr>
            <w:r w:rsidRPr="009378DA">
              <w:rPr>
                <w:rFonts w:ascii="Times New Roman" w:hAnsi="Times New Roman"/>
                <w:bCs/>
                <w:color w:val="000000"/>
                <w:sz w:val="20"/>
                <w:lang w:eastAsia="en-GB"/>
              </w:rPr>
              <w:t>Q7</w:t>
            </w:r>
            <w:r w:rsidRPr="009378DA">
              <w:rPr>
                <w:rFonts w:ascii="Times New Roman" w:hAnsi="Times New Roman"/>
                <w:b/>
                <w:bCs/>
                <w:color w:val="000000"/>
                <w:sz w:val="20"/>
                <w:lang w:eastAsia="en-GB"/>
              </w:rPr>
              <w:t xml:space="preserve">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14CBC499"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2 (1.3%)</w:t>
            </w:r>
          </w:p>
        </w:tc>
        <w:tc>
          <w:tcPr>
            <w:tcW w:w="1171" w:type="dxa"/>
            <w:tcBorders>
              <w:top w:val="nil"/>
              <w:left w:val="nil"/>
              <w:bottom w:val="nil"/>
              <w:right w:val="nil"/>
            </w:tcBorders>
            <w:shd w:val="clear" w:color="auto" w:fill="FFFFFF"/>
            <w:tcMar>
              <w:left w:w="19" w:type="dxa"/>
              <w:right w:w="19" w:type="dxa"/>
            </w:tcMar>
          </w:tcPr>
          <w:p w14:paraId="5F244860"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069" w:type="dxa"/>
            <w:tcBorders>
              <w:top w:val="nil"/>
              <w:left w:val="nil"/>
              <w:bottom w:val="nil"/>
              <w:right w:val="single" w:sz="4" w:space="0" w:color="000000"/>
            </w:tcBorders>
            <w:shd w:val="clear" w:color="auto" w:fill="FFFFFF"/>
            <w:tcMar>
              <w:left w:w="19" w:type="dxa"/>
              <w:right w:w="19" w:type="dxa"/>
            </w:tcMar>
          </w:tcPr>
          <w:p w14:paraId="3CAF1EF5"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(1.1%)</w:t>
            </w:r>
          </w:p>
        </w:tc>
      </w:tr>
      <w:tr w:rsidR="00B439D5" w:rsidRPr="009378DA" w14:paraId="76E8C653"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142BBE0C" w14:textId="77777777" w:rsidR="00B439D5" w:rsidRPr="009378DA" w:rsidRDefault="00B439D5" w:rsidP="00E03542">
            <w:pPr>
              <w:autoSpaceDE w:val="0"/>
              <w:autoSpaceDN w:val="0"/>
              <w:adjustRightInd w:val="0"/>
              <w:spacing w:before="19" w:after="19" w:line="240" w:lineRule="auto"/>
              <w:ind w:left="260"/>
              <w:rPr>
                <w:rFonts w:ascii="Times New Roman" w:hAnsi="Times New Roman"/>
                <w:bCs/>
                <w:color w:val="000000"/>
                <w:sz w:val="20"/>
                <w:lang w:eastAsia="en-GB"/>
              </w:rPr>
            </w:pPr>
            <w:r w:rsidRPr="009378DA">
              <w:rPr>
                <w:rFonts w:ascii="Times New Roman" w:hAnsi="Times New Roman"/>
                <w:bCs/>
                <w:color w:val="000000"/>
                <w:sz w:val="20"/>
                <w:lang w:eastAsia="en-GB"/>
              </w:rPr>
              <w:t>Q8</w:t>
            </w:r>
            <w:r w:rsidRPr="009378DA">
              <w:rPr>
                <w:rFonts w:ascii="Times New Roman" w:hAnsi="Times New Roman"/>
                <w:b/>
                <w:bCs/>
                <w:color w:val="000000"/>
                <w:sz w:val="20"/>
                <w:lang w:eastAsia="en-GB"/>
              </w:rPr>
              <w:t xml:space="preserve">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00B0CDE9"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2 (1.3%)</w:t>
            </w:r>
          </w:p>
        </w:tc>
        <w:tc>
          <w:tcPr>
            <w:tcW w:w="1171" w:type="dxa"/>
            <w:tcBorders>
              <w:top w:val="nil"/>
              <w:left w:val="nil"/>
              <w:bottom w:val="nil"/>
              <w:right w:val="nil"/>
            </w:tcBorders>
            <w:shd w:val="clear" w:color="auto" w:fill="FFFFFF"/>
            <w:tcMar>
              <w:left w:w="19" w:type="dxa"/>
              <w:right w:w="19" w:type="dxa"/>
            </w:tcMar>
          </w:tcPr>
          <w:p w14:paraId="14BC7EF0"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2 (1.9%)</w:t>
            </w:r>
          </w:p>
        </w:tc>
        <w:tc>
          <w:tcPr>
            <w:tcW w:w="1069" w:type="dxa"/>
            <w:tcBorders>
              <w:top w:val="nil"/>
              <w:left w:val="nil"/>
              <w:bottom w:val="nil"/>
              <w:right w:val="single" w:sz="4" w:space="0" w:color="000000"/>
            </w:tcBorders>
            <w:shd w:val="clear" w:color="auto" w:fill="FFFFFF"/>
            <w:tcMar>
              <w:left w:w="19" w:type="dxa"/>
              <w:right w:w="19" w:type="dxa"/>
            </w:tcMar>
          </w:tcPr>
          <w:p w14:paraId="42845D24"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(1.1%)</w:t>
            </w:r>
          </w:p>
        </w:tc>
      </w:tr>
      <w:tr w:rsidR="00B439D5" w:rsidRPr="009378DA" w14:paraId="404D89A9"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598B33DF" w14:textId="77777777" w:rsidR="00B439D5" w:rsidRPr="009378DA" w:rsidRDefault="00B439D5" w:rsidP="00E03542">
            <w:pPr>
              <w:autoSpaceDE w:val="0"/>
              <w:autoSpaceDN w:val="0"/>
              <w:adjustRightInd w:val="0"/>
              <w:spacing w:before="19" w:after="19" w:line="240" w:lineRule="auto"/>
              <w:ind w:left="260"/>
              <w:rPr>
                <w:rFonts w:ascii="Times New Roman" w:hAnsi="Times New Roman"/>
                <w:bCs/>
                <w:color w:val="000000"/>
                <w:sz w:val="20"/>
                <w:lang w:eastAsia="en-GB"/>
              </w:rPr>
            </w:pPr>
            <w:r w:rsidRPr="009378DA">
              <w:rPr>
                <w:rFonts w:ascii="Times New Roman" w:hAnsi="Times New Roman"/>
                <w:bCs/>
                <w:color w:val="000000"/>
                <w:sz w:val="20"/>
                <w:lang w:eastAsia="en-GB"/>
              </w:rPr>
              <w:t>Q9</w:t>
            </w:r>
            <w:r w:rsidRPr="009378DA">
              <w:rPr>
                <w:rFonts w:ascii="Times New Roman" w:hAnsi="Times New Roman"/>
                <w:b/>
                <w:bCs/>
                <w:color w:val="000000"/>
                <w:sz w:val="20"/>
                <w:lang w:eastAsia="en-GB"/>
              </w:rPr>
              <w:t xml:space="preserve">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617B0CB1"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4 (2.5%)</w:t>
            </w:r>
          </w:p>
        </w:tc>
        <w:tc>
          <w:tcPr>
            <w:tcW w:w="1171" w:type="dxa"/>
            <w:tcBorders>
              <w:top w:val="nil"/>
              <w:left w:val="nil"/>
              <w:bottom w:val="nil"/>
              <w:right w:val="nil"/>
            </w:tcBorders>
            <w:shd w:val="clear" w:color="auto" w:fill="FFFFFF"/>
            <w:tcMar>
              <w:left w:w="19" w:type="dxa"/>
              <w:right w:w="19" w:type="dxa"/>
            </w:tcMar>
          </w:tcPr>
          <w:p w14:paraId="5FDD63A8"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069" w:type="dxa"/>
            <w:tcBorders>
              <w:top w:val="nil"/>
              <w:left w:val="nil"/>
              <w:bottom w:val="nil"/>
              <w:right w:val="single" w:sz="4" w:space="0" w:color="000000"/>
            </w:tcBorders>
            <w:shd w:val="clear" w:color="auto" w:fill="FFFFFF"/>
            <w:tcMar>
              <w:left w:w="19" w:type="dxa"/>
              <w:right w:w="19" w:type="dxa"/>
            </w:tcMar>
          </w:tcPr>
          <w:p w14:paraId="6DB81599"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2 (2.3%)</w:t>
            </w:r>
          </w:p>
        </w:tc>
      </w:tr>
      <w:tr w:rsidR="00B439D5" w:rsidRPr="009378DA" w14:paraId="25CF9E52"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0597A5C3" w14:textId="77777777" w:rsidR="00B439D5" w:rsidRPr="009378DA" w:rsidRDefault="00B439D5" w:rsidP="00E03542">
            <w:pPr>
              <w:autoSpaceDE w:val="0"/>
              <w:autoSpaceDN w:val="0"/>
              <w:adjustRightInd w:val="0"/>
              <w:spacing w:before="19" w:after="19" w:line="240" w:lineRule="auto"/>
              <w:ind w:left="260"/>
              <w:rPr>
                <w:rFonts w:ascii="Times New Roman" w:hAnsi="Times New Roman"/>
                <w:bCs/>
                <w:color w:val="000000"/>
                <w:sz w:val="20"/>
                <w:lang w:eastAsia="en-GB"/>
              </w:rPr>
            </w:pPr>
            <w:r w:rsidRPr="009378DA">
              <w:rPr>
                <w:rFonts w:ascii="Times New Roman" w:hAnsi="Times New Roman"/>
                <w:bCs/>
                <w:color w:val="000000"/>
                <w:sz w:val="20"/>
                <w:lang w:eastAsia="en-GB"/>
              </w:rPr>
              <w:t>Q10</w:t>
            </w:r>
            <w:r w:rsidRPr="009378DA">
              <w:rPr>
                <w:rFonts w:ascii="Times New Roman" w:hAnsi="Times New Roman"/>
                <w:b/>
                <w:bCs/>
                <w:color w:val="000000"/>
                <w:sz w:val="20"/>
                <w:lang w:eastAsia="en-GB"/>
              </w:rPr>
              <w:t xml:space="preserve">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344BD304"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23D225C5"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069" w:type="dxa"/>
            <w:tcBorders>
              <w:top w:val="nil"/>
              <w:left w:val="nil"/>
              <w:bottom w:val="nil"/>
              <w:right w:val="single" w:sz="4" w:space="0" w:color="000000"/>
            </w:tcBorders>
            <w:shd w:val="clear" w:color="auto" w:fill="FFFFFF"/>
            <w:tcMar>
              <w:left w:w="19" w:type="dxa"/>
              <w:right w:w="19" w:type="dxa"/>
            </w:tcMar>
          </w:tcPr>
          <w:p w14:paraId="134BD3DB"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(1.1%)</w:t>
            </w:r>
          </w:p>
        </w:tc>
      </w:tr>
      <w:tr w:rsidR="00B439D5" w:rsidRPr="009378DA" w14:paraId="392B2EEE"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20ABCEEE" w14:textId="77777777" w:rsidR="00B439D5" w:rsidRPr="009378DA" w:rsidRDefault="00B439D5" w:rsidP="00E03542">
            <w:pPr>
              <w:autoSpaceDE w:val="0"/>
              <w:autoSpaceDN w:val="0"/>
              <w:adjustRightInd w:val="0"/>
              <w:spacing w:before="19" w:after="19" w:line="240" w:lineRule="auto"/>
              <w:ind w:left="260"/>
              <w:rPr>
                <w:rFonts w:ascii="Times New Roman" w:hAnsi="Times New Roman"/>
                <w:bCs/>
                <w:color w:val="000000"/>
                <w:sz w:val="20"/>
                <w:lang w:eastAsia="en-GB"/>
              </w:rPr>
            </w:pPr>
            <w:r w:rsidRPr="009378DA">
              <w:rPr>
                <w:rFonts w:ascii="Times New Roman" w:hAnsi="Times New Roman"/>
                <w:bCs/>
                <w:color w:val="000000"/>
                <w:sz w:val="20"/>
                <w:lang w:eastAsia="en-GB"/>
              </w:rPr>
              <w:t>Q11</w:t>
            </w:r>
            <w:r w:rsidRPr="009378DA">
              <w:rPr>
                <w:rFonts w:ascii="Times New Roman" w:hAnsi="Times New Roman"/>
                <w:b/>
                <w:bCs/>
                <w:color w:val="000000"/>
                <w:sz w:val="20"/>
                <w:lang w:eastAsia="en-GB"/>
              </w:rPr>
              <w:t xml:space="preserve">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636EFA93"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(0.6%)</w:t>
            </w:r>
          </w:p>
        </w:tc>
        <w:tc>
          <w:tcPr>
            <w:tcW w:w="1171" w:type="dxa"/>
            <w:tcBorders>
              <w:top w:val="nil"/>
              <w:left w:val="nil"/>
              <w:bottom w:val="nil"/>
              <w:right w:val="nil"/>
            </w:tcBorders>
            <w:shd w:val="clear" w:color="auto" w:fill="FFFFFF"/>
            <w:tcMar>
              <w:left w:w="19" w:type="dxa"/>
              <w:right w:w="19" w:type="dxa"/>
            </w:tcMar>
          </w:tcPr>
          <w:p w14:paraId="231FEF0D"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069" w:type="dxa"/>
            <w:tcBorders>
              <w:top w:val="nil"/>
              <w:left w:val="nil"/>
              <w:bottom w:val="nil"/>
              <w:right w:val="single" w:sz="4" w:space="0" w:color="000000"/>
            </w:tcBorders>
            <w:shd w:val="clear" w:color="auto" w:fill="FFFFFF"/>
            <w:tcMar>
              <w:left w:w="19" w:type="dxa"/>
              <w:right w:w="19" w:type="dxa"/>
            </w:tcMar>
          </w:tcPr>
          <w:p w14:paraId="22F6D06A"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r>
      <w:tr w:rsidR="00B439D5" w:rsidRPr="009378DA" w14:paraId="5A0FA4B8"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655B381E" w14:textId="77777777" w:rsidR="00B439D5" w:rsidRPr="009378DA" w:rsidRDefault="00B439D5" w:rsidP="00E03542">
            <w:pPr>
              <w:autoSpaceDE w:val="0"/>
              <w:autoSpaceDN w:val="0"/>
              <w:adjustRightInd w:val="0"/>
              <w:spacing w:before="19" w:after="19" w:line="240" w:lineRule="auto"/>
              <w:ind w:left="260"/>
              <w:rPr>
                <w:rFonts w:ascii="Times New Roman" w:hAnsi="Times New Roman"/>
                <w:bCs/>
                <w:color w:val="000000"/>
                <w:sz w:val="20"/>
                <w:lang w:eastAsia="en-GB"/>
              </w:rPr>
            </w:pPr>
            <w:r w:rsidRPr="009378DA">
              <w:rPr>
                <w:rFonts w:ascii="Times New Roman" w:hAnsi="Times New Roman"/>
                <w:bCs/>
                <w:color w:val="000000"/>
                <w:sz w:val="20"/>
                <w:lang w:eastAsia="en-GB"/>
              </w:rPr>
              <w:t>Q12</w:t>
            </w:r>
            <w:r w:rsidRPr="009378DA">
              <w:rPr>
                <w:rFonts w:ascii="Times New Roman" w:hAnsi="Times New Roman"/>
                <w:b/>
                <w:bCs/>
                <w:color w:val="000000"/>
                <w:sz w:val="20"/>
                <w:lang w:eastAsia="en-GB"/>
              </w:rPr>
              <w:t xml:space="preserve">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76424CAA"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(0.6%)</w:t>
            </w:r>
          </w:p>
        </w:tc>
        <w:tc>
          <w:tcPr>
            <w:tcW w:w="1171" w:type="dxa"/>
            <w:tcBorders>
              <w:top w:val="nil"/>
              <w:left w:val="nil"/>
              <w:bottom w:val="nil"/>
              <w:right w:val="nil"/>
            </w:tcBorders>
            <w:shd w:val="clear" w:color="auto" w:fill="FFFFFF"/>
            <w:tcMar>
              <w:left w:w="19" w:type="dxa"/>
              <w:right w:w="19" w:type="dxa"/>
            </w:tcMar>
          </w:tcPr>
          <w:p w14:paraId="3CC92B00"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069" w:type="dxa"/>
            <w:tcBorders>
              <w:top w:val="nil"/>
              <w:left w:val="nil"/>
              <w:bottom w:val="nil"/>
              <w:right w:val="single" w:sz="4" w:space="0" w:color="000000"/>
            </w:tcBorders>
            <w:shd w:val="clear" w:color="auto" w:fill="FFFFFF"/>
            <w:tcMar>
              <w:left w:w="19" w:type="dxa"/>
              <w:right w:w="19" w:type="dxa"/>
            </w:tcMar>
          </w:tcPr>
          <w:p w14:paraId="3E786BFF"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r>
      <w:tr w:rsidR="00B439D5" w:rsidRPr="009378DA" w14:paraId="5A0D2646"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6323E63E" w14:textId="77777777" w:rsidR="00B439D5" w:rsidRPr="009378DA" w:rsidRDefault="00B439D5" w:rsidP="00E03542">
            <w:pPr>
              <w:autoSpaceDE w:val="0"/>
              <w:autoSpaceDN w:val="0"/>
              <w:adjustRightInd w:val="0"/>
              <w:spacing w:before="19" w:after="19" w:line="240" w:lineRule="auto"/>
              <w:ind w:left="260"/>
              <w:rPr>
                <w:rFonts w:ascii="Times New Roman" w:hAnsi="Times New Roman"/>
                <w:bCs/>
                <w:color w:val="000000"/>
                <w:sz w:val="20"/>
                <w:lang w:eastAsia="en-GB"/>
              </w:rPr>
            </w:pPr>
            <w:r w:rsidRPr="009378DA">
              <w:rPr>
                <w:rFonts w:ascii="Times New Roman" w:hAnsi="Times New Roman"/>
                <w:bCs/>
                <w:color w:val="000000"/>
                <w:sz w:val="20"/>
                <w:lang w:eastAsia="en-GB"/>
              </w:rPr>
              <w:t>Q13</w:t>
            </w:r>
            <w:r w:rsidRPr="009378DA">
              <w:rPr>
                <w:rFonts w:ascii="Times New Roman" w:hAnsi="Times New Roman"/>
                <w:b/>
                <w:bCs/>
                <w:color w:val="000000"/>
                <w:sz w:val="20"/>
                <w:lang w:eastAsia="en-GB"/>
              </w:rPr>
              <w:t xml:space="preserve">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4EE7A653"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144014A2"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(0.9%)</w:t>
            </w:r>
          </w:p>
        </w:tc>
        <w:tc>
          <w:tcPr>
            <w:tcW w:w="1069" w:type="dxa"/>
            <w:tcBorders>
              <w:top w:val="nil"/>
              <w:left w:val="nil"/>
              <w:bottom w:val="nil"/>
              <w:right w:val="single" w:sz="4" w:space="0" w:color="000000"/>
            </w:tcBorders>
            <w:shd w:val="clear" w:color="auto" w:fill="FFFFFF"/>
            <w:tcMar>
              <w:left w:w="19" w:type="dxa"/>
              <w:right w:w="19" w:type="dxa"/>
            </w:tcMar>
          </w:tcPr>
          <w:p w14:paraId="78509805"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(1.1%)</w:t>
            </w:r>
          </w:p>
        </w:tc>
      </w:tr>
      <w:tr w:rsidR="00B439D5" w:rsidRPr="009378DA" w14:paraId="5CCB50E5"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3CBE618F" w14:textId="77777777" w:rsidR="00B439D5" w:rsidRPr="009378DA" w:rsidRDefault="00B439D5" w:rsidP="00E03542">
            <w:pPr>
              <w:autoSpaceDE w:val="0"/>
              <w:autoSpaceDN w:val="0"/>
              <w:adjustRightInd w:val="0"/>
              <w:spacing w:before="19" w:after="19" w:line="240" w:lineRule="auto"/>
              <w:ind w:left="260"/>
              <w:rPr>
                <w:rFonts w:ascii="Times New Roman" w:hAnsi="Times New Roman"/>
                <w:bCs/>
                <w:color w:val="000000"/>
                <w:sz w:val="20"/>
                <w:lang w:eastAsia="en-GB"/>
              </w:rPr>
            </w:pPr>
            <w:r w:rsidRPr="009378DA">
              <w:rPr>
                <w:rFonts w:ascii="Times New Roman" w:hAnsi="Times New Roman"/>
                <w:bCs/>
                <w:color w:val="000000"/>
                <w:sz w:val="20"/>
                <w:lang w:eastAsia="en-GB"/>
              </w:rPr>
              <w:t>Q14</w:t>
            </w:r>
            <w:r w:rsidRPr="009378DA">
              <w:rPr>
                <w:rFonts w:ascii="Times New Roman" w:hAnsi="Times New Roman"/>
                <w:b/>
                <w:bCs/>
                <w:color w:val="000000"/>
                <w:sz w:val="20"/>
                <w:lang w:eastAsia="en-GB"/>
              </w:rPr>
              <w:t xml:space="preserve">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457E6C8A"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2 (1.3%)</w:t>
            </w:r>
          </w:p>
        </w:tc>
        <w:tc>
          <w:tcPr>
            <w:tcW w:w="1171" w:type="dxa"/>
            <w:tcBorders>
              <w:top w:val="nil"/>
              <w:left w:val="nil"/>
              <w:bottom w:val="nil"/>
              <w:right w:val="nil"/>
            </w:tcBorders>
            <w:shd w:val="clear" w:color="auto" w:fill="FFFFFF"/>
            <w:tcMar>
              <w:left w:w="19" w:type="dxa"/>
              <w:right w:w="19" w:type="dxa"/>
            </w:tcMar>
          </w:tcPr>
          <w:p w14:paraId="49B7B815"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(0.9%)</w:t>
            </w:r>
          </w:p>
        </w:tc>
        <w:tc>
          <w:tcPr>
            <w:tcW w:w="1069" w:type="dxa"/>
            <w:tcBorders>
              <w:top w:val="nil"/>
              <w:left w:val="nil"/>
              <w:bottom w:val="nil"/>
              <w:right w:val="single" w:sz="4" w:space="0" w:color="000000"/>
            </w:tcBorders>
            <w:shd w:val="clear" w:color="auto" w:fill="FFFFFF"/>
            <w:tcMar>
              <w:left w:w="19" w:type="dxa"/>
              <w:right w:w="19" w:type="dxa"/>
            </w:tcMar>
          </w:tcPr>
          <w:p w14:paraId="056BF6FA"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r>
      <w:tr w:rsidR="00B439D5" w:rsidRPr="009378DA" w14:paraId="46A48F44"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4A70D7D1" w14:textId="77777777" w:rsidR="00B439D5" w:rsidRPr="009378DA" w:rsidRDefault="00B439D5" w:rsidP="00E03542">
            <w:pPr>
              <w:autoSpaceDE w:val="0"/>
              <w:autoSpaceDN w:val="0"/>
              <w:adjustRightInd w:val="0"/>
              <w:spacing w:before="19" w:after="19" w:line="240" w:lineRule="auto"/>
              <w:ind w:left="260"/>
              <w:rPr>
                <w:rFonts w:ascii="Times New Roman" w:hAnsi="Times New Roman"/>
                <w:bCs/>
                <w:color w:val="000000"/>
                <w:sz w:val="20"/>
                <w:lang w:eastAsia="en-GB"/>
              </w:rPr>
            </w:pPr>
            <w:r w:rsidRPr="009378DA">
              <w:rPr>
                <w:rFonts w:ascii="Times New Roman" w:hAnsi="Times New Roman"/>
                <w:bCs/>
                <w:color w:val="000000"/>
                <w:sz w:val="20"/>
                <w:lang w:eastAsia="en-GB"/>
              </w:rPr>
              <w:t>Q15</w:t>
            </w:r>
            <w:r w:rsidRPr="009378DA">
              <w:rPr>
                <w:rFonts w:ascii="Times New Roman" w:hAnsi="Times New Roman"/>
                <w:b/>
                <w:bCs/>
                <w:color w:val="000000"/>
                <w:sz w:val="20"/>
                <w:lang w:eastAsia="en-GB"/>
              </w:rPr>
              <w:t xml:space="preserve">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34713808"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274048F2"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(0.9%)</w:t>
            </w:r>
          </w:p>
        </w:tc>
        <w:tc>
          <w:tcPr>
            <w:tcW w:w="1069" w:type="dxa"/>
            <w:tcBorders>
              <w:top w:val="nil"/>
              <w:left w:val="nil"/>
              <w:bottom w:val="nil"/>
              <w:right w:val="single" w:sz="4" w:space="0" w:color="000000"/>
            </w:tcBorders>
            <w:shd w:val="clear" w:color="auto" w:fill="FFFFFF"/>
            <w:tcMar>
              <w:left w:w="19" w:type="dxa"/>
              <w:right w:w="19" w:type="dxa"/>
            </w:tcMar>
          </w:tcPr>
          <w:p w14:paraId="084B7993"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r>
      <w:tr w:rsidR="00B439D5" w:rsidRPr="009378DA" w14:paraId="36DFA2EC"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41616133" w14:textId="77777777" w:rsidR="00B439D5" w:rsidRPr="009378DA" w:rsidRDefault="00B439D5" w:rsidP="00E03542">
            <w:pPr>
              <w:autoSpaceDE w:val="0"/>
              <w:autoSpaceDN w:val="0"/>
              <w:adjustRightInd w:val="0"/>
              <w:spacing w:before="19" w:after="19" w:line="240" w:lineRule="auto"/>
              <w:ind w:left="260"/>
              <w:rPr>
                <w:rFonts w:ascii="Times New Roman" w:hAnsi="Times New Roman"/>
                <w:bCs/>
                <w:color w:val="000000"/>
                <w:sz w:val="20"/>
                <w:lang w:eastAsia="en-GB"/>
              </w:rPr>
            </w:pPr>
            <w:r w:rsidRPr="009378DA">
              <w:rPr>
                <w:rFonts w:ascii="Times New Roman" w:hAnsi="Times New Roman"/>
                <w:bCs/>
                <w:color w:val="000000"/>
                <w:sz w:val="20"/>
                <w:lang w:eastAsia="en-GB"/>
              </w:rPr>
              <w:t>Q16</w:t>
            </w:r>
            <w:r w:rsidRPr="009378DA">
              <w:rPr>
                <w:rFonts w:ascii="Times New Roman" w:hAnsi="Times New Roman"/>
                <w:b/>
                <w:bCs/>
                <w:color w:val="000000"/>
                <w:sz w:val="20"/>
                <w:lang w:eastAsia="en-GB"/>
              </w:rPr>
              <w:t xml:space="preserve">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6836EB5F"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53C06BA0"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069" w:type="dxa"/>
            <w:tcBorders>
              <w:top w:val="nil"/>
              <w:left w:val="nil"/>
              <w:bottom w:val="nil"/>
              <w:right w:val="single" w:sz="4" w:space="0" w:color="000000"/>
            </w:tcBorders>
            <w:shd w:val="clear" w:color="auto" w:fill="FFFFFF"/>
            <w:tcMar>
              <w:left w:w="19" w:type="dxa"/>
              <w:right w:w="19" w:type="dxa"/>
            </w:tcMar>
          </w:tcPr>
          <w:p w14:paraId="02A07756"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r>
      <w:tr w:rsidR="00B439D5" w:rsidRPr="009378DA" w14:paraId="7650E6D0"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53141690" w14:textId="77777777" w:rsidR="00B439D5" w:rsidRPr="009378DA" w:rsidRDefault="00B439D5" w:rsidP="00E03542">
            <w:pPr>
              <w:autoSpaceDE w:val="0"/>
              <w:autoSpaceDN w:val="0"/>
              <w:adjustRightInd w:val="0"/>
              <w:spacing w:before="19" w:after="19" w:line="240" w:lineRule="auto"/>
              <w:ind w:left="260"/>
              <w:rPr>
                <w:rFonts w:ascii="Times New Roman" w:hAnsi="Times New Roman"/>
                <w:bCs/>
                <w:color w:val="000000"/>
                <w:sz w:val="20"/>
                <w:lang w:eastAsia="en-GB"/>
              </w:rPr>
            </w:pPr>
            <w:r w:rsidRPr="009378DA">
              <w:rPr>
                <w:rFonts w:ascii="Times New Roman" w:hAnsi="Times New Roman"/>
                <w:bCs/>
                <w:color w:val="000000"/>
                <w:sz w:val="20"/>
                <w:lang w:eastAsia="en-GB"/>
              </w:rPr>
              <w:t>Q17</w:t>
            </w:r>
            <w:r w:rsidRPr="009378DA">
              <w:rPr>
                <w:rFonts w:ascii="Times New Roman" w:hAnsi="Times New Roman"/>
                <w:b/>
                <w:bCs/>
                <w:color w:val="000000"/>
                <w:sz w:val="20"/>
                <w:lang w:eastAsia="en-GB"/>
              </w:rPr>
              <w:t xml:space="preserve">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55DABC8D"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(0.6%)</w:t>
            </w:r>
          </w:p>
        </w:tc>
        <w:tc>
          <w:tcPr>
            <w:tcW w:w="1171" w:type="dxa"/>
            <w:tcBorders>
              <w:top w:val="nil"/>
              <w:left w:val="nil"/>
              <w:bottom w:val="nil"/>
              <w:right w:val="nil"/>
            </w:tcBorders>
            <w:shd w:val="clear" w:color="auto" w:fill="FFFFFF"/>
            <w:tcMar>
              <w:left w:w="19" w:type="dxa"/>
              <w:right w:w="19" w:type="dxa"/>
            </w:tcMar>
          </w:tcPr>
          <w:p w14:paraId="1F849697"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069" w:type="dxa"/>
            <w:tcBorders>
              <w:top w:val="nil"/>
              <w:left w:val="nil"/>
              <w:bottom w:val="nil"/>
              <w:right w:val="single" w:sz="4" w:space="0" w:color="000000"/>
            </w:tcBorders>
            <w:shd w:val="clear" w:color="auto" w:fill="FFFFFF"/>
            <w:tcMar>
              <w:left w:w="19" w:type="dxa"/>
              <w:right w:w="19" w:type="dxa"/>
            </w:tcMar>
          </w:tcPr>
          <w:p w14:paraId="682AFD00"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(1.1%)</w:t>
            </w:r>
          </w:p>
        </w:tc>
      </w:tr>
      <w:tr w:rsidR="00B439D5" w:rsidRPr="009378DA" w14:paraId="6246DA08"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0E6A7F40" w14:textId="77777777" w:rsidR="00B439D5" w:rsidRPr="009378DA" w:rsidRDefault="00B439D5" w:rsidP="00E03542">
            <w:pPr>
              <w:autoSpaceDE w:val="0"/>
              <w:autoSpaceDN w:val="0"/>
              <w:adjustRightInd w:val="0"/>
              <w:spacing w:before="19" w:after="19" w:line="240" w:lineRule="auto"/>
              <w:ind w:left="260"/>
              <w:rPr>
                <w:rFonts w:ascii="Times New Roman" w:hAnsi="Times New Roman"/>
                <w:bCs/>
                <w:color w:val="000000"/>
                <w:sz w:val="20"/>
                <w:lang w:eastAsia="en-GB"/>
              </w:rPr>
            </w:pPr>
            <w:r w:rsidRPr="009378DA">
              <w:rPr>
                <w:rFonts w:ascii="Times New Roman" w:hAnsi="Times New Roman"/>
                <w:bCs/>
                <w:color w:val="000000"/>
                <w:sz w:val="20"/>
                <w:lang w:eastAsia="en-GB"/>
              </w:rPr>
              <w:t>Q18</w:t>
            </w:r>
            <w:r w:rsidRPr="009378DA">
              <w:rPr>
                <w:rFonts w:ascii="Times New Roman" w:hAnsi="Times New Roman"/>
                <w:b/>
                <w:bCs/>
                <w:color w:val="000000"/>
                <w:sz w:val="20"/>
                <w:lang w:eastAsia="en-GB"/>
              </w:rPr>
              <w:t xml:space="preserve">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12EB9DC2"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(0.6%)</w:t>
            </w:r>
          </w:p>
        </w:tc>
        <w:tc>
          <w:tcPr>
            <w:tcW w:w="1171" w:type="dxa"/>
            <w:tcBorders>
              <w:top w:val="nil"/>
              <w:left w:val="nil"/>
              <w:bottom w:val="nil"/>
              <w:right w:val="nil"/>
            </w:tcBorders>
            <w:shd w:val="clear" w:color="auto" w:fill="FFFFFF"/>
            <w:tcMar>
              <w:left w:w="19" w:type="dxa"/>
              <w:right w:w="19" w:type="dxa"/>
            </w:tcMar>
          </w:tcPr>
          <w:p w14:paraId="108DB0E5"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069" w:type="dxa"/>
            <w:tcBorders>
              <w:top w:val="nil"/>
              <w:left w:val="nil"/>
              <w:bottom w:val="nil"/>
              <w:right w:val="single" w:sz="4" w:space="0" w:color="000000"/>
            </w:tcBorders>
            <w:shd w:val="clear" w:color="auto" w:fill="FFFFFF"/>
            <w:tcMar>
              <w:left w:w="19" w:type="dxa"/>
              <w:right w:w="19" w:type="dxa"/>
            </w:tcMar>
          </w:tcPr>
          <w:p w14:paraId="20596E11"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(1.1%)</w:t>
            </w:r>
          </w:p>
        </w:tc>
      </w:tr>
      <w:tr w:rsidR="00B439D5" w:rsidRPr="009378DA" w14:paraId="5B52CC47"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33DE0F10" w14:textId="77777777" w:rsidR="00B439D5" w:rsidRPr="009378DA" w:rsidRDefault="00B439D5" w:rsidP="00E03542">
            <w:pPr>
              <w:autoSpaceDE w:val="0"/>
              <w:autoSpaceDN w:val="0"/>
              <w:adjustRightInd w:val="0"/>
              <w:spacing w:before="19" w:after="19" w:line="240" w:lineRule="auto"/>
              <w:ind w:left="260"/>
              <w:rPr>
                <w:rFonts w:ascii="Times New Roman" w:hAnsi="Times New Roman"/>
                <w:bCs/>
                <w:color w:val="000000"/>
                <w:sz w:val="20"/>
                <w:lang w:eastAsia="en-GB"/>
              </w:rPr>
            </w:pPr>
            <w:r w:rsidRPr="009378DA">
              <w:rPr>
                <w:rFonts w:ascii="Times New Roman" w:hAnsi="Times New Roman"/>
                <w:bCs/>
                <w:color w:val="000000"/>
                <w:sz w:val="20"/>
                <w:lang w:eastAsia="en-GB"/>
              </w:rPr>
              <w:t>Q19</w:t>
            </w:r>
            <w:r w:rsidRPr="009378DA">
              <w:rPr>
                <w:rFonts w:ascii="Times New Roman" w:hAnsi="Times New Roman"/>
                <w:b/>
                <w:bCs/>
                <w:color w:val="000000"/>
                <w:sz w:val="20"/>
                <w:lang w:eastAsia="en-GB"/>
              </w:rPr>
              <w:t xml:space="preserve">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33DC48D3"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0A5470AD"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2 (1.9%)</w:t>
            </w:r>
          </w:p>
        </w:tc>
        <w:tc>
          <w:tcPr>
            <w:tcW w:w="1069" w:type="dxa"/>
            <w:tcBorders>
              <w:top w:val="nil"/>
              <w:left w:val="nil"/>
              <w:bottom w:val="nil"/>
              <w:right w:val="single" w:sz="4" w:space="0" w:color="000000"/>
            </w:tcBorders>
            <w:shd w:val="clear" w:color="auto" w:fill="FFFFFF"/>
            <w:tcMar>
              <w:left w:w="19" w:type="dxa"/>
              <w:right w:w="19" w:type="dxa"/>
            </w:tcMar>
          </w:tcPr>
          <w:p w14:paraId="5D3ACD02"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(1.1%)</w:t>
            </w:r>
          </w:p>
        </w:tc>
      </w:tr>
      <w:tr w:rsidR="00B439D5" w:rsidRPr="009378DA" w14:paraId="60A1EB86"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18B3E01A" w14:textId="77777777" w:rsidR="00B439D5" w:rsidRPr="009378DA" w:rsidRDefault="00B439D5" w:rsidP="00E03542">
            <w:pPr>
              <w:autoSpaceDE w:val="0"/>
              <w:autoSpaceDN w:val="0"/>
              <w:adjustRightInd w:val="0"/>
              <w:spacing w:before="19" w:after="19" w:line="240" w:lineRule="auto"/>
              <w:ind w:left="260"/>
              <w:rPr>
                <w:rFonts w:ascii="Times New Roman" w:hAnsi="Times New Roman"/>
                <w:bCs/>
                <w:color w:val="000000"/>
                <w:sz w:val="20"/>
                <w:lang w:eastAsia="en-GB"/>
              </w:rPr>
            </w:pPr>
            <w:r w:rsidRPr="009378DA">
              <w:rPr>
                <w:rFonts w:ascii="Times New Roman" w:hAnsi="Times New Roman"/>
                <w:bCs/>
                <w:color w:val="000000"/>
                <w:sz w:val="20"/>
                <w:lang w:eastAsia="en-GB"/>
              </w:rPr>
              <w:t>Q20</w:t>
            </w:r>
            <w:r w:rsidRPr="009378DA">
              <w:rPr>
                <w:rFonts w:ascii="Times New Roman" w:hAnsi="Times New Roman"/>
                <w:b/>
                <w:bCs/>
                <w:color w:val="000000"/>
                <w:sz w:val="20"/>
                <w:lang w:eastAsia="en-GB"/>
              </w:rPr>
              <w:t xml:space="preserve">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0AD8E061"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29ED02B2"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069" w:type="dxa"/>
            <w:tcBorders>
              <w:top w:val="nil"/>
              <w:left w:val="nil"/>
              <w:bottom w:val="nil"/>
              <w:right w:val="single" w:sz="4" w:space="0" w:color="000000"/>
            </w:tcBorders>
            <w:shd w:val="clear" w:color="auto" w:fill="FFFFFF"/>
            <w:tcMar>
              <w:left w:w="19" w:type="dxa"/>
              <w:right w:w="19" w:type="dxa"/>
            </w:tcMar>
          </w:tcPr>
          <w:p w14:paraId="33E10646"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(1.1%)</w:t>
            </w:r>
          </w:p>
        </w:tc>
      </w:tr>
      <w:tr w:rsidR="00B439D5" w:rsidRPr="009378DA" w14:paraId="268E9F58"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37BD9160" w14:textId="77777777" w:rsidR="00B439D5" w:rsidRPr="009378DA" w:rsidRDefault="00B439D5" w:rsidP="00E03542">
            <w:pPr>
              <w:autoSpaceDE w:val="0"/>
              <w:autoSpaceDN w:val="0"/>
              <w:adjustRightInd w:val="0"/>
              <w:spacing w:before="19" w:after="19" w:line="240" w:lineRule="auto"/>
              <w:ind w:left="260"/>
              <w:rPr>
                <w:rFonts w:ascii="Times New Roman" w:hAnsi="Times New Roman"/>
                <w:bCs/>
                <w:color w:val="000000"/>
                <w:sz w:val="20"/>
                <w:lang w:eastAsia="en-GB"/>
              </w:rPr>
            </w:pPr>
            <w:r w:rsidRPr="009378DA">
              <w:rPr>
                <w:rFonts w:ascii="Times New Roman" w:hAnsi="Times New Roman"/>
                <w:bCs/>
                <w:color w:val="000000"/>
                <w:sz w:val="20"/>
                <w:lang w:eastAsia="en-GB"/>
              </w:rPr>
              <w:t>Q21</w:t>
            </w:r>
            <w:r w:rsidRPr="009378DA">
              <w:rPr>
                <w:rFonts w:ascii="Times New Roman" w:hAnsi="Times New Roman"/>
                <w:b/>
                <w:bCs/>
                <w:color w:val="000000"/>
                <w:sz w:val="20"/>
                <w:lang w:eastAsia="en-GB"/>
              </w:rPr>
              <w:t xml:space="preserve">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3DDCE053"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(0.6%)</w:t>
            </w:r>
          </w:p>
        </w:tc>
        <w:tc>
          <w:tcPr>
            <w:tcW w:w="1171" w:type="dxa"/>
            <w:tcBorders>
              <w:top w:val="nil"/>
              <w:left w:val="nil"/>
              <w:bottom w:val="nil"/>
              <w:right w:val="nil"/>
            </w:tcBorders>
            <w:shd w:val="clear" w:color="auto" w:fill="FFFFFF"/>
            <w:tcMar>
              <w:left w:w="19" w:type="dxa"/>
              <w:right w:w="19" w:type="dxa"/>
            </w:tcMar>
          </w:tcPr>
          <w:p w14:paraId="0A2D9A2A"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069" w:type="dxa"/>
            <w:tcBorders>
              <w:top w:val="nil"/>
              <w:left w:val="nil"/>
              <w:bottom w:val="nil"/>
              <w:right w:val="single" w:sz="4" w:space="0" w:color="000000"/>
            </w:tcBorders>
            <w:shd w:val="clear" w:color="auto" w:fill="FFFFFF"/>
            <w:tcMar>
              <w:left w:w="19" w:type="dxa"/>
              <w:right w:w="19" w:type="dxa"/>
            </w:tcMar>
          </w:tcPr>
          <w:p w14:paraId="78AB263C"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(1.1%)</w:t>
            </w:r>
          </w:p>
        </w:tc>
      </w:tr>
      <w:tr w:rsidR="00B439D5" w:rsidRPr="009378DA" w14:paraId="5BC44430"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647BDC38" w14:textId="77777777" w:rsidR="00B439D5" w:rsidRPr="009378DA" w:rsidRDefault="00B439D5" w:rsidP="00E03542">
            <w:pPr>
              <w:autoSpaceDE w:val="0"/>
              <w:autoSpaceDN w:val="0"/>
              <w:adjustRightInd w:val="0"/>
              <w:spacing w:before="19" w:after="19" w:line="240" w:lineRule="auto"/>
              <w:ind w:left="260"/>
              <w:rPr>
                <w:rFonts w:ascii="Times New Roman" w:hAnsi="Times New Roman"/>
                <w:bCs/>
                <w:color w:val="000000"/>
                <w:sz w:val="20"/>
                <w:lang w:eastAsia="en-GB"/>
              </w:rPr>
            </w:pPr>
            <w:r w:rsidRPr="009378DA">
              <w:rPr>
                <w:rFonts w:ascii="Times New Roman" w:hAnsi="Times New Roman"/>
                <w:bCs/>
                <w:color w:val="000000"/>
                <w:sz w:val="20"/>
                <w:lang w:eastAsia="en-GB"/>
              </w:rPr>
              <w:t>Q22</w:t>
            </w:r>
            <w:r w:rsidRPr="009378DA">
              <w:rPr>
                <w:rFonts w:ascii="Times New Roman" w:hAnsi="Times New Roman"/>
                <w:b/>
                <w:bCs/>
                <w:color w:val="000000"/>
                <w:sz w:val="20"/>
                <w:lang w:eastAsia="en-GB"/>
              </w:rPr>
              <w:t xml:space="preserve">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6267C2D4"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770099B5"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069" w:type="dxa"/>
            <w:tcBorders>
              <w:top w:val="nil"/>
              <w:left w:val="nil"/>
              <w:bottom w:val="nil"/>
              <w:right w:val="single" w:sz="4" w:space="0" w:color="000000"/>
            </w:tcBorders>
            <w:shd w:val="clear" w:color="auto" w:fill="FFFFFF"/>
            <w:tcMar>
              <w:left w:w="19" w:type="dxa"/>
              <w:right w:w="19" w:type="dxa"/>
            </w:tcMar>
          </w:tcPr>
          <w:p w14:paraId="37F8026D"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(1.1%)</w:t>
            </w:r>
          </w:p>
        </w:tc>
      </w:tr>
      <w:tr w:rsidR="00B439D5" w:rsidRPr="009378DA" w14:paraId="2137D245"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26FC72E7" w14:textId="77777777" w:rsidR="00B439D5" w:rsidRPr="009378DA" w:rsidRDefault="00B439D5" w:rsidP="00E03542">
            <w:pPr>
              <w:autoSpaceDE w:val="0"/>
              <w:autoSpaceDN w:val="0"/>
              <w:adjustRightInd w:val="0"/>
              <w:spacing w:before="19" w:after="19" w:line="240" w:lineRule="auto"/>
              <w:ind w:left="260"/>
              <w:rPr>
                <w:rFonts w:ascii="Times New Roman" w:hAnsi="Times New Roman"/>
                <w:bCs/>
                <w:color w:val="000000"/>
                <w:sz w:val="20"/>
                <w:lang w:eastAsia="en-GB"/>
              </w:rPr>
            </w:pPr>
            <w:r w:rsidRPr="009378DA">
              <w:rPr>
                <w:rFonts w:ascii="Times New Roman" w:hAnsi="Times New Roman"/>
                <w:bCs/>
                <w:color w:val="000000"/>
                <w:sz w:val="20"/>
                <w:lang w:eastAsia="en-GB"/>
              </w:rPr>
              <w:t>Q23</w:t>
            </w:r>
            <w:r w:rsidRPr="009378DA">
              <w:rPr>
                <w:rFonts w:ascii="Times New Roman" w:hAnsi="Times New Roman"/>
                <w:b/>
                <w:bCs/>
                <w:color w:val="000000"/>
                <w:sz w:val="20"/>
                <w:lang w:eastAsia="en-GB"/>
              </w:rPr>
              <w:t xml:space="preserve">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40F94868"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2F6BEE91"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(0.9%)</w:t>
            </w:r>
          </w:p>
        </w:tc>
        <w:tc>
          <w:tcPr>
            <w:tcW w:w="1069" w:type="dxa"/>
            <w:tcBorders>
              <w:top w:val="nil"/>
              <w:left w:val="nil"/>
              <w:bottom w:val="nil"/>
              <w:right w:val="single" w:sz="4" w:space="0" w:color="000000"/>
            </w:tcBorders>
            <w:shd w:val="clear" w:color="auto" w:fill="FFFFFF"/>
            <w:tcMar>
              <w:left w:w="19" w:type="dxa"/>
              <w:right w:w="19" w:type="dxa"/>
            </w:tcMar>
          </w:tcPr>
          <w:p w14:paraId="4B9BBC99"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2 (2.3%)</w:t>
            </w:r>
          </w:p>
        </w:tc>
      </w:tr>
      <w:tr w:rsidR="00B439D5" w:rsidRPr="009378DA" w14:paraId="7372D2CF"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07096191" w14:textId="77777777" w:rsidR="00B439D5" w:rsidRPr="009378DA" w:rsidRDefault="00B439D5" w:rsidP="00E03542">
            <w:pPr>
              <w:autoSpaceDE w:val="0"/>
              <w:autoSpaceDN w:val="0"/>
              <w:adjustRightInd w:val="0"/>
              <w:spacing w:before="19" w:after="19" w:line="240" w:lineRule="auto"/>
              <w:ind w:left="260"/>
              <w:rPr>
                <w:rFonts w:ascii="Times New Roman" w:hAnsi="Times New Roman"/>
                <w:bCs/>
                <w:color w:val="000000"/>
                <w:sz w:val="20"/>
                <w:lang w:eastAsia="en-GB"/>
              </w:rPr>
            </w:pPr>
            <w:r w:rsidRPr="009378DA">
              <w:rPr>
                <w:rFonts w:ascii="Times New Roman" w:hAnsi="Times New Roman"/>
                <w:bCs/>
                <w:color w:val="000000"/>
                <w:sz w:val="20"/>
                <w:lang w:eastAsia="en-GB"/>
              </w:rPr>
              <w:t>Q24</w:t>
            </w:r>
            <w:r w:rsidRPr="009378DA">
              <w:rPr>
                <w:rFonts w:ascii="Times New Roman" w:hAnsi="Times New Roman"/>
                <w:b/>
                <w:bCs/>
                <w:color w:val="000000"/>
                <w:sz w:val="20"/>
                <w:lang w:eastAsia="en-GB"/>
              </w:rPr>
              <w:t xml:space="preserve">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4E8015C1"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(0.6%)</w:t>
            </w:r>
          </w:p>
        </w:tc>
        <w:tc>
          <w:tcPr>
            <w:tcW w:w="1171" w:type="dxa"/>
            <w:tcBorders>
              <w:top w:val="nil"/>
              <w:left w:val="nil"/>
              <w:bottom w:val="nil"/>
              <w:right w:val="nil"/>
            </w:tcBorders>
            <w:shd w:val="clear" w:color="auto" w:fill="FFFFFF"/>
            <w:tcMar>
              <w:left w:w="19" w:type="dxa"/>
              <w:right w:w="19" w:type="dxa"/>
            </w:tcMar>
          </w:tcPr>
          <w:p w14:paraId="3E45E4EF"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069" w:type="dxa"/>
            <w:tcBorders>
              <w:top w:val="nil"/>
              <w:left w:val="nil"/>
              <w:bottom w:val="nil"/>
              <w:right w:val="single" w:sz="4" w:space="0" w:color="000000"/>
            </w:tcBorders>
            <w:shd w:val="clear" w:color="auto" w:fill="FFFFFF"/>
            <w:tcMar>
              <w:left w:w="19" w:type="dxa"/>
              <w:right w:w="19" w:type="dxa"/>
            </w:tcMar>
          </w:tcPr>
          <w:p w14:paraId="144A185E"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2 (2.3%)</w:t>
            </w:r>
          </w:p>
        </w:tc>
      </w:tr>
      <w:tr w:rsidR="00B439D5" w:rsidRPr="009378DA" w14:paraId="7380E2CD"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2505B68D" w14:textId="77777777" w:rsidR="00B439D5" w:rsidRPr="009378DA" w:rsidRDefault="00B439D5" w:rsidP="00E03542">
            <w:pPr>
              <w:autoSpaceDE w:val="0"/>
              <w:autoSpaceDN w:val="0"/>
              <w:adjustRightInd w:val="0"/>
              <w:spacing w:before="19" w:after="19" w:line="240" w:lineRule="auto"/>
              <w:ind w:left="260"/>
              <w:rPr>
                <w:rFonts w:ascii="Times New Roman" w:hAnsi="Times New Roman"/>
                <w:bCs/>
                <w:color w:val="000000"/>
                <w:sz w:val="20"/>
                <w:lang w:eastAsia="en-GB"/>
              </w:rPr>
            </w:pPr>
            <w:r w:rsidRPr="009378DA">
              <w:rPr>
                <w:rFonts w:ascii="Times New Roman" w:hAnsi="Times New Roman"/>
                <w:bCs/>
                <w:color w:val="000000"/>
                <w:sz w:val="20"/>
                <w:lang w:eastAsia="en-GB"/>
              </w:rPr>
              <w:t>Q25</w:t>
            </w:r>
            <w:r w:rsidRPr="009378DA">
              <w:rPr>
                <w:rFonts w:ascii="Times New Roman" w:hAnsi="Times New Roman"/>
                <w:b/>
                <w:bCs/>
                <w:color w:val="000000"/>
                <w:sz w:val="20"/>
                <w:lang w:eastAsia="en-GB"/>
              </w:rPr>
              <w:t xml:space="preserve">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2885F605"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(0.6%)</w:t>
            </w:r>
          </w:p>
        </w:tc>
        <w:tc>
          <w:tcPr>
            <w:tcW w:w="1171" w:type="dxa"/>
            <w:tcBorders>
              <w:top w:val="nil"/>
              <w:left w:val="nil"/>
              <w:bottom w:val="nil"/>
              <w:right w:val="nil"/>
            </w:tcBorders>
            <w:shd w:val="clear" w:color="auto" w:fill="FFFFFF"/>
            <w:tcMar>
              <w:left w:w="19" w:type="dxa"/>
              <w:right w:w="19" w:type="dxa"/>
            </w:tcMar>
          </w:tcPr>
          <w:p w14:paraId="473B4837"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(0.9%)</w:t>
            </w:r>
          </w:p>
        </w:tc>
        <w:tc>
          <w:tcPr>
            <w:tcW w:w="1069" w:type="dxa"/>
            <w:tcBorders>
              <w:top w:val="nil"/>
              <w:left w:val="nil"/>
              <w:bottom w:val="nil"/>
              <w:right w:val="single" w:sz="4" w:space="0" w:color="000000"/>
            </w:tcBorders>
            <w:shd w:val="clear" w:color="auto" w:fill="FFFFFF"/>
            <w:tcMar>
              <w:left w:w="19" w:type="dxa"/>
              <w:right w:w="19" w:type="dxa"/>
            </w:tcMar>
          </w:tcPr>
          <w:p w14:paraId="3F0855AE"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(1.1%)</w:t>
            </w:r>
          </w:p>
        </w:tc>
      </w:tr>
      <w:tr w:rsidR="00B439D5" w:rsidRPr="009378DA" w14:paraId="30E3ADB7"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25C89477" w14:textId="77777777" w:rsidR="00B439D5" w:rsidRPr="009378DA" w:rsidRDefault="00B439D5" w:rsidP="00E03542">
            <w:pPr>
              <w:autoSpaceDE w:val="0"/>
              <w:autoSpaceDN w:val="0"/>
              <w:adjustRightInd w:val="0"/>
              <w:spacing w:before="19" w:after="19" w:line="240" w:lineRule="auto"/>
              <w:ind w:left="260"/>
              <w:rPr>
                <w:rFonts w:ascii="Times New Roman" w:hAnsi="Times New Roman"/>
                <w:bCs/>
                <w:color w:val="000000"/>
                <w:sz w:val="20"/>
                <w:lang w:eastAsia="en-GB"/>
              </w:rPr>
            </w:pPr>
            <w:r w:rsidRPr="009378DA">
              <w:rPr>
                <w:rFonts w:ascii="Times New Roman" w:hAnsi="Times New Roman"/>
                <w:bCs/>
                <w:color w:val="000000"/>
                <w:sz w:val="20"/>
                <w:lang w:eastAsia="en-GB"/>
              </w:rPr>
              <w:t>Q26</w:t>
            </w:r>
            <w:r w:rsidRPr="009378DA">
              <w:rPr>
                <w:rFonts w:ascii="Times New Roman" w:hAnsi="Times New Roman"/>
                <w:b/>
                <w:bCs/>
                <w:color w:val="000000"/>
                <w:sz w:val="20"/>
                <w:lang w:eastAsia="en-GB"/>
              </w:rPr>
              <w:t xml:space="preserve">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36A26758"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(0.6%)</w:t>
            </w:r>
          </w:p>
        </w:tc>
        <w:tc>
          <w:tcPr>
            <w:tcW w:w="1171" w:type="dxa"/>
            <w:tcBorders>
              <w:top w:val="nil"/>
              <w:left w:val="nil"/>
              <w:bottom w:val="nil"/>
              <w:right w:val="nil"/>
            </w:tcBorders>
            <w:shd w:val="clear" w:color="auto" w:fill="FFFFFF"/>
            <w:tcMar>
              <w:left w:w="19" w:type="dxa"/>
              <w:right w:w="19" w:type="dxa"/>
            </w:tcMar>
          </w:tcPr>
          <w:p w14:paraId="55060C06"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(0.9%)</w:t>
            </w:r>
          </w:p>
        </w:tc>
        <w:tc>
          <w:tcPr>
            <w:tcW w:w="1069" w:type="dxa"/>
            <w:tcBorders>
              <w:top w:val="nil"/>
              <w:left w:val="nil"/>
              <w:bottom w:val="nil"/>
              <w:right w:val="single" w:sz="4" w:space="0" w:color="000000"/>
            </w:tcBorders>
            <w:shd w:val="clear" w:color="auto" w:fill="FFFFFF"/>
            <w:tcMar>
              <w:left w:w="19" w:type="dxa"/>
              <w:right w:w="19" w:type="dxa"/>
            </w:tcMar>
          </w:tcPr>
          <w:p w14:paraId="62B50C25"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3 (3.4%)</w:t>
            </w:r>
          </w:p>
        </w:tc>
      </w:tr>
      <w:tr w:rsidR="00B439D5" w:rsidRPr="009378DA" w14:paraId="7D3FBB55"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248AC9F8" w14:textId="77777777" w:rsidR="00B439D5" w:rsidRPr="009378DA" w:rsidRDefault="00B439D5" w:rsidP="00E03542">
            <w:pPr>
              <w:autoSpaceDE w:val="0"/>
              <w:autoSpaceDN w:val="0"/>
              <w:adjustRightInd w:val="0"/>
              <w:spacing w:before="19" w:after="19" w:line="240" w:lineRule="auto"/>
              <w:ind w:left="260"/>
              <w:rPr>
                <w:rFonts w:ascii="Times New Roman" w:hAnsi="Times New Roman"/>
                <w:bCs/>
                <w:color w:val="000000"/>
                <w:sz w:val="20"/>
                <w:lang w:eastAsia="en-GB"/>
              </w:rPr>
            </w:pPr>
            <w:r w:rsidRPr="009378DA">
              <w:rPr>
                <w:rFonts w:ascii="Times New Roman" w:hAnsi="Times New Roman"/>
                <w:bCs/>
                <w:color w:val="000000"/>
                <w:sz w:val="20"/>
                <w:lang w:eastAsia="en-GB"/>
              </w:rPr>
              <w:t>Q27</w:t>
            </w:r>
            <w:r w:rsidRPr="009378DA">
              <w:rPr>
                <w:rFonts w:ascii="Times New Roman" w:hAnsi="Times New Roman"/>
                <w:b/>
                <w:bCs/>
                <w:color w:val="000000"/>
                <w:sz w:val="20"/>
                <w:lang w:eastAsia="en-GB"/>
              </w:rPr>
              <w:t xml:space="preserve">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47A4CE57"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(0.6%)</w:t>
            </w:r>
          </w:p>
        </w:tc>
        <w:tc>
          <w:tcPr>
            <w:tcW w:w="1171" w:type="dxa"/>
            <w:tcBorders>
              <w:top w:val="nil"/>
              <w:left w:val="nil"/>
              <w:bottom w:val="nil"/>
              <w:right w:val="nil"/>
            </w:tcBorders>
            <w:shd w:val="clear" w:color="auto" w:fill="FFFFFF"/>
            <w:tcMar>
              <w:left w:w="19" w:type="dxa"/>
              <w:right w:w="19" w:type="dxa"/>
            </w:tcMar>
          </w:tcPr>
          <w:p w14:paraId="093B08F9"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069" w:type="dxa"/>
            <w:tcBorders>
              <w:top w:val="nil"/>
              <w:left w:val="nil"/>
              <w:bottom w:val="nil"/>
              <w:right w:val="single" w:sz="4" w:space="0" w:color="000000"/>
            </w:tcBorders>
            <w:shd w:val="clear" w:color="auto" w:fill="FFFFFF"/>
            <w:tcMar>
              <w:left w:w="19" w:type="dxa"/>
              <w:right w:w="19" w:type="dxa"/>
            </w:tcMar>
          </w:tcPr>
          <w:p w14:paraId="16AEE7E3"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(1.1%)</w:t>
            </w:r>
          </w:p>
        </w:tc>
      </w:tr>
      <w:tr w:rsidR="00B439D5" w:rsidRPr="009378DA" w14:paraId="63227EE4"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257688D4" w14:textId="77777777" w:rsidR="00B439D5" w:rsidRPr="009378DA" w:rsidRDefault="00B439D5" w:rsidP="00E03542">
            <w:pPr>
              <w:autoSpaceDE w:val="0"/>
              <w:autoSpaceDN w:val="0"/>
              <w:adjustRightInd w:val="0"/>
              <w:spacing w:before="19" w:after="19" w:line="240" w:lineRule="auto"/>
              <w:ind w:left="260"/>
              <w:rPr>
                <w:rFonts w:ascii="Times New Roman" w:hAnsi="Times New Roman"/>
                <w:bCs/>
                <w:color w:val="000000"/>
                <w:sz w:val="20"/>
                <w:lang w:eastAsia="en-GB"/>
              </w:rPr>
            </w:pPr>
            <w:r w:rsidRPr="009378DA">
              <w:rPr>
                <w:rFonts w:ascii="Times New Roman" w:hAnsi="Times New Roman"/>
                <w:bCs/>
                <w:color w:val="000000"/>
                <w:sz w:val="20"/>
                <w:lang w:eastAsia="en-GB"/>
              </w:rPr>
              <w:t>Q28</w:t>
            </w:r>
            <w:r w:rsidRPr="009378DA">
              <w:rPr>
                <w:rFonts w:ascii="Times New Roman" w:hAnsi="Times New Roman"/>
                <w:b/>
                <w:bCs/>
                <w:color w:val="000000"/>
                <w:sz w:val="20"/>
                <w:lang w:eastAsia="en-GB"/>
              </w:rPr>
              <w:t xml:space="preserve">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57E6C605"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15870530"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069" w:type="dxa"/>
            <w:tcBorders>
              <w:top w:val="nil"/>
              <w:left w:val="nil"/>
              <w:bottom w:val="nil"/>
              <w:right w:val="single" w:sz="4" w:space="0" w:color="000000"/>
            </w:tcBorders>
            <w:shd w:val="clear" w:color="auto" w:fill="FFFFFF"/>
            <w:tcMar>
              <w:left w:w="19" w:type="dxa"/>
              <w:right w:w="19" w:type="dxa"/>
            </w:tcMar>
          </w:tcPr>
          <w:p w14:paraId="1C90B41A"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3 (3.4%)</w:t>
            </w:r>
          </w:p>
        </w:tc>
      </w:tr>
      <w:tr w:rsidR="00B439D5" w:rsidRPr="009378DA" w14:paraId="4B4173F3"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3582F1AB" w14:textId="77777777" w:rsidR="00B439D5" w:rsidRPr="009378DA" w:rsidRDefault="00B439D5" w:rsidP="00E03542">
            <w:pPr>
              <w:autoSpaceDE w:val="0"/>
              <w:autoSpaceDN w:val="0"/>
              <w:adjustRightInd w:val="0"/>
              <w:spacing w:before="19" w:after="19" w:line="240" w:lineRule="auto"/>
              <w:ind w:left="260"/>
              <w:rPr>
                <w:rFonts w:ascii="Times New Roman" w:hAnsi="Times New Roman"/>
                <w:bCs/>
                <w:color w:val="000000"/>
                <w:sz w:val="20"/>
                <w:lang w:eastAsia="en-GB"/>
              </w:rPr>
            </w:pPr>
            <w:r w:rsidRPr="009378DA">
              <w:rPr>
                <w:rFonts w:ascii="Times New Roman" w:hAnsi="Times New Roman"/>
                <w:bCs/>
                <w:color w:val="000000"/>
                <w:sz w:val="20"/>
                <w:lang w:eastAsia="en-GB"/>
              </w:rPr>
              <w:t>Q29</w:t>
            </w:r>
            <w:r w:rsidRPr="009378DA">
              <w:rPr>
                <w:rFonts w:ascii="Times New Roman" w:hAnsi="Times New Roman"/>
                <w:b/>
                <w:bCs/>
                <w:color w:val="000000"/>
                <w:sz w:val="20"/>
                <w:lang w:eastAsia="en-GB"/>
              </w:rPr>
              <w:t xml:space="preserve">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77732383"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0 (0.0%)</w:t>
            </w:r>
          </w:p>
        </w:tc>
        <w:tc>
          <w:tcPr>
            <w:tcW w:w="1171" w:type="dxa"/>
            <w:tcBorders>
              <w:top w:val="nil"/>
              <w:left w:val="nil"/>
              <w:bottom w:val="nil"/>
              <w:right w:val="nil"/>
            </w:tcBorders>
            <w:shd w:val="clear" w:color="auto" w:fill="FFFFFF"/>
            <w:tcMar>
              <w:left w:w="19" w:type="dxa"/>
              <w:right w:w="19" w:type="dxa"/>
            </w:tcMar>
          </w:tcPr>
          <w:p w14:paraId="4623DD45"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(0.9%)</w:t>
            </w:r>
          </w:p>
        </w:tc>
        <w:tc>
          <w:tcPr>
            <w:tcW w:w="1069" w:type="dxa"/>
            <w:tcBorders>
              <w:top w:val="nil"/>
              <w:left w:val="nil"/>
              <w:bottom w:val="nil"/>
              <w:right w:val="single" w:sz="4" w:space="0" w:color="000000"/>
            </w:tcBorders>
            <w:shd w:val="clear" w:color="auto" w:fill="FFFFFF"/>
            <w:tcMar>
              <w:left w:w="19" w:type="dxa"/>
              <w:right w:w="19" w:type="dxa"/>
            </w:tcMar>
          </w:tcPr>
          <w:p w14:paraId="1D07466B"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(1.1%)</w:t>
            </w:r>
          </w:p>
        </w:tc>
      </w:tr>
      <w:tr w:rsidR="00B439D5" w:rsidRPr="009378DA" w14:paraId="757094FC"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20F56AE7" w14:textId="77777777" w:rsidR="00B439D5" w:rsidRPr="009378DA" w:rsidRDefault="00B439D5" w:rsidP="00E03542">
            <w:pPr>
              <w:autoSpaceDE w:val="0"/>
              <w:autoSpaceDN w:val="0"/>
              <w:adjustRightInd w:val="0"/>
              <w:spacing w:before="19" w:after="19" w:line="240" w:lineRule="auto"/>
              <w:ind w:left="260"/>
              <w:rPr>
                <w:rFonts w:ascii="Times New Roman" w:hAnsi="Times New Roman"/>
                <w:bCs/>
                <w:color w:val="000000"/>
                <w:sz w:val="20"/>
                <w:lang w:eastAsia="en-GB"/>
              </w:rPr>
            </w:pPr>
            <w:r w:rsidRPr="009378DA">
              <w:rPr>
                <w:rFonts w:ascii="Times New Roman" w:hAnsi="Times New Roman"/>
                <w:bCs/>
                <w:color w:val="000000"/>
                <w:sz w:val="20"/>
                <w:lang w:eastAsia="en-GB"/>
              </w:rPr>
              <w:t>Q30</w:t>
            </w:r>
            <w:r w:rsidRPr="009378DA">
              <w:rPr>
                <w:rFonts w:ascii="Times New Roman" w:hAnsi="Times New Roman"/>
                <w:b/>
                <w:bCs/>
                <w:color w:val="000000"/>
                <w:sz w:val="20"/>
                <w:lang w:eastAsia="en-GB"/>
              </w:rPr>
              <w:t xml:space="preserve"> - </w:t>
            </w:r>
            <w:r w:rsidRPr="009378DA">
              <w:rPr>
                <w:rFonts w:ascii="Times New Roman" w:hAnsi="Times New Roman"/>
                <w:color w:val="000000"/>
                <w:sz w:val="20"/>
                <w:lang w:eastAsia="en-GB"/>
              </w:rPr>
              <w:t>Missing</w:t>
            </w:r>
          </w:p>
        </w:tc>
        <w:tc>
          <w:tcPr>
            <w:tcW w:w="1171" w:type="dxa"/>
            <w:tcBorders>
              <w:top w:val="nil"/>
              <w:left w:val="nil"/>
              <w:bottom w:val="nil"/>
              <w:right w:val="nil"/>
            </w:tcBorders>
            <w:shd w:val="clear" w:color="auto" w:fill="FFFFFF"/>
            <w:tcMar>
              <w:left w:w="19" w:type="dxa"/>
              <w:right w:w="19" w:type="dxa"/>
            </w:tcMar>
          </w:tcPr>
          <w:p w14:paraId="6A67153C"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(0.6%)</w:t>
            </w:r>
          </w:p>
        </w:tc>
        <w:tc>
          <w:tcPr>
            <w:tcW w:w="1171" w:type="dxa"/>
            <w:tcBorders>
              <w:top w:val="nil"/>
              <w:left w:val="nil"/>
              <w:bottom w:val="nil"/>
              <w:right w:val="nil"/>
            </w:tcBorders>
            <w:shd w:val="clear" w:color="auto" w:fill="FFFFFF"/>
            <w:tcMar>
              <w:left w:w="19" w:type="dxa"/>
              <w:right w:w="19" w:type="dxa"/>
            </w:tcMar>
          </w:tcPr>
          <w:p w14:paraId="1DAABAF8"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(0.9%)</w:t>
            </w:r>
          </w:p>
        </w:tc>
        <w:tc>
          <w:tcPr>
            <w:tcW w:w="1069" w:type="dxa"/>
            <w:tcBorders>
              <w:top w:val="nil"/>
              <w:left w:val="nil"/>
              <w:bottom w:val="nil"/>
              <w:right w:val="single" w:sz="4" w:space="0" w:color="000000"/>
            </w:tcBorders>
            <w:shd w:val="clear" w:color="auto" w:fill="FFFFFF"/>
            <w:tcMar>
              <w:left w:w="19" w:type="dxa"/>
              <w:right w:w="19" w:type="dxa"/>
            </w:tcMar>
          </w:tcPr>
          <w:p w14:paraId="68EF450F"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(1.1%)</w:t>
            </w:r>
          </w:p>
        </w:tc>
      </w:tr>
      <w:tr w:rsidR="00B439D5" w:rsidRPr="009378DA" w14:paraId="444A7508" w14:textId="77777777" w:rsidTr="00E03542">
        <w:trPr>
          <w:cantSplit/>
          <w:jc w:val="center"/>
        </w:trPr>
        <w:tc>
          <w:tcPr>
            <w:tcW w:w="3944" w:type="dxa"/>
            <w:tcBorders>
              <w:top w:val="nil"/>
              <w:left w:val="single" w:sz="4" w:space="0" w:color="000000"/>
              <w:bottom w:val="nil"/>
              <w:right w:val="nil"/>
            </w:tcBorders>
            <w:shd w:val="clear" w:color="auto" w:fill="E2EFD9"/>
            <w:tcMar>
              <w:left w:w="19" w:type="dxa"/>
              <w:right w:w="19" w:type="dxa"/>
            </w:tcMar>
          </w:tcPr>
          <w:p w14:paraId="5123C4C7" w14:textId="77777777" w:rsidR="00B439D5" w:rsidRPr="009378DA"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9378DA">
              <w:rPr>
                <w:rFonts w:ascii="Times New Roman" w:hAnsi="Times New Roman"/>
                <w:b/>
                <w:bCs/>
                <w:color w:val="000000"/>
                <w:sz w:val="20"/>
                <w:lang w:eastAsia="en-GB"/>
              </w:rPr>
              <w:t xml:space="preserve">Global change in </w:t>
            </w:r>
            <w:proofErr w:type="spellStart"/>
            <w:r w:rsidRPr="009378DA">
              <w:rPr>
                <w:rFonts w:ascii="Times New Roman" w:hAnsi="Times New Roman"/>
                <w:b/>
                <w:bCs/>
                <w:color w:val="000000"/>
                <w:sz w:val="20"/>
                <w:lang w:eastAsia="en-GB"/>
              </w:rPr>
              <w:t>pain</w:t>
            </w:r>
            <w:r w:rsidRPr="009378DA">
              <w:rPr>
                <w:rFonts w:ascii="Times New Roman" w:hAnsi="Times New Roman"/>
                <w:b/>
                <w:bCs/>
                <w:color w:val="000000"/>
                <w:sz w:val="20"/>
                <w:vertAlign w:val="superscript"/>
                <w:lang w:eastAsia="en-GB"/>
              </w:rPr>
              <w:t>a</w:t>
            </w:r>
            <w:proofErr w:type="spellEnd"/>
          </w:p>
        </w:tc>
        <w:tc>
          <w:tcPr>
            <w:tcW w:w="1171" w:type="dxa"/>
            <w:tcBorders>
              <w:top w:val="nil"/>
              <w:left w:val="nil"/>
              <w:bottom w:val="nil"/>
              <w:right w:val="nil"/>
            </w:tcBorders>
            <w:shd w:val="clear" w:color="auto" w:fill="E2EFD9"/>
            <w:tcMar>
              <w:left w:w="19" w:type="dxa"/>
              <w:right w:w="19" w:type="dxa"/>
            </w:tcMar>
          </w:tcPr>
          <w:p w14:paraId="6D72DC9D"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171" w:type="dxa"/>
            <w:tcBorders>
              <w:top w:val="nil"/>
              <w:left w:val="nil"/>
              <w:bottom w:val="nil"/>
              <w:right w:val="nil"/>
            </w:tcBorders>
            <w:shd w:val="clear" w:color="auto" w:fill="E2EFD9"/>
            <w:tcMar>
              <w:left w:w="19" w:type="dxa"/>
              <w:right w:w="19" w:type="dxa"/>
            </w:tcMar>
          </w:tcPr>
          <w:p w14:paraId="477AB001" w14:textId="77777777" w:rsidR="00B439D5" w:rsidRPr="009378DA"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069" w:type="dxa"/>
            <w:tcBorders>
              <w:top w:val="nil"/>
              <w:left w:val="nil"/>
              <w:bottom w:val="nil"/>
              <w:right w:val="single" w:sz="4" w:space="0" w:color="000000"/>
            </w:tcBorders>
            <w:shd w:val="clear" w:color="auto" w:fill="E2EFD9"/>
            <w:tcMar>
              <w:left w:w="19" w:type="dxa"/>
              <w:right w:w="19" w:type="dxa"/>
            </w:tcMar>
          </w:tcPr>
          <w:p w14:paraId="369B25BB"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p>
        </w:tc>
      </w:tr>
      <w:tr w:rsidR="00B439D5" w:rsidRPr="009378DA" w14:paraId="67A65CB2" w14:textId="77777777" w:rsidTr="00E03542">
        <w:trPr>
          <w:cantSplit/>
          <w:jc w:val="center"/>
        </w:trPr>
        <w:tc>
          <w:tcPr>
            <w:tcW w:w="3944" w:type="dxa"/>
            <w:tcBorders>
              <w:top w:val="nil"/>
              <w:left w:val="single" w:sz="4" w:space="0" w:color="000000"/>
              <w:bottom w:val="nil"/>
              <w:right w:val="nil"/>
            </w:tcBorders>
            <w:shd w:val="clear" w:color="auto" w:fill="FFFFFF"/>
            <w:tcMar>
              <w:left w:w="19" w:type="dxa"/>
              <w:right w:w="19" w:type="dxa"/>
            </w:tcMar>
          </w:tcPr>
          <w:p w14:paraId="1A441696" w14:textId="77777777" w:rsidR="00B439D5" w:rsidRPr="009378DA"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378DA">
              <w:rPr>
                <w:rFonts w:ascii="Times New Roman" w:hAnsi="Times New Roman"/>
                <w:color w:val="000000"/>
                <w:sz w:val="20"/>
                <w:lang w:eastAsia="en-GB"/>
              </w:rPr>
              <w:t>More than one response</w:t>
            </w:r>
          </w:p>
        </w:tc>
        <w:tc>
          <w:tcPr>
            <w:tcW w:w="1171" w:type="dxa"/>
            <w:tcBorders>
              <w:top w:val="nil"/>
              <w:left w:val="nil"/>
              <w:bottom w:val="nil"/>
              <w:right w:val="nil"/>
            </w:tcBorders>
            <w:shd w:val="clear" w:color="auto" w:fill="FFFFFF"/>
            <w:tcMar>
              <w:left w:w="19" w:type="dxa"/>
              <w:right w:w="19" w:type="dxa"/>
            </w:tcMar>
          </w:tcPr>
          <w:p w14:paraId="3DACA320"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p>
        </w:tc>
        <w:tc>
          <w:tcPr>
            <w:tcW w:w="1171" w:type="dxa"/>
            <w:tcBorders>
              <w:top w:val="nil"/>
              <w:left w:val="nil"/>
              <w:bottom w:val="nil"/>
              <w:right w:val="nil"/>
            </w:tcBorders>
            <w:shd w:val="clear" w:color="auto" w:fill="FFFFFF"/>
            <w:tcMar>
              <w:left w:w="19" w:type="dxa"/>
              <w:right w:w="19" w:type="dxa"/>
            </w:tcMar>
          </w:tcPr>
          <w:p w14:paraId="411588F8"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2 (1.9%)</w:t>
            </w:r>
          </w:p>
        </w:tc>
        <w:tc>
          <w:tcPr>
            <w:tcW w:w="1069" w:type="dxa"/>
            <w:tcBorders>
              <w:top w:val="nil"/>
              <w:left w:val="nil"/>
              <w:bottom w:val="nil"/>
              <w:right w:val="single" w:sz="4" w:space="0" w:color="000000"/>
            </w:tcBorders>
            <w:shd w:val="clear" w:color="auto" w:fill="FFFFFF"/>
            <w:tcMar>
              <w:left w:w="19" w:type="dxa"/>
              <w:right w:w="19" w:type="dxa"/>
            </w:tcMar>
          </w:tcPr>
          <w:p w14:paraId="015C31B5"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1 (1.1%)</w:t>
            </w:r>
          </w:p>
        </w:tc>
      </w:tr>
      <w:tr w:rsidR="00B439D5" w:rsidRPr="009378DA" w14:paraId="7E39DA83" w14:textId="77777777" w:rsidTr="00E03542">
        <w:trPr>
          <w:cantSplit/>
          <w:jc w:val="center"/>
        </w:trPr>
        <w:tc>
          <w:tcPr>
            <w:tcW w:w="3944" w:type="dxa"/>
            <w:tcBorders>
              <w:top w:val="nil"/>
              <w:left w:val="single" w:sz="4" w:space="0" w:color="000000"/>
              <w:bottom w:val="single" w:sz="4" w:space="0" w:color="000000"/>
              <w:right w:val="nil"/>
            </w:tcBorders>
            <w:shd w:val="clear" w:color="auto" w:fill="FFFFFF"/>
            <w:tcMar>
              <w:left w:w="19" w:type="dxa"/>
              <w:right w:w="19" w:type="dxa"/>
            </w:tcMar>
          </w:tcPr>
          <w:p w14:paraId="0B7A717D" w14:textId="77777777" w:rsidR="00B439D5" w:rsidRPr="009378DA"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9378DA">
              <w:rPr>
                <w:rFonts w:ascii="Times New Roman" w:hAnsi="Times New Roman"/>
                <w:color w:val="000000"/>
                <w:sz w:val="20"/>
                <w:lang w:eastAsia="en-GB"/>
              </w:rPr>
              <w:t>Missing</w:t>
            </w:r>
          </w:p>
        </w:tc>
        <w:tc>
          <w:tcPr>
            <w:tcW w:w="1171" w:type="dxa"/>
            <w:tcBorders>
              <w:top w:val="nil"/>
              <w:left w:val="nil"/>
              <w:bottom w:val="single" w:sz="4" w:space="0" w:color="000000"/>
              <w:right w:val="nil"/>
            </w:tcBorders>
            <w:shd w:val="clear" w:color="auto" w:fill="FFFFFF"/>
            <w:tcMar>
              <w:left w:w="19" w:type="dxa"/>
              <w:right w:w="19" w:type="dxa"/>
            </w:tcMar>
          </w:tcPr>
          <w:p w14:paraId="53DBAC7D"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p>
        </w:tc>
        <w:tc>
          <w:tcPr>
            <w:tcW w:w="1171" w:type="dxa"/>
            <w:tcBorders>
              <w:top w:val="nil"/>
              <w:left w:val="nil"/>
              <w:bottom w:val="single" w:sz="4" w:space="0" w:color="000000"/>
              <w:right w:val="nil"/>
            </w:tcBorders>
            <w:shd w:val="clear" w:color="auto" w:fill="FFFFFF"/>
            <w:tcMar>
              <w:left w:w="19" w:type="dxa"/>
              <w:right w:w="19" w:type="dxa"/>
            </w:tcMar>
          </w:tcPr>
          <w:p w14:paraId="315F25D8"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2 (1.9%)</w:t>
            </w:r>
          </w:p>
        </w:tc>
        <w:tc>
          <w:tcPr>
            <w:tcW w:w="1069" w:type="dxa"/>
            <w:tcBorders>
              <w:top w:val="nil"/>
              <w:left w:val="nil"/>
              <w:bottom w:val="single" w:sz="4" w:space="0" w:color="000000"/>
              <w:right w:val="single" w:sz="4" w:space="0" w:color="000000"/>
            </w:tcBorders>
            <w:shd w:val="clear" w:color="auto" w:fill="FFFFFF"/>
            <w:tcMar>
              <w:left w:w="19" w:type="dxa"/>
              <w:right w:w="19" w:type="dxa"/>
            </w:tcMar>
          </w:tcPr>
          <w:p w14:paraId="3301C2DA" w14:textId="77777777" w:rsidR="00B439D5" w:rsidRPr="009378DA"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9378DA">
              <w:rPr>
                <w:rFonts w:ascii="Times New Roman" w:hAnsi="Times New Roman"/>
                <w:color w:val="000000"/>
                <w:sz w:val="20"/>
                <w:lang w:eastAsia="en-GB"/>
              </w:rPr>
              <w:t>2 (2.3%)</w:t>
            </w:r>
          </w:p>
        </w:tc>
      </w:tr>
    </w:tbl>
    <w:p w14:paraId="6B6302F8" w14:textId="77777777" w:rsidR="00B439D5" w:rsidRPr="009378DA" w:rsidRDefault="00B439D5" w:rsidP="00B439D5">
      <w:pPr>
        <w:adjustRightInd w:val="0"/>
        <w:rPr>
          <w:rFonts w:ascii="Calibri" w:eastAsia="Calibri" w:hAnsi="Calibri"/>
          <w:color w:val="000000"/>
          <w:sz w:val="20"/>
        </w:rPr>
      </w:pPr>
      <w:proofErr w:type="spellStart"/>
      <w:r w:rsidRPr="009378DA">
        <w:rPr>
          <w:rFonts w:ascii="Calibri" w:eastAsia="Calibri" w:hAnsi="Calibri"/>
          <w:color w:val="000000"/>
          <w:sz w:val="20"/>
          <w:vertAlign w:val="superscript"/>
        </w:rPr>
        <w:t>a</w:t>
      </w:r>
      <w:r w:rsidRPr="009378DA">
        <w:rPr>
          <w:rFonts w:ascii="Calibri" w:eastAsia="Calibri" w:hAnsi="Calibri"/>
          <w:color w:val="000000"/>
          <w:sz w:val="20"/>
        </w:rPr>
        <w:t>Primary</w:t>
      </w:r>
      <w:proofErr w:type="spellEnd"/>
      <w:r w:rsidRPr="009378DA">
        <w:rPr>
          <w:rFonts w:ascii="Calibri" w:eastAsia="Calibri" w:hAnsi="Calibri"/>
          <w:color w:val="000000"/>
          <w:sz w:val="20"/>
        </w:rPr>
        <w:t xml:space="preserve"> analysis imputes the worst pain score where more than one response was provided</w:t>
      </w:r>
    </w:p>
    <w:p w14:paraId="6A1B5C7B" w14:textId="77777777" w:rsidR="00B439D5" w:rsidRDefault="00B439D5" w:rsidP="00B439D5"/>
    <w:p w14:paraId="6131604A" w14:textId="77777777" w:rsidR="00B439D5" w:rsidRDefault="00B439D5" w:rsidP="00B439D5">
      <w:r>
        <w:t xml:space="preserve">Inconsistencies were present across the four pain severity items (worst, least, average, current pain) for over 10% </w:t>
      </w:r>
      <w:r w:rsidRPr="00781CD0">
        <w:t>of participants at each time point (</w:t>
      </w:r>
      <w:r>
        <w:t>Table 25</w:t>
      </w:r>
      <w:r w:rsidRPr="00781CD0">
        <w:t>). Inconsistencies were largely due to pa</w:t>
      </w:r>
      <w:r>
        <w:t xml:space="preserve">rticipants reporting least pain as more than </w:t>
      </w:r>
      <w:r w:rsidRPr="00781CD0">
        <w:t>current pain, and further incon</w:t>
      </w:r>
      <w:r>
        <w:t xml:space="preserve">sistencies comprised worst pain less than </w:t>
      </w:r>
      <w:r w:rsidRPr="00781CD0">
        <w:t xml:space="preserve">least pain or current pain. Inconsistencies question the internal validity of the BPI pain severity items within </w:t>
      </w:r>
      <w:r w:rsidRPr="00781CD0">
        <w:lastRenderedPageBreak/>
        <w:t>our sample, however as questionnaire data could not be further queried with participants the responses as record</w:t>
      </w:r>
      <w:r>
        <w:t>ed are used within the analysis</w:t>
      </w:r>
      <w:r w:rsidRPr="00781CD0">
        <w:t>.</w:t>
      </w:r>
    </w:p>
    <w:p w14:paraId="4D35CF86" w14:textId="77777777" w:rsidR="00B439D5" w:rsidRPr="009378DA" w:rsidRDefault="00B439D5" w:rsidP="00B439D5"/>
    <w:p w14:paraId="0B09DA9F" w14:textId="77777777" w:rsidR="00B439D5" w:rsidRDefault="00B439D5" w:rsidP="00B439D5">
      <w:pPr>
        <w:pStyle w:val="Caption"/>
        <w:rPr>
          <w:rFonts w:eastAsia="Calibri"/>
          <w:color w:val="5B9BD5"/>
        </w:rPr>
      </w:pPr>
    </w:p>
    <w:p w14:paraId="18CEC12B" w14:textId="77777777" w:rsidR="00B439D5" w:rsidRDefault="00B439D5" w:rsidP="00B439D5">
      <w:pPr>
        <w:pStyle w:val="Caption"/>
        <w:rPr>
          <w:rFonts w:eastAsia="Calibri"/>
          <w:color w:val="5B9BD5"/>
        </w:rPr>
      </w:pPr>
    </w:p>
    <w:p w14:paraId="0ADD416C" w14:textId="77777777" w:rsidR="00B439D5" w:rsidRDefault="00B439D5" w:rsidP="00B439D5">
      <w:pPr>
        <w:pStyle w:val="Caption"/>
        <w:rPr>
          <w:rFonts w:eastAsia="Calibri"/>
          <w:color w:val="5B9BD5"/>
        </w:rPr>
      </w:pPr>
    </w:p>
    <w:p w14:paraId="78C0D4CB" w14:textId="77777777" w:rsidR="00B439D5" w:rsidRDefault="00B439D5" w:rsidP="00B439D5">
      <w:pPr>
        <w:pStyle w:val="Caption"/>
        <w:rPr>
          <w:rFonts w:eastAsia="Calibri"/>
          <w:color w:val="5B9BD5"/>
        </w:rPr>
      </w:pPr>
    </w:p>
    <w:p w14:paraId="55482F3C" w14:textId="77777777" w:rsidR="00B439D5" w:rsidRDefault="00B439D5" w:rsidP="00B439D5">
      <w:pPr>
        <w:pStyle w:val="Caption"/>
        <w:rPr>
          <w:rFonts w:eastAsia="Calibri"/>
          <w:color w:val="5B9BD5"/>
        </w:rPr>
      </w:pPr>
    </w:p>
    <w:p w14:paraId="075937F9" w14:textId="77777777" w:rsidR="00B439D5" w:rsidRDefault="00B439D5" w:rsidP="00B439D5">
      <w:pPr>
        <w:pStyle w:val="Caption"/>
        <w:rPr>
          <w:rFonts w:eastAsia="Calibri"/>
          <w:color w:val="5B9BD5"/>
        </w:rPr>
      </w:pPr>
    </w:p>
    <w:p w14:paraId="30FAE3EA" w14:textId="77777777" w:rsidR="00B439D5" w:rsidRDefault="00B439D5" w:rsidP="00B439D5">
      <w:pPr>
        <w:rPr>
          <w:rFonts w:eastAsia="Calibri"/>
          <w:b/>
          <w:bCs/>
          <w:color w:val="5B9BD5"/>
          <w:sz w:val="24"/>
          <w:szCs w:val="18"/>
        </w:rPr>
      </w:pPr>
      <w:r>
        <w:rPr>
          <w:rFonts w:eastAsia="Calibri"/>
          <w:color w:val="5B9BD5"/>
        </w:rPr>
        <w:br w:type="page"/>
      </w:r>
    </w:p>
    <w:p w14:paraId="6208F227" w14:textId="77777777" w:rsidR="00B439D5" w:rsidRPr="002C601C" w:rsidRDefault="00B439D5" w:rsidP="00B439D5">
      <w:pPr>
        <w:pStyle w:val="Caption"/>
      </w:pPr>
      <w:bookmarkStart w:id="22" w:name="_Toc33194497"/>
      <w:r>
        <w:lastRenderedPageBreak/>
        <w:t xml:space="preserve">Table </w:t>
      </w:r>
      <w:r w:rsidR="001514E7">
        <w:rPr>
          <w:noProof/>
        </w:rPr>
        <w:fldChar w:fldCharType="begin"/>
      </w:r>
      <w:r w:rsidR="001514E7">
        <w:rPr>
          <w:noProof/>
        </w:rPr>
        <w:instrText xml:space="preserve"> SEQ Table \* ARABIC </w:instrText>
      </w:r>
      <w:r w:rsidR="001514E7">
        <w:rPr>
          <w:noProof/>
        </w:rPr>
        <w:fldChar w:fldCharType="separate"/>
      </w:r>
      <w:r>
        <w:rPr>
          <w:noProof/>
        </w:rPr>
        <w:t>25</w:t>
      </w:r>
      <w:r w:rsidR="001514E7">
        <w:rPr>
          <w:noProof/>
        </w:rPr>
        <w:fldChar w:fldCharType="end"/>
      </w:r>
      <w:r>
        <w:t xml:space="preserve"> </w:t>
      </w:r>
      <w:r w:rsidRPr="002C601C">
        <w:t>Number of completed questionnaires with inconsistency within the BPI severity items</w:t>
      </w:r>
      <w:bookmarkEnd w:id="22"/>
      <w:r w:rsidRPr="002C601C">
        <w:t xml:space="preserve"> </w:t>
      </w:r>
    </w:p>
    <w:tbl>
      <w:tblPr>
        <w:tblW w:w="0" w:type="auto"/>
        <w:jc w:val="center"/>
        <w:tblLayout w:type="fixed"/>
        <w:tblCellMar>
          <w:left w:w="0" w:type="dxa"/>
          <w:right w:w="0" w:type="dxa"/>
        </w:tblCellMar>
        <w:tblLook w:val="0000" w:firstRow="0" w:lastRow="0" w:firstColumn="0" w:lastColumn="0" w:noHBand="0" w:noVBand="0"/>
      </w:tblPr>
      <w:tblGrid>
        <w:gridCol w:w="3310"/>
        <w:gridCol w:w="1221"/>
        <w:gridCol w:w="1276"/>
        <w:gridCol w:w="1134"/>
      </w:tblGrid>
      <w:tr w:rsidR="00B439D5" w:rsidRPr="00781CD0" w14:paraId="47E15F99" w14:textId="77777777" w:rsidTr="00E03542">
        <w:trPr>
          <w:cantSplit/>
          <w:tblHeader/>
          <w:jc w:val="center"/>
        </w:trPr>
        <w:tc>
          <w:tcPr>
            <w:tcW w:w="3310" w:type="dxa"/>
            <w:tcBorders>
              <w:top w:val="single" w:sz="4" w:space="0" w:color="000000"/>
              <w:left w:val="single" w:sz="4" w:space="0" w:color="000000"/>
              <w:bottom w:val="single" w:sz="4" w:space="0" w:color="000000"/>
              <w:right w:val="nil"/>
            </w:tcBorders>
            <w:shd w:val="clear" w:color="auto" w:fill="FFFFFF"/>
            <w:tcMar>
              <w:left w:w="19" w:type="dxa"/>
              <w:right w:w="19" w:type="dxa"/>
            </w:tcMar>
            <w:vAlign w:val="bottom"/>
          </w:tcPr>
          <w:p w14:paraId="31282F13" w14:textId="77777777" w:rsidR="00B439D5" w:rsidRPr="00781CD0" w:rsidRDefault="00B439D5" w:rsidP="00E03542">
            <w:pPr>
              <w:pStyle w:val="CTRUHeader"/>
              <w:widowControl/>
              <w:spacing w:before="19" w:after="19"/>
              <w:jc w:val="center"/>
              <w:rPr>
                <w:b/>
                <w:bCs/>
                <w:color w:val="000000"/>
                <w:sz w:val="20"/>
                <w:szCs w:val="20"/>
              </w:rPr>
            </w:pPr>
          </w:p>
        </w:tc>
        <w:tc>
          <w:tcPr>
            <w:tcW w:w="1221" w:type="dxa"/>
            <w:tcBorders>
              <w:top w:val="single" w:sz="4" w:space="0" w:color="000000"/>
              <w:left w:val="nil"/>
              <w:bottom w:val="single" w:sz="4" w:space="0" w:color="000000"/>
              <w:right w:val="nil"/>
            </w:tcBorders>
            <w:shd w:val="clear" w:color="auto" w:fill="FFFFFF"/>
            <w:tcMar>
              <w:left w:w="19" w:type="dxa"/>
              <w:right w:w="19" w:type="dxa"/>
            </w:tcMar>
            <w:vAlign w:val="bottom"/>
          </w:tcPr>
          <w:p w14:paraId="27D68A47" w14:textId="77777777" w:rsidR="00B439D5" w:rsidRPr="00781CD0" w:rsidRDefault="00B439D5" w:rsidP="00E03542">
            <w:pPr>
              <w:pStyle w:val="CTRUHeader"/>
              <w:widowControl/>
              <w:spacing w:before="19" w:after="19"/>
              <w:jc w:val="center"/>
              <w:rPr>
                <w:b/>
                <w:bCs/>
                <w:color w:val="000000"/>
                <w:sz w:val="20"/>
                <w:szCs w:val="20"/>
              </w:rPr>
            </w:pPr>
            <w:r w:rsidRPr="00781CD0">
              <w:rPr>
                <w:b/>
                <w:bCs/>
                <w:color w:val="000000"/>
                <w:sz w:val="20"/>
                <w:szCs w:val="20"/>
              </w:rPr>
              <w:t>Baseline (n=160)</w:t>
            </w:r>
          </w:p>
        </w:tc>
        <w:tc>
          <w:tcPr>
            <w:tcW w:w="1276" w:type="dxa"/>
            <w:tcBorders>
              <w:top w:val="single" w:sz="4" w:space="0" w:color="000000"/>
              <w:left w:val="nil"/>
              <w:bottom w:val="single" w:sz="4" w:space="0" w:color="000000"/>
              <w:right w:val="nil"/>
            </w:tcBorders>
            <w:shd w:val="clear" w:color="auto" w:fill="FFFFFF"/>
            <w:tcMar>
              <w:left w:w="19" w:type="dxa"/>
              <w:right w:w="19" w:type="dxa"/>
            </w:tcMar>
            <w:vAlign w:val="bottom"/>
          </w:tcPr>
          <w:p w14:paraId="588CFF1D" w14:textId="77777777" w:rsidR="00B439D5" w:rsidRPr="00781CD0" w:rsidRDefault="00B439D5" w:rsidP="00E03542">
            <w:pPr>
              <w:pStyle w:val="CTRUHeader"/>
              <w:widowControl/>
              <w:spacing w:before="19" w:after="19"/>
              <w:jc w:val="center"/>
              <w:rPr>
                <w:b/>
                <w:bCs/>
                <w:color w:val="000000"/>
                <w:sz w:val="20"/>
                <w:szCs w:val="20"/>
              </w:rPr>
            </w:pPr>
            <w:r w:rsidRPr="00781CD0">
              <w:rPr>
                <w:b/>
                <w:bCs/>
                <w:color w:val="000000"/>
                <w:sz w:val="20"/>
                <w:szCs w:val="20"/>
              </w:rPr>
              <w:t>6 weeks (n=107)</w:t>
            </w:r>
          </w:p>
        </w:tc>
        <w:tc>
          <w:tcPr>
            <w:tcW w:w="1134" w:type="dxa"/>
            <w:tcBorders>
              <w:top w:val="single" w:sz="4" w:space="0" w:color="000000"/>
              <w:left w:val="nil"/>
              <w:bottom w:val="single" w:sz="4" w:space="0" w:color="000000"/>
              <w:right w:val="single" w:sz="4" w:space="0" w:color="000000"/>
            </w:tcBorders>
            <w:shd w:val="clear" w:color="auto" w:fill="FFFFFF"/>
            <w:tcMar>
              <w:left w:w="19" w:type="dxa"/>
              <w:right w:w="19" w:type="dxa"/>
            </w:tcMar>
            <w:vAlign w:val="bottom"/>
          </w:tcPr>
          <w:p w14:paraId="3CF74DC8" w14:textId="77777777" w:rsidR="00B439D5" w:rsidRPr="00781CD0" w:rsidRDefault="00B439D5" w:rsidP="00E03542">
            <w:pPr>
              <w:pStyle w:val="CTRUHeader"/>
              <w:widowControl/>
              <w:spacing w:before="19" w:after="19"/>
              <w:jc w:val="center"/>
              <w:rPr>
                <w:b/>
                <w:bCs/>
                <w:color w:val="000000"/>
                <w:sz w:val="20"/>
                <w:szCs w:val="20"/>
              </w:rPr>
            </w:pPr>
            <w:r w:rsidRPr="00781CD0">
              <w:rPr>
                <w:b/>
                <w:bCs/>
                <w:color w:val="000000"/>
                <w:sz w:val="20"/>
                <w:szCs w:val="20"/>
              </w:rPr>
              <w:t>12 weeks (n=87)</w:t>
            </w:r>
          </w:p>
        </w:tc>
      </w:tr>
      <w:tr w:rsidR="00B439D5" w:rsidRPr="00781CD0" w14:paraId="45793C37" w14:textId="77777777" w:rsidTr="00E03542">
        <w:trPr>
          <w:cantSplit/>
          <w:jc w:val="center"/>
        </w:trPr>
        <w:tc>
          <w:tcPr>
            <w:tcW w:w="3310" w:type="dxa"/>
            <w:tcBorders>
              <w:top w:val="nil"/>
              <w:left w:val="single" w:sz="4" w:space="0" w:color="000000"/>
              <w:bottom w:val="nil"/>
              <w:right w:val="nil"/>
            </w:tcBorders>
            <w:shd w:val="clear" w:color="auto" w:fill="FFFFFF"/>
            <w:tcMar>
              <w:left w:w="19" w:type="dxa"/>
              <w:right w:w="19" w:type="dxa"/>
            </w:tcMar>
          </w:tcPr>
          <w:p w14:paraId="675AD63D" w14:textId="77777777" w:rsidR="00B439D5" w:rsidRPr="00781CD0" w:rsidRDefault="00B439D5" w:rsidP="00E03542">
            <w:pPr>
              <w:pStyle w:val="CTRUData"/>
              <w:widowControl/>
              <w:spacing w:before="19" w:after="19"/>
              <w:rPr>
                <w:b/>
                <w:bCs/>
                <w:color w:val="000000"/>
                <w:sz w:val="20"/>
                <w:szCs w:val="20"/>
              </w:rPr>
            </w:pPr>
            <w:r w:rsidRPr="00781CD0">
              <w:rPr>
                <w:b/>
                <w:bCs/>
                <w:color w:val="000000"/>
                <w:sz w:val="20"/>
                <w:szCs w:val="20"/>
              </w:rPr>
              <w:t>Inconsistency reported pain severity?</w:t>
            </w:r>
          </w:p>
        </w:tc>
        <w:tc>
          <w:tcPr>
            <w:tcW w:w="1221" w:type="dxa"/>
            <w:tcBorders>
              <w:top w:val="nil"/>
              <w:left w:val="nil"/>
              <w:bottom w:val="nil"/>
              <w:right w:val="nil"/>
            </w:tcBorders>
            <w:shd w:val="clear" w:color="auto" w:fill="FFFFFF"/>
            <w:tcMar>
              <w:left w:w="19" w:type="dxa"/>
              <w:right w:w="19" w:type="dxa"/>
            </w:tcMar>
          </w:tcPr>
          <w:p w14:paraId="77AF947F" w14:textId="77777777" w:rsidR="00B439D5" w:rsidRPr="00781CD0" w:rsidRDefault="00B439D5" w:rsidP="00E03542">
            <w:pPr>
              <w:pStyle w:val="CTRUData"/>
              <w:widowControl/>
              <w:spacing w:before="19" w:after="19"/>
              <w:jc w:val="center"/>
              <w:rPr>
                <w:color w:val="000000"/>
                <w:sz w:val="20"/>
                <w:szCs w:val="20"/>
              </w:rPr>
            </w:pPr>
          </w:p>
        </w:tc>
        <w:tc>
          <w:tcPr>
            <w:tcW w:w="1276" w:type="dxa"/>
            <w:tcBorders>
              <w:top w:val="nil"/>
              <w:left w:val="nil"/>
              <w:bottom w:val="nil"/>
              <w:right w:val="nil"/>
            </w:tcBorders>
            <w:shd w:val="clear" w:color="auto" w:fill="FFFFFF"/>
            <w:tcMar>
              <w:left w:w="19" w:type="dxa"/>
              <w:right w:w="19" w:type="dxa"/>
            </w:tcMar>
          </w:tcPr>
          <w:p w14:paraId="38ECD459" w14:textId="77777777" w:rsidR="00B439D5" w:rsidRPr="00781CD0" w:rsidRDefault="00B439D5" w:rsidP="00E03542">
            <w:pPr>
              <w:pStyle w:val="CTRUData"/>
              <w:widowControl/>
              <w:spacing w:before="19" w:after="19"/>
              <w:jc w:val="center"/>
              <w:rPr>
                <w:color w:val="000000"/>
                <w:sz w:val="20"/>
                <w:szCs w:val="20"/>
              </w:rPr>
            </w:pPr>
          </w:p>
        </w:tc>
        <w:tc>
          <w:tcPr>
            <w:tcW w:w="1134" w:type="dxa"/>
            <w:tcBorders>
              <w:top w:val="nil"/>
              <w:left w:val="nil"/>
              <w:bottom w:val="nil"/>
              <w:right w:val="single" w:sz="4" w:space="0" w:color="000000"/>
            </w:tcBorders>
            <w:shd w:val="clear" w:color="auto" w:fill="FFFFFF"/>
            <w:tcMar>
              <w:left w:w="19" w:type="dxa"/>
              <w:right w:w="19" w:type="dxa"/>
            </w:tcMar>
          </w:tcPr>
          <w:p w14:paraId="6EC59BF1" w14:textId="77777777" w:rsidR="00B439D5" w:rsidRPr="00781CD0" w:rsidRDefault="00B439D5" w:rsidP="00E03542">
            <w:pPr>
              <w:pStyle w:val="CTRUData"/>
              <w:widowControl/>
              <w:spacing w:before="19" w:after="19"/>
              <w:jc w:val="center"/>
              <w:rPr>
                <w:color w:val="000000"/>
                <w:sz w:val="20"/>
                <w:szCs w:val="20"/>
              </w:rPr>
            </w:pPr>
          </w:p>
        </w:tc>
      </w:tr>
      <w:tr w:rsidR="00B439D5" w:rsidRPr="00781CD0" w14:paraId="259AE4CB" w14:textId="77777777" w:rsidTr="00E03542">
        <w:trPr>
          <w:cantSplit/>
          <w:jc w:val="center"/>
        </w:trPr>
        <w:tc>
          <w:tcPr>
            <w:tcW w:w="3310" w:type="dxa"/>
            <w:tcBorders>
              <w:top w:val="nil"/>
              <w:left w:val="single" w:sz="4" w:space="0" w:color="000000"/>
              <w:bottom w:val="nil"/>
              <w:right w:val="nil"/>
            </w:tcBorders>
            <w:shd w:val="clear" w:color="auto" w:fill="FFFFFF"/>
            <w:tcMar>
              <w:left w:w="19" w:type="dxa"/>
              <w:right w:w="19" w:type="dxa"/>
            </w:tcMar>
          </w:tcPr>
          <w:p w14:paraId="58DF9A14" w14:textId="77777777" w:rsidR="00B439D5" w:rsidRPr="00781CD0" w:rsidRDefault="00B439D5" w:rsidP="00E03542">
            <w:pPr>
              <w:pStyle w:val="CTRUData"/>
              <w:widowControl/>
              <w:spacing w:before="19" w:after="19"/>
              <w:rPr>
                <w:color w:val="000000"/>
                <w:sz w:val="20"/>
                <w:szCs w:val="20"/>
              </w:rPr>
            </w:pPr>
            <w:r w:rsidRPr="00781CD0">
              <w:rPr>
                <w:color w:val="000000"/>
                <w:sz w:val="20"/>
                <w:szCs w:val="20"/>
              </w:rPr>
              <w:t>Yes</w:t>
            </w:r>
          </w:p>
        </w:tc>
        <w:tc>
          <w:tcPr>
            <w:tcW w:w="1221" w:type="dxa"/>
            <w:tcBorders>
              <w:top w:val="nil"/>
              <w:left w:val="nil"/>
              <w:bottom w:val="nil"/>
              <w:right w:val="nil"/>
            </w:tcBorders>
            <w:shd w:val="clear" w:color="auto" w:fill="FFFFFF"/>
            <w:tcMar>
              <w:left w:w="19" w:type="dxa"/>
              <w:right w:w="19" w:type="dxa"/>
            </w:tcMar>
          </w:tcPr>
          <w:p w14:paraId="473A89D6" w14:textId="77777777" w:rsidR="00B439D5" w:rsidRPr="00781CD0" w:rsidRDefault="00B439D5" w:rsidP="00E03542">
            <w:pPr>
              <w:pStyle w:val="CTRUData"/>
              <w:widowControl/>
              <w:spacing w:before="19" w:after="19"/>
              <w:rPr>
                <w:color w:val="000000"/>
                <w:sz w:val="20"/>
                <w:szCs w:val="20"/>
              </w:rPr>
            </w:pPr>
            <w:r w:rsidRPr="00781CD0">
              <w:rPr>
                <w:color w:val="000000"/>
                <w:sz w:val="20"/>
                <w:szCs w:val="20"/>
              </w:rPr>
              <w:t>17 (10.6%)</w:t>
            </w:r>
          </w:p>
        </w:tc>
        <w:tc>
          <w:tcPr>
            <w:tcW w:w="1276" w:type="dxa"/>
            <w:tcBorders>
              <w:top w:val="nil"/>
              <w:left w:val="nil"/>
              <w:bottom w:val="nil"/>
              <w:right w:val="nil"/>
            </w:tcBorders>
            <w:shd w:val="clear" w:color="auto" w:fill="FFFFFF"/>
            <w:tcMar>
              <w:left w:w="19" w:type="dxa"/>
              <w:right w:w="19" w:type="dxa"/>
            </w:tcMar>
          </w:tcPr>
          <w:p w14:paraId="5E4E708F" w14:textId="77777777" w:rsidR="00B439D5" w:rsidRPr="00781CD0" w:rsidRDefault="00B439D5" w:rsidP="00E03542">
            <w:pPr>
              <w:pStyle w:val="CTRUData"/>
              <w:widowControl/>
              <w:spacing w:before="19" w:after="19"/>
              <w:rPr>
                <w:color w:val="000000"/>
                <w:sz w:val="20"/>
                <w:szCs w:val="20"/>
              </w:rPr>
            </w:pPr>
            <w:r w:rsidRPr="00781CD0">
              <w:rPr>
                <w:color w:val="000000"/>
                <w:sz w:val="20"/>
                <w:szCs w:val="20"/>
              </w:rPr>
              <w:t>18 (16.8%)</w:t>
            </w:r>
          </w:p>
        </w:tc>
        <w:tc>
          <w:tcPr>
            <w:tcW w:w="1134" w:type="dxa"/>
            <w:tcBorders>
              <w:top w:val="nil"/>
              <w:left w:val="nil"/>
              <w:bottom w:val="nil"/>
              <w:right w:val="single" w:sz="4" w:space="0" w:color="000000"/>
            </w:tcBorders>
            <w:shd w:val="clear" w:color="auto" w:fill="FFFFFF"/>
            <w:tcMar>
              <w:left w:w="19" w:type="dxa"/>
              <w:right w:w="19" w:type="dxa"/>
            </w:tcMar>
          </w:tcPr>
          <w:p w14:paraId="093631FD" w14:textId="77777777" w:rsidR="00B439D5" w:rsidRPr="00781CD0" w:rsidRDefault="00B439D5" w:rsidP="00E03542">
            <w:pPr>
              <w:pStyle w:val="CTRUData"/>
              <w:widowControl/>
              <w:spacing w:before="19" w:after="19"/>
              <w:rPr>
                <w:color w:val="000000"/>
                <w:sz w:val="20"/>
                <w:szCs w:val="20"/>
              </w:rPr>
            </w:pPr>
            <w:r w:rsidRPr="00781CD0">
              <w:rPr>
                <w:color w:val="000000"/>
                <w:sz w:val="20"/>
                <w:szCs w:val="20"/>
              </w:rPr>
              <w:t>12 (13.8%)</w:t>
            </w:r>
          </w:p>
        </w:tc>
      </w:tr>
      <w:tr w:rsidR="00B439D5" w:rsidRPr="00781CD0" w14:paraId="4F700F00" w14:textId="77777777" w:rsidTr="00E03542">
        <w:trPr>
          <w:cantSplit/>
          <w:jc w:val="center"/>
        </w:trPr>
        <w:tc>
          <w:tcPr>
            <w:tcW w:w="3310" w:type="dxa"/>
            <w:tcBorders>
              <w:top w:val="nil"/>
              <w:left w:val="single" w:sz="4" w:space="0" w:color="000000"/>
              <w:bottom w:val="nil"/>
              <w:right w:val="nil"/>
            </w:tcBorders>
            <w:shd w:val="clear" w:color="auto" w:fill="FFFFFF"/>
            <w:tcMar>
              <w:left w:w="19" w:type="dxa"/>
              <w:right w:w="19" w:type="dxa"/>
            </w:tcMar>
          </w:tcPr>
          <w:p w14:paraId="66CD125F" w14:textId="77777777" w:rsidR="00B439D5" w:rsidRPr="00781CD0" w:rsidRDefault="00B439D5" w:rsidP="00E03542">
            <w:pPr>
              <w:pStyle w:val="CTRUData"/>
              <w:widowControl/>
              <w:spacing w:before="19" w:after="19"/>
              <w:ind w:left="260"/>
              <w:rPr>
                <w:i/>
                <w:color w:val="000000"/>
                <w:sz w:val="20"/>
                <w:szCs w:val="20"/>
              </w:rPr>
            </w:pPr>
            <w:r w:rsidRPr="00781CD0">
              <w:rPr>
                <w:i/>
                <w:color w:val="000000"/>
                <w:sz w:val="20"/>
                <w:szCs w:val="20"/>
              </w:rPr>
              <w:t>Worst pain less than least pain</w:t>
            </w:r>
          </w:p>
        </w:tc>
        <w:tc>
          <w:tcPr>
            <w:tcW w:w="1221" w:type="dxa"/>
            <w:tcBorders>
              <w:top w:val="nil"/>
              <w:left w:val="nil"/>
              <w:bottom w:val="nil"/>
              <w:right w:val="nil"/>
            </w:tcBorders>
            <w:shd w:val="clear" w:color="auto" w:fill="FFFFFF"/>
            <w:tcMar>
              <w:left w:w="19" w:type="dxa"/>
              <w:right w:w="19" w:type="dxa"/>
            </w:tcMar>
          </w:tcPr>
          <w:p w14:paraId="5521AA9B" w14:textId="77777777" w:rsidR="00B439D5" w:rsidRPr="00781CD0" w:rsidRDefault="00B439D5" w:rsidP="00E03542">
            <w:pPr>
              <w:pStyle w:val="CTRUData"/>
              <w:widowControl/>
              <w:spacing w:before="19" w:after="19"/>
              <w:ind w:left="260"/>
              <w:rPr>
                <w:i/>
                <w:color w:val="000000"/>
                <w:sz w:val="20"/>
                <w:szCs w:val="20"/>
              </w:rPr>
            </w:pPr>
            <w:r w:rsidRPr="00781CD0">
              <w:rPr>
                <w:i/>
                <w:color w:val="000000"/>
                <w:sz w:val="20"/>
                <w:szCs w:val="20"/>
              </w:rPr>
              <w:t>0 (0.0%)</w:t>
            </w:r>
          </w:p>
        </w:tc>
        <w:tc>
          <w:tcPr>
            <w:tcW w:w="1276" w:type="dxa"/>
            <w:tcBorders>
              <w:top w:val="nil"/>
              <w:left w:val="nil"/>
              <w:bottom w:val="nil"/>
              <w:right w:val="nil"/>
            </w:tcBorders>
            <w:shd w:val="clear" w:color="auto" w:fill="FFFFFF"/>
            <w:tcMar>
              <w:left w:w="19" w:type="dxa"/>
              <w:right w:w="19" w:type="dxa"/>
            </w:tcMar>
          </w:tcPr>
          <w:p w14:paraId="22BD54B8" w14:textId="77777777" w:rsidR="00B439D5" w:rsidRPr="00781CD0" w:rsidRDefault="00B439D5" w:rsidP="00E03542">
            <w:pPr>
              <w:pStyle w:val="CTRUData"/>
              <w:widowControl/>
              <w:spacing w:before="19" w:after="19"/>
              <w:ind w:left="260"/>
              <w:rPr>
                <w:i/>
                <w:color w:val="000000"/>
                <w:sz w:val="20"/>
                <w:szCs w:val="20"/>
              </w:rPr>
            </w:pPr>
            <w:r w:rsidRPr="00781CD0">
              <w:rPr>
                <w:i/>
                <w:color w:val="000000"/>
                <w:sz w:val="20"/>
                <w:szCs w:val="20"/>
              </w:rPr>
              <w:t>2 (1.9%)</w:t>
            </w:r>
          </w:p>
        </w:tc>
        <w:tc>
          <w:tcPr>
            <w:tcW w:w="1134" w:type="dxa"/>
            <w:tcBorders>
              <w:top w:val="nil"/>
              <w:left w:val="nil"/>
              <w:bottom w:val="nil"/>
              <w:right w:val="single" w:sz="4" w:space="0" w:color="000000"/>
            </w:tcBorders>
            <w:shd w:val="clear" w:color="auto" w:fill="FFFFFF"/>
            <w:tcMar>
              <w:left w:w="19" w:type="dxa"/>
              <w:right w:w="19" w:type="dxa"/>
            </w:tcMar>
          </w:tcPr>
          <w:p w14:paraId="0C282C52" w14:textId="77777777" w:rsidR="00B439D5" w:rsidRPr="00781CD0" w:rsidRDefault="00B439D5" w:rsidP="00E03542">
            <w:pPr>
              <w:pStyle w:val="CTRUData"/>
              <w:widowControl/>
              <w:spacing w:before="19" w:after="19"/>
              <w:ind w:left="260"/>
              <w:rPr>
                <w:i/>
                <w:color w:val="000000"/>
                <w:sz w:val="20"/>
                <w:szCs w:val="20"/>
              </w:rPr>
            </w:pPr>
            <w:r w:rsidRPr="00781CD0">
              <w:rPr>
                <w:i/>
                <w:color w:val="000000"/>
                <w:sz w:val="20"/>
                <w:szCs w:val="20"/>
              </w:rPr>
              <w:t>4 (4.6%)</w:t>
            </w:r>
          </w:p>
        </w:tc>
      </w:tr>
      <w:tr w:rsidR="00B439D5" w:rsidRPr="00781CD0" w14:paraId="7353BFF4" w14:textId="77777777" w:rsidTr="00E03542">
        <w:trPr>
          <w:cantSplit/>
          <w:jc w:val="center"/>
        </w:trPr>
        <w:tc>
          <w:tcPr>
            <w:tcW w:w="3310" w:type="dxa"/>
            <w:tcBorders>
              <w:top w:val="nil"/>
              <w:left w:val="single" w:sz="4" w:space="0" w:color="000000"/>
              <w:bottom w:val="nil"/>
              <w:right w:val="nil"/>
            </w:tcBorders>
            <w:shd w:val="clear" w:color="auto" w:fill="FFFFFF"/>
            <w:tcMar>
              <w:left w:w="19" w:type="dxa"/>
              <w:right w:w="19" w:type="dxa"/>
            </w:tcMar>
          </w:tcPr>
          <w:p w14:paraId="304826B5" w14:textId="77777777" w:rsidR="00B439D5" w:rsidRPr="00781CD0" w:rsidRDefault="00B439D5" w:rsidP="00E03542">
            <w:pPr>
              <w:pStyle w:val="CTRUData"/>
              <w:widowControl/>
              <w:spacing w:before="19" w:after="19"/>
              <w:ind w:left="260"/>
              <w:rPr>
                <w:i/>
                <w:color w:val="000000"/>
                <w:sz w:val="20"/>
                <w:szCs w:val="20"/>
              </w:rPr>
            </w:pPr>
            <w:r w:rsidRPr="00781CD0">
              <w:rPr>
                <w:i/>
                <w:color w:val="000000"/>
                <w:sz w:val="20"/>
                <w:szCs w:val="20"/>
              </w:rPr>
              <w:t>Worst pain less than current pain</w:t>
            </w:r>
          </w:p>
        </w:tc>
        <w:tc>
          <w:tcPr>
            <w:tcW w:w="1221" w:type="dxa"/>
            <w:tcBorders>
              <w:top w:val="nil"/>
              <w:left w:val="nil"/>
              <w:bottom w:val="nil"/>
              <w:right w:val="nil"/>
            </w:tcBorders>
            <w:shd w:val="clear" w:color="auto" w:fill="FFFFFF"/>
            <w:tcMar>
              <w:left w:w="19" w:type="dxa"/>
              <w:right w:w="19" w:type="dxa"/>
            </w:tcMar>
          </w:tcPr>
          <w:p w14:paraId="4AF0306A" w14:textId="77777777" w:rsidR="00B439D5" w:rsidRPr="00781CD0" w:rsidRDefault="00B439D5" w:rsidP="00E03542">
            <w:pPr>
              <w:pStyle w:val="CTRUData"/>
              <w:widowControl/>
              <w:spacing w:before="19" w:after="19"/>
              <w:ind w:left="260"/>
              <w:rPr>
                <w:i/>
                <w:color w:val="000000"/>
                <w:sz w:val="20"/>
                <w:szCs w:val="20"/>
              </w:rPr>
            </w:pPr>
            <w:r w:rsidRPr="00781CD0">
              <w:rPr>
                <w:i/>
                <w:color w:val="000000"/>
                <w:sz w:val="20"/>
                <w:szCs w:val="20"/>
              </w:rPr>
              <w:t>2 (1.3%)</w:t>
            </w:r>
          </w:p>
        </w:tc>
        <w:tc>
          <w:tcPr>
            <w:tcW w:w="1276" w:type="dxa"/>
            <w:tcBorders>
              <w:top w:val="nil"/>
              <w:left w:val="nil"/>
              <w:bottom w:val="nil"/>
              <w:right w:val="nil"/>
            </w:tcBorders>
            <w:shd w:val="clear" w:color="auto" w:fill="FFFFFF"/>
            <w:tcMar>
              <w:left w:w="19" w:type="dxa"/>
              <w:right w:w="19" w:type="dxa"/>
            </w:tcMar>
          </w:tcPr>
          <w:p w14:paraId="750FACD6" w14:textId="77777777" w:rsidR="00B439D5" w:rsidRPr="00781CD0" w:rsidRDefault="00B439D5" w:rsidP="00E03542">
            <w:pPr>
              <w:pStyle w:val="CTRUData"/>
              <w:widowControl/>
              <w:spacing w:before="19" w:after="19"/>
              <w:ind w:left="260"/>
              <w:rPr>
                <w:i/>
                <w:color w:val="000000"/>
                <w:sz w:val="20"/>
                <w:szCs w:val="20"/>
              </w:rPr>
            </w:pPr>
            <w:r w:rsidRPr="00781CD0">
              <w:rPr>
                <w:i/>
                <w:color w:val="000000"/>
                <w:sz w:val="20"/>
                <w:szCs w:val="20"/>
              </w:rPr>
              <w:t>5 (4.7%)</w:t>
            </w:r>
          </w:p>
        </w:tc>
        <w:tc>
          <w:tcPr>
            <w:tcW w:w="1134" w:type="dxa"/>
            <w:tcBorders>
              <w:top w:val="nil"/>
              <w:left w:val="nil"/>
              <w:bottom w:val="nil"/>
              <w:right w:val="single" w:sz="4" w:space="0" w:color="000000"/>
            </w:tcBorders>
            <w:shd w:val="clear" w:color="auto" w:fill="FFFFFF"/>
            <w:tcMar>
              <w:left w:w="19" w:type="dxa"/>
              <w:right w:w="19" w:type="dxa"/>
            </w:tcMar>
          </w:tcPr>
          <w:p w14:paraId="3E7A532F" w14:textId="77777777" w:rsidR="00B439D5" w:rsidRPr="00781CD0" w:rsidRDefault="00B439D5" w:rsidP="00E03542">
            <w:pPr>
              <w:pStyle w:val="CTRUData"/>
              <w:widowControl/>
              <w:spacing w:before="19" w:after="19"/>
              <w:ind w:left="260"/>
              <w:rPr>
                <w:i/>
                <w:color w:val="000000"/>
                <w:sz w:val="20"/>
                <w:szCs w:val="20"/>
              </w:rPr>
            </w:pPr>
            <w:r w:rsidRPr="00781CD0">
              <w:rPr>
                <w:i/>
                <w:color w:val="000000"/>
                <w:sz w:val="20"/>
                <w:szCs w:val="20"/>
              </w:rPr>
              <w:t>3 (3.4%)</w:t>
            </w:r>
          </w:p>
        </w:tc>
      </w:tr>
      <w:tr w:rsidR="00B439D5" w:rsidRPr="00781CD0" w14:paraId="7803CCEF" w14:textId="77777777" w:rsidTr="00E03542">
        <w:trPr>
          <w:cantSplit/>
          <w:jc w:val="center"/>
        </w:trPr>
        <w:tc>
          <w:tcPr>
            <w:tcW w:w="3310" w:type="dxa"/>
            <w:tcBorders>
              <w:top w:val="nil"/>
              <w:left w:val="single" w:sz="4" w:space="0" w:color="000000"/>
              <w:bottom w:val="nil"/>
              <w:right w:val="nil"/>
            </w:tcBorders>
            <w:shd w:val="clear" w:color="auto" w:fill="FFFFFF"/>
            <w:tcMar>
              <w:left w:w="19" w:type="dxa"/>
              <w:right w:w="19" w:type="dxa"/>
            </w:tcMar>
          </w:tcPr>
          <w:p w14:paraId="3700C1FD" w14:textId="77777777" w:rsidR="00B439D5" w:rsidRPr="00781CD0" w:rsidRDefault="00B439D5" w:rsidP="00E03542">
            <w:pPr>
              <w:pStyle w:val="CTRUData"/>
              <w:widowControl/>
              <w:spacing w:before="19" w:after="19"/>
              <w:ind w:left="260"/>
              <w:rPr>
                <w:i/>
                <w:color w:val="000000"/>
                <w:sz w:val="20"/>
                <w:szCs w:val="20"/>
              </w:rPr>
            </w:pPr>
            <w:r w:rsidRPr="00781CD0">
              <w:rPr>
                <w:i/>
                <w:color w:val="000000"/>
                <w:sz w:val="20"/>
                <w:szCs w:val="20"/>
              </w:rPr>
              <w:t>Least pain more than current pain</w:t>
            </w:r>
          </w:p>
        </w:tc>
        <w:tc>
          <w:tcPr>
            <w:tcW w:w="1221" w:type="dxa"/>
            <w:tcBorders>
              <w:top w:val="nil"/>
              <w:left w:val="nil"/>
              <w:bottom w:val="nil"/>
              <w:right w:val="nil"/>
            </w:tcBorders>
            <w:shd w:val="clear" w:color="auto" w:fill="FFFFFF"/>
            <w:tcMar>
              <w:left w:w="19" w:type="dxa"/>
              <w:right w:w="19" w:type="dxa"/>
            </w:tcMar>
          </w:tcPr>
          <w:p w14:paraId="3CDD822E" w14:textId="77777777" w:rsidR="00B439D5" w:rsidRPr="00781CD0" w:rsidRDefault="00B439D5" w:rsidP="00E03542">
            <w:pPr>
              <w:pStyle w:val="CTRUData"/>
              <w:widowControl/>
              <w:spacing w:before="19" w:after="19"/>
              <w:ind w:left="260"/>
              <w:rPr>
                <w:i/>
                <w:color w:val="000000"/>
                <w:sz w:val="20"/>
                <w:szCs w:val="20"/>
              </w:rPr>
            </w:pPr>
            <w:r w:rsidRPr="00781CD0">
              <w:rPr>
                <w:i/>
                <w:color w:val="000000"/>
                <w:sz w:val="20"/>
                <w:szCs w:val="20"/>
              </w:rPr>
              <w:t>15 (9.4%)</w:t>
            </w:r>
          </w:p>
        </w:tc>
        <w:tc>
          <w:tcPr>
            <w:tcW w:w="1276" w:type="dxa"/>
            <w:tcBorders>
              <w:top w:val="nil"/>
              <w:left w:val="nil"/>
              <w:bottom w:val="nil"/>
              <w:right w:val="nil"/>
            </w:tcBorders>
            <w:shd w:val="clear" w:color="auto" w:fill="FFFFFF"/>
            <w:tcMar>
              <w:left w:w="19" w:type="dxa"/>
              <w:right w:w="19" w:type="dxa"/>
            </w:tcMar>
          </w:tcPr>
          <w:p w14:paraId="2F147130" w14:textId="77777777" w:rsidR="00B439D5" w:rsidRPr="00781CD0" w:rsidRDefault="00B439D5" w:rsidP="00E03542">
            <w:pPr>
              <w:pStyle w:val="CTRUData"/>
              <w:widowControl/>
              <w:spacing w:before="19" w:after="19"/>
              <w:ind w:left="260"/>
              <w:rPr>
                <w:i/>
                <w:color w:val="000000"/>
                <w:sz w:val="20"/>
                <w:szCs w:val="20"/>
              </w:rPr>
            </w:pPr>
            <w:r w:rsidRPr="00781CD0">
              <w:rPr>
                <w:i/>
                <w:color w:val="000000"/>
                <w:sz w:val="20"/>
                <w:szCs w:val="20"/>
              </w:rPr>
              <w:t>13 (12.1%)</w:t>
            </w:r>
          </w:p>
        </w:tc>
        <w:tc>
          <w:tcPr>
            <w:tcW w:w="1134" w:type="dxa"/>
            <w:tcBorders>
              <w:top w:val="nil"/>
              <w:left w:val="nil"/>
              <w:bottom w:val="nil"/>
              <w:right w:val="single" w:sz="4" w:space="0" w:color="000000"/>
            </w:tcBorders>
            <w:shd w:val="clear" w:color="auto" w:fill="FFFFFF"/>
            <w:tcMar>
              <w:left w:w="19" w:type="dxa"/>
              <w:right w:w="19" w:type="dxa"/>
            </w:tcMar>
          </w:tcPr>
          <w:p w14:paraId="63475FC5" w14:textId="77777777" w:rsidR="00B439D5" w:rsidRPr="00781CD0" w:rsidRDefault="00B439D5" w:rsidP="00E03542">
            <w:pPr>
              <w:pStyle w:val="CTRUData"/>
              <w:widowControl/>
              <w:spacing w:before="19" w:after="19"/>
              <w:ind w:left="260"/>
              <w:rPr>
                <w:i/>
                <w:color w:val="000000"/>
                <w:sz w:val="20"/>
                <w:szCs w:val="20"/>
              </w:rPr>
            </w:pPr>
            <w:r w:rsidRPr="00781CD0">
              <w:rPr>
                <w:i/>
                <w:color w:val="000000"/>
                <w:sz w:val="20"/>
                <w:szCs w:val="20"/>
              </w:rPr>
              <w:t>9 (10.3%)</w:t>
            </w:r>
          </w:p>
        </w:tc>
      </w:tr>
      <w:tr w:rsidR="00B439D5" w:rsidRPr="00781CD0" w14:paraId="1A543A7F" w14:textId="77777777" w:rsidTr="00E03542">
        <w:trPr>
          <w:cantSplit/>
          <w:jc w:val="center"/>
        </w:trPr>
        <w:tc>
          <w:tcPr>
            <w:tcW w:w="3310" w:type="dxa"/>
            <w:tcBorders>
              <w:top w:val="nil"/>
              <w:left w:val="single" w:sz="4" w:space="0" w:color="000000"/>
              <w:bottom w:val="single" w:sz="4" w:space="0" w:color="000000"/>
              <w:right w:val="nil"/>
            </w:tcBorders>
            <w:shd w:val="clear" w:color="auto" w:fill="FFFFFF"/>
            <w:tcMar>
              <w:left w:w="19" w:type="dxa"/>
              <w:right w:w="19" w:type="dxa"/>
            </w:tcMar>
          </w:tcPr>
          <w:p w14:paraId="54ADFCF5" w14:textId="77777777" w:rsidR="00B439D5" w:rsidRPr="00781CD0" w:rsidRDefault="00B439D5" w:rsidP="00E03542">
            <w:pPr>
              <w:pStyle w:val="CTRUData"/>
              <w:widowControl/>
              <w:spacing w:before="19" w:after="19"/>
              <w:rPr>
                <w:color w:val="000000"/>
                <w:sz w:val="20"/>
                <w:szCs w:val="20"/>
              </w:rPr>
            </w:pPr>
            <w:r w:rsidRPr="00781CD0">
              <w:rPr>
                <w:color w:val="000000"/>
                <w:sz w:val="20"/>
                <w:szCs w:val="20"/>
              </w:rPr>
              <w:t>No</w:t>
            </w:r>
          </w:p>
        </w:tc>
        <w:tc>
          <w:tcPr>
            <w:tcW w:w="1221" w:type="dxa"/>
            <w:tcBorders>
              <w:top w:val="nil"/>
              <w:left w:val="nil"/>
              <w:bottom w:val="single" w:sz="4" w:space="0" w:color="000000"/>
              <w:right w:val="nil"/>
            </w:tcBorders>
            <w:shd w:val="clear" w:color="auto" w:fill="FFFFFF"/>
            <w:tcMar>
              <w:left w:w="19" w:type="dxa"/>
              <w:right w:w="19" w:type="dxa"/>
            </w:tcMar>
          </w:tcPr>
          <w:p w14:paraId="48CF44ED" w14:textId="77777777" w:rsidR="00B439D5" w:rsidRPr="00781CD0" w:rsidRDefault="00B439D5" w:rsidP="00E03542">
            <w:pPr>
              <w:pStyle w:val="CTRUData"/>
              <w:widowControl/>
              <w:spacing w:before="19" w:after="19"/>
              <w:rPr>
                <w:color w:val="000000"/>
                <w:sz w:val="20"/>
                <w:szCs w:val="20"/>
              </w:rPr>
            </w:pPr>
            <w:r w:rsidRPr="00781CD0">
              <w:rPr>
                <w:color w:val="000000"/>
                <w:sz w:val="20"/>
                <w:szCs w:val="20"/>
              </w:rPr>
              <w:t>143 (89.4%)</w:t>
            </w:r>
          </w:p>
        </w:tc>
        <w:tc>
          <w:tcPr>
            <w:tcW w:w="1276" w:type="dxa"/>
            <w:tcBorders>
              <w:top w:val="nil"/>
              <w:left w:val="nil"/>
              <w:bottom w:val="single" w:sz="4" w:space="0" w:color="000000"/>
              <w:right w:val="nil"/>
            </w:tcBorders>
            <w:shd w:val="clear" w:color="auto" w:fill="FFFFFF"/>
            <w:tcMar>
              <w:left w:w="19" w:type="dxa"/>
              <w:right w:w="19" w:type="dxa"/>
            </w:tcMar>
          </w:tcPr>
          <w:p w14:paraId="28ED4222" w14:textId="77777777" w:rsidR="00B439D5" w:rsidRPr="00781CD0" w:rsidRDefault="00B439D5" w:rsidP="00E03542">
            <w:pPr>
              <w:pStyle w:val="CTRUData"/>
              <w:widowControl/>
              <w:spacing w:before="19" w:after="19"/>
              <w:rPr>
                <w:color w:val="000000"/>
                <w:sz w:val="20"/>
                <w:szCs w:val="20"/>
              </w:rPr>
            </w:pPr>
            <w:r w:rsidRPr="00781CD0">
              <w:rPr>
                <w:color w:val="000000"/>
                <w:sz w:val="20"/>
                <w:szCs w:val="20"/>
              </w:rPr>
              <w:t>89 (83.2%)</w:t>
            </w:r>
          </w:p>
        </w:tc>
        <w:tc>
          <w:tcPr>
            <w:tcW w:w="1134" w:type="dxa"/>
            <w:tcBorders>
              <w:top w:val="nil"/>
              <w:left w:val="nil"/>
              <w:bottom w:val="single" w:sz="4" w:space="0" w:color="000000"/>
              <w:right w:val="single" w:sz="4" w:space="0" w:color="000000"/>
            </w:tcBorders>
            <w:shd w:val="clear" w:color="auto" w:fill="FFFFFF"/>
            <w:tcMar>
              <w:left w:w="19" w:type="dxa"/>
              <w:right w:w="19" w:type="dxa"/>
            </w:tcMar>
          </w:tcPr>
          <w:p w14:paraId="50F9C16C" w14:textId="77777777" w:rsidR="00B439D5" w:rsidRPr="00781CD0" w:rsidRDefault="00B439D5" w:rsidP="00E03542">
            <w:pPr>
              <w:pStyle w:val="CTRUData"/>
              <w:widowControl/>
              <w:spacing w:before="19" w:after="19"/>
              <w:rPr>
                <w:color w:val="000000"/>
                <w:sz w:val="20"/>
                <w:szCs w:val="20"/>
              </w:rPr>
            </w:pPr>
            <w:r w:rsidRPr="00781CD0">
              <w:rPr>
                <w:color w:val="000000"/>
                <w:sz w:val="20"/>
                <w:szCs w:val="20"/>
              </w:rPr>
              <w:t>75 (86.2%)</w:t>
            </w:r>
          </w:p>
        </w:tc>
      </w:tr>
    </w:tbl>
    <w:p w14:paraId="66962885" w14:textId="77777777" w:rsidR="00B439D5" w:rsidRDefault="00B439D5" w:rsidP="00B439D5">
      <w:pPr>
        <w:pStyle w:val="Heading1"/>
      </w:pPr>
    </w:p>
    <w:p w14:paraId="569D64D9" w14:textId="77777777" w:rsidR="00B439D5" w:rsidRDefault="00B439D5" w:rsidP="00B439D5">
      <w:pPr>
        <w:rPr>
          <w:rFonts w:ascii="Arial" w:eastAsiaTheme="majorEastAsia" w:hAnsi="Arial" w:cs="Arial"/>
          <w:b/>
          <w:sz w:val="36"/>
          <w:szCs w:val="32"/>
          <w:lang w:val="en"/>
        </w:rPr>
      </w:pPr>
      <w:bookmarkStart w:id="23" w:name="_Toc531367913"/>
      <w:r>
        <w:br w:type="page"/>
      </w:r>
    </w:p>
    <w:p w14:paraId="354473C2" w14:textId="77777777" w:rsidR="00B439D5" w:rsidRPr="003B5BA3" w:rsidRDefault="00B439D5" w:rsidP="00B439D5">
      <w:pPr>
        <w:rPr>
          <w:b/>
          <w:sz w:val="28"/>
        </w:rPr>
      </w:pPr>
      <w:r w:rsidRPr="003B5BA3">
        <w:rPr>
          <w:b/>
          <w:sz w:val="28"/>
        </w:rPr>
        <w:lastRenderedPageBreak/>
        <w:t>Safety</w:t>
      </w:r>
      <w:bookmarkEnd w:id="23"/>
    </w:p>
    <w:p w14:paraId="192BC165" w14:textId="77777777" w:rsidR="00B439D5" w:rsidRPr="00F12CB5" w:rsidRDefault="00B439D5" w:rsidP="00B439D5">
      <w:pPr>
        <w:pStyle w:val="Caption"/>
        <w:rPr>
          <w:lang w:eastAsia="en-GB"/>
        </w:rPr>
      </w:pPr>
      <w:bookmarkStart w:id="24" w:name="_Toc33194498"/>
      <w:r>
        <w:t xml:space="preserve">Table </w:t>
      </w:r>
      <w:r w:rsidR="001514E7">
        <w:rPr>
          <w:noProof/>
        </w:rPr>
        <w:fldChar w:fldCharType="begin"/>
      </w:r>
      <w:r w:rsidR="001514E7">
        <w:rPr>
          <w:noProof/>
        </w:rPr>
        <w:instrText xml:space="preserve"> SEQ Table \* ARABIC </w:instrText>
      </w:r>
      <w:r w:rsidR="001514E7">
        <w:rPr>
          <w:noProof/>
        </w:rPr>
        <w:fldChar w:fldCharType="separate"/>
      </w:r>
      <w:r>
        <w:rPr>
          <w:noProof/>
        </w:rPr>
        <w:t>26</w:t>
      </w:r>
      <w:r w:rsidR="001514E7">
        <w:rPr>
          <w:noProof/>
        </w:rPr>
        <w:fldChar w:fldCharType="end"/>
      </w:r>
      <w:r>
        <w:tab/>
      </w:r>
      <w:r w:rsidRPr="00953A7E">
        <w:rPr>
          <w:lang w:eastAsia="en-GB"/>
        </w:rPr>
        <w:t>Number</w:t>
      </w:r>
      <w:r>
        <w:rPr>
          <w:lang w:eastAsia="en-GB"/>
        </w:rPr>
        <w:t xml:space="preserve">, </w:t>
      </w:r>
      <w:proofErr w:type="gramStart"/>
      <w:r>
        <w:rPr>
          <w:lang w:eastAsia="en-GB"/>
        </w:rPr>
        <w:t>timing</w:t>
      </w:r>
      <w:proofErr w:type="gramEnd"/>
      <w:r w:rsidRPr="00953A7E">
        <w:rPr>
          <w:lang w:eastAsia="en-GB"/>
        </w:rPr>
        <w:t xml:space="preserve"> and </w:t>
      </w:r>
      <w:r>
        <w:rPr>
          <w:lang w:eastAsia="en-GB"/>
        </w:rPr>
        <w:t>place of death</w:t>
      </w:r>
      <w:bookmarkEnd w:id="24"/>
    </w:p>
    <w:tbl>
      <w:tblPr>
        <w:tblW w:w="9355" w:type="dxa"/>
        <w:jc w:val="center"/>
        <w:tblLayout w:type="fixed"/>
        <w:tblCellMar>
          <w:left w:w="0" w:type="dxa"/>
          <w:right w:w="0" w:type="dxa"/>
        </w:tblCellMar>
        <w:tblLook w:val="0000" w:firstRow="0" w:lastRow="0" w:firstColumn="0" w:lastColumn="0" w:noHBand="0" w:noVBand="0"/>
      </w:tblPr>
      <w:tblGrid>
        <w:gridCol w:w="3101"/>
        <w:gridCol w:w="2002"/>
        <w:gridCol w:w="2268"/>
        <w:gridCol w:w="1984"/>
      </w:tblGrid>
      <w:tr w:rsidR="00B439D5" w:rsidRPr="00953A7E" w14:paraId="503D5651" w14:textId="77777777" w:rsidTr="00E03542">
        <w:trPr>
          <w:cantSplit/>
          <w:trHeight w:val="533"/>
          <w:tblHeader/>
          <w:jc w:val="center"/>
        </w:trPr>
        <w:tc>
          <w:tcPr>
            <w:tcW w:w="3101" w:type="dxa"/>
            <w:tcBorders>
              <w:top w:val="single" w:sz="4" w:space="0" w:color="000000"/>
              <w:left w:val="single" w:sz="4" w:space="0" w:color="000000"/>
              <w:bottom w:val="single" w:sz="4" w:space="0" w:color="000000"/>
              <w:right w:val="nil"/>
            </w:tcBorders>
            <w:shd w:val="clear" w:color="auto" w:fill="FFFFFF"/>
            <w:tcMar>
              <w:left w:w="19" w:type="dxa"/>
              <w:right w:w="19" w:type="dxa"/>
            </w:tcMar>
            <w:vAlign w:val="bottom"/>
          </w:tcPr>
          <w:p w14:paraId="39E0584D" w14:textId="77777777" w:rsidR="00B439D5" w:rsidRPr="00953A7E"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p>
        </w:tc>
        <w:tc>
          <w:tcPr>
            <w:tcW w:w="2002" w:type="dxa"/>
            <w:tcBorders>
              <w:top w:val="single" w:sz="4" w:space="0" w:color="000000"/>
              <w:left w:val="nil"/>
              <w:bottom w:val="single" w:sz="4" w:space="0" w:color="000000"/>
              <w:right w:val="nil"/>
            </w:tcBorders>
            <w:shd w:val="clear" w:color="auto" w:fill="FFFFFF"/>
            <w:tcMar>
              <w:left w:w="19" w:type="dxa"/>
              <w:right w:w="19" w:type="dxa"/>
            </w:tcMar>
            <w:vAlign w:val="bottom"/>
          </w:tcPr>
          <w:p w14:paraId="3E63584F" w14:textId="77777777" w:rsidR="00B439D5" w:rsidRPr="00953A7E"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r>
              <w:rPr>
                <w:rFonts w:ascii="Times New Roman" w:hAnsi="Times New Roman"/>
                <w:b/>
                <w:bCs/>
                <w:color w:val="000000"/>
                <w:sz w:val="20"/>
                <w:lang w:eastAsia="en-GB"/>
              </w:rPr>
              <w:t>SSM</w:t>
            </w:r>
            <w:r w:rsidRPr="00953A7E">
              <w:rPr>
                <w:rFonts w:ascii="Times New Roman" w:hAnsi="Times New Roman"/>
                <w:b/>
                <w:bCs/>
                <w:color w:val="000000"/>
                <w:sz w:val="20"/>
                <w:lang w:eastAsia="en-GB"/>
              </w:rPr>
              <w:t xml:space="preserve"> (n=80)</w:t>
            </w:r>
          </w:p>
        </w:tc>
        <w:tc>
          <w:tcPr>
            <w:tcW w:w="2268" w:type="dxa"/>
            <w:tcBorders>
              <w:top w:val="single" w:sz="4" w:space="0" w:color="000000"/>
              <w:left w:val="nil"/>
              <w:bottom w:val="single" w:sz="4" w:space="0" w:color="000000"/>
              <w:right w:val="nil"/>
            </w:tcBorders>
            <w:shd w:val="clear" w:color="auto" w:fill="FFFFFF"/>
            <w:tcMar>
              <w:left w:w="19" w:type="dxa"/>
              <w:right w:w="19" w:type="dxa"/>
            </w:tcMar>
            <w:vAlign w:val="bottom"/>
          </w:tcPr>
          <w:p w14:paraId="083C61D2" w14:textId="77777777" w:rsidR="00B439D5" w:rsidRPr="00953A7E"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r>
              <w:rPr>
                <w:rFonts w:ascii="Times New Roman" w:hAnsi="Times New Roman"/>
                <w:b/>
                <w:bCs/>
                <w:color w:val="000000"/>
                <w:sz w:val="20"/>
                <w:lang w:eastAsia="en-GB"/>
              </w:rPr>
              <w:t xml:space="preserve">UC </w:t>
            </w:r>
            <w:r w:rsidRPr="00953A7E">
              <w:rPr>
                <w:rFonts w:ascii="Times New Roman" w:hAnsi="Times New Roman"/>
                <w:b/>
                <w:bCs/>
                <w:color w:val="000000"/>
                <w:sz w:val="20"/>
                <w:lang w:eastAsia="en-GB"/>
              </w:rPr>
              <w:t>(n=81)</w:t>
            </w:r>
          </w:p>
        </w:tc>
        <w:tc>
          <w:tcPr>
            <w:tcW w:w="1984" w:type="dxa"/>
            <w:tcBorders>
              <w:top w:val="single" w:sz="4" w:space="0" w:color="000000"/>
              <w:left w:val="nil"/>
              <w:bottom w:val="single" w:sz="4" w:space="0" w:color="000000"/>
              <w:right w:val="single" w:sz="4" w:space="0" w:color="000000"/>
            </w:tcBorders>
            <w:shd w:val="clear" w:color="auto" w:fill="FFFFFF"/>
            <w:tcMar>
              <w:left w:w="19" w:type="dxa"/>
              <w:right w:w="19" w:type="dxa"/>
            </w:tcMar>
            <w:vAlign w:val="bottom"/>
          </w:tcPr>
          <w:p w14:paraId="440AEDBC" w14:textId="77777777" w:rsidR="00B439D5" w:rsidRPr="00953A7E"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r w:rsidRPr="00953A7E">
              <w:rPr>
                <w:rFonts w:ascii="Times New Roman" w:hAnsi="Times New Roman"/>
                <w:b/>
                <w:bCs/>
                <w:color w:val="000000"/>
                <w:sz w:val="20"/>
                <w:lang w:eastAsia="en-GB"/>
              </w:rPr>
              <w:t>T</w:t>
            </w:r>
            <w:r>
              <w:rPr>
                <w:rFonts w:ascii="Times New Roman" w:hAnsi="Times New Roman"/>
                <w:b/>
                <w:bCs/>
                <w:color w:val="000000"/>
                <w:sz w:val="20"/>
                <w:lang w:eastAsia="en-GB"/>
              </w:rPr>
              <w:t xml:space="preserve">otal </w:t>
            </w:r>
            <w:r w:rsidRPr="00953A7E">
              <w:rPr>
                <w:rFonts w:ascii="Times New Roman" w:hAnsi="Times New Roman"/>
                <w:b/>
                <w:bCs/>
                <w:color w:val="000000"/>
                <w:sz w:val="20"/>
                <w:lang w:eastAsia="en-GB"/>
              </w:rPr>
              <w:t>(n=161)</w:t>
            </w:r>
          </w:p>
        </w:tc>
      </w:tr>
      <w:tr w:rsidR="00B439D5" w:rsidRPr="00953A7E" w14:paraId="1C4F00BE" w14:textId="77777777" w:rsidTr="00E03542">
        <w:trPr>
          <w:cantSplit/>
          <w:trHeight w:val="212"/>
          <w:jc w:val="center"/>
        </w:trPr>
        <w:tc>
          <w:tcPr>
            <w:tcW w:w="3101" w:type="dxa"/>
            <w:tcBorders>
              <w:top w:val="nil"/>
              <w:left w:val="single" w:sz="4" w:space="0" w:color="000000"/>
              <w:bottom w:val="nil"/>
              <w:right w:val="nil"/>
            </w:tcBorders>
            <w:shd w:val="clear" w:color="auto" w:fill="FFFFFF"/>
            <w:tcMar>
              <w:left w:w="19" w:type="dxa"/>
              <w:right w:w="19" w:type="dxa"/>
            </w:tcMar>
          </w:tcPr>
          <w:p w14:paraId="766FEEB8" w14:textId="77777777" w:rsidR="00B439D5" w:rsidRPr="00143AFE" w:rsidRDefault="00B439D5" w:rsidP="00E03542">
            <w:pPr>
              <w:autoSpaceDE w:val="0"/>
              <w:autoSpaceDN w:val="0"/>
              <w:adjustRightInd w:val="0"/>
              <w:spacing w:before="19" w:after="19" w:line="240" w:lineRule="auto"/>
              <w:rPr>
                <w:rFonts w:ascii="Times New Roman" w:hAnsi="Times New Roman"/>
                <w:b/>
                <w:color w:val="000000"/>
                <w:sz w:val="20"/>
                <w:lang w:eastAsia="en-GB"/>
              </w:rPr>
            </w:pPr>
            <w:r w:rsidRPr="00953A7E">
              <w:rPr>
                <w:rFonts w:ascii="Times New Roman" w:hAnsi="Times New Roman"/>
                <w:b/>
                <w:bCs/>
                <w:color w:val="000000"/>
                <w:sz w:val="20"/>
                <w:lang w:eastAsia="en-GB"/>
              </w:rPr>
              <w:t>Patient known to have died?</w:t>
            </w:r>
          </w:p>
        </w:tc>
        <w:tc>
          <w:tcPr>
            <w:tcW w:w="2002" w:type="dxa"/>
            <w:tcBorders>
              <w:top w:val="nil"/>
              <w:left w:val="nil"/>
              <w:bottom w:val="nil"/>
              <w:right w:val="nil"/>
            </w:tcBorders>
            <w:shd w:val="clear" w:color="auto" w:fill="FFFFFF"/>
            <w:tcMar>
              <w:left w:w="19" w:type="dxa"/>
              <w:right w:w="19" w:type="dxa"/>
            </w:tcMar>
          </w:tcPr>
          <w:p w14:paraId="0BB1A27E" w14:textId="77777777" w:rsidR="00B439D5" w:rsidRPr="00143AF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2268" w:type="dxa"/>
            <w:tcBorders>
              <w:top w:val="nil"/>
              <w:left w:val="nil"/>
              <w:bottom w:val="nil"/>
              <w:right w:val="nil"/>
            </w:tcBorders>
            <w:shd w:val="clear" w:color="auto" w:fill="FFFFFF"/>
            <w:tcMar>
              <w:left w:w="19" w:type="dxa"/>
              <w:right w:w="19" w:type="dxa"/>
            </w:tcMar>
          </w:tcPr>
          <w:p w14:paraId="0F8B125C" w14:textId="77777777" w:rsidR="00B439D5" w:rsidRPr="00143AF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984" w:type="dxa"/>
            <w:tcBorders>
              <w:top w:val="nil"/>
              <w:left w:val="nil"/>
              <w:bottom w:val="nil"/>
              <w:right w:val="single" w:sz="4" w:space="0" w:color="000000"/>
            </w:tcBorders>
            <w:shd w:val="clear" w:color="auto" w:fill="FFFFFF"/>
            <w:tcMar>
              <w:left w:w="19" w:type="dxa"/>
              <w:right w:w="19" w:type="dxa"/>
            </w:tcMar>
          </w:tcPr>
          <w:p w14:paraId="41C60458" w14:textId="77777777" w:rsidR="00B439D5" w:rsidRPr="00143AF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953A7E" w14:paraId="2DDBB856" w14:textId="77777777" w:rsidTr="00E03542">
        <w:trPr>
          <w:cantSplit/>
          <w:trHeight w:val="212"/>
          <w:jc w:val="center"/>
        </w:trPr>
        <w:tc>
          <w:tcPr>
            <w:tcW w:w="3101" w:type="dxa"/>
            <w:tcBorders>
              <w:top w:val="nil"/>
              <w:left w:val="single" w:sz="4" w:space="0" w:color="000000"/>
              <w:bottom w:val="nil"/>
              <w:right w:val="nil"/>
            </w:tcBorders>
            <w:shd w:val="clear" w:color="auto" w:fill="FFFFFF"/>
            <w:tcMar>
              <w:left w:w="19" w:type="dxa"/>
              <w:right w:w="19" w:type="dxa"/>
            </w:tcMar>
          </w:tcPr>
          <w:p w14:paraId="33C8F581" w14:textId="77777777" w:rsidR="00B439D5" w:rsidRPr="00143AFE" w:rsidRDefault="00B439D5" w:rsidP="00E03542">
            <w:pPr>
              <w:autoSpaceDE w:val="0"/>
              <w:autoSpaceDN w:val="0"/>
              <w:adjustRightInd w:val="0"/>
              <w:spacing w:before="19" w:after="19" w:line="240" w:lineRule="auto"/>
              <w:ind w:left="260"/>
              <w:rPr>
                <w:rFonts w:ascii="Times New Roman" w:hAnsi="Times New Roman"/>
                <w:b/>
                <w:color w:val="000000"/>
                <w:sz w:val="20"/>
                <w:lang w:eastAsia="en-GB"/>
              </w:rPr>
            </w:pPr>
            <w:r w:rsidRPr="00953A7E">
              <w:rPr>
                <w:rFonts w:ascii="Times New Roman" w:hAnsi="Times New Roman"/>
                <w:color w:val="000000"/>
                <w:sz w:val="20"/>
                <w:lang w:eastAsia="en-GB"/>
              </w:rPr>
              <w:t>Yes</w:t>
            </w:r>
            <w:r>
              <w:rPr>
                <w:rFonts w:ascii="Times New Roman" w:hAnsi="Times New Roman"/>
                <w:color w:val="000000"/>
                <w:sz w:val="20"/>
                <w:lang w:eastAsia="en-GB"/>
              </w:rPr>
              <w:t>*</w:t>
            </w:r>
          </w:p>
        </w:tc>
        <w:tc>
          <w:tcPr>
            <w:tcW w:w="2002" w:type="dxa"/>
            <w:tcBorders>
              <w:top w:val="nil"/>
              <w:left w:val="nil"/>
              <w:bottom w:val="nil"/>
              <w:right w:val="nil"/>
            </w:tcBorders>
            <w:shd w:val="clear" w:color="auto" w:fill="FFFFFF"/>
            <w:tcMar>
              <w:left w:w="19" w:type="dxa"/>
              <w:right w:w="19" w:type="dxa"/>
            </w:tcMar>
          </w:tcPr>
          <w:p w14:paraId="65D96039" w14:textId="77777777" w:rsidR="00B439D5" w:rsidRPr="00143AF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53A7E">
              <w:rPr>
                <w:rFonts w:ascii="Times New Roman" w:hAnsi="Times New Roman"/>
                <w:color w:val="000000"/>
                <w:sz w:val="20"/>
                <w:lang w:eastAsia="en-GB"/>
              </w:rPr>
              <w:t>45 (56.3%)</w:t>
            </w:r>
          </w:p>
        </w:tc>
        <w:tc>
          <w:tcPr>
            <w:tcW w:w="2268" w:type="dxa"/>
            <w:tcBorders>
              <w:top w:val="nil"/>
              <w:left w:val="nil"/>
              <w:bottom w:val="nil"/>
              <w:right w:val="nil"/>
            </w:tcBorders>
            <w:shd w:val="clear" w:color="auto" w:fill="FFFFFF"/>
            <w:tcMar>
              <w:left w:w="19" w:type="dxa"/>
              <w:right w:w="19" w:type="dxa"/>
            </w:tcMar>
          </w:tcPr>
          <w:p w14:paraId="31200972" w14:textId="77777777" w:rsidR="00B439D5" w:rsidRPr="00143AF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53A7E">
              <w:rPr>
                <w:rFonts w:ascii="Times New Roman" w:hAnsi="Times New Roman"/>
                <w:color w:val="000000"/>
                <w:sz w:val="20"/>
                <w:lang w:eastAsia="en-GB"/>
              </w:rPr>
              <w:t>47 (58.0%)</w:t>
            </w:r>
          </w:p>
        </w:tc>
        <w:tc>
          <w:tcPr>
            <w:tcW w:w="1984" w:type="dxa"/>
            <w:tcBorders>
              <w:top w:val="nil"/>
              <w:left w:val="nil"/>
              <w:bottom w:val="nil"/>
              <w:right w:val="single" w:sz="4" w:space="0" w:color="000000"/>
            </w:tcBorders>
            <w:shd w:val="clear" w:color="auto" w:fill="FFFFFF"/>
            <w:tcMar>
              <w:left w:w="19" w:type="dxa"/>
              <w:right w:w="19" w:type="dxa"/>
            </w:tcMar>
          </w:tcPr>
          <w:p w14:paraId="412C7DBD" w14:textId="77777777" w:rsidR="00B439D5" w:rsidRPr="00143AF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53A7E">
              <w:rPr>
                <w:rFonts w:ascii="Times New Roman" w:hAnsi="Times New Roman"/>
                <w:color w:val="000000"/>
                <w:sz w:val="20"/>
                <w:lang w:eastAsia="en-GB"/>
              </w:rPr>
              <w:t>92 (57.1%)</w:t>
            </w:r>
          </w:p>
        </w:tc>
      </w:tr>
      <w:tr w:rsidR="00B439D5" w:rsidRPr="00953A7E" w14:paraId="68D1A873" w14:textId="77777777" w:rsidTr="00E03542">
        <w:trPr>
          <w:cantSplit/>
          <w:trHeight w:val="212"/>
          <w:jc w:val="center"/>
        </w:trPr>
        <w:tc>
          <w:tcPr>
            <w:tcW w:w="3101" w:type="dxa"/>
            <w:tcBorders>
              <w:top w:val="nil"/>
              <w:left w:val="single" w:sz="4" w:space="0" w:color="000000"/>
              <w:bottom w:val="nil"/>
              <w:right w:val="nil"/>
            </w:tcBorders>
            <w:shd w:val="clear" w:color="auto" w:fill="FFFFFF"/>
            <w:tcMar>
              <w:left w:w="19" w:type="dxa"/>
              <w:right w:w="19" w:type="dxa"/>
            </w:tcMar>
          </w:tcPr>
          <w:p w14:paraId="2963C73B" w14:textId="77777777" w:rsidR="00B439D5" w:rsidRPr="00143AFE" w:rsidRDefault="00B439D5" w:rsidP="00E03542">
            <w:pPr>
              <w:autoSpaceDE w:val="0"/>
              <w:autoSpaceDN w:val="0"/>
              <w:adjustRightInd w:val="0"/>
              <w:spacing w:before="19" w:after="19" w:line="240" w:lineRule="auto"/>
              <w:ind w:left="260"/>
              <w:rPr>
                <w:rFonts w:ascii="Times New Roman" w:hAnsi="Times New Roman"/>
                <w:b/>
                <w:color w:val="000000"/>
                <w:sz w:val="20"/>
                <w:lang w:eastAsia="en-GB"/>
              </w:rPr>
            </w:pPr>
            <w:r w:rsidRPr="00953A7E">
              <w:rPr>
                <w:rFonts w:ascii="Times New Roman" w:hAnsi="Times New Roman"/>
                <w:color w:val="000000"/>
                <w:sz w:val="20"/>
                <w:lang w:eastAsia="en-GB"/>
              </w:rPr>
              <w:t>No</w:t>
            </w:r>
          </w:p>
        </w:tc>
        <w:tc>
          <w:tcPr>
            <w:tcW w:w="2002" w:type="dxa"/>
            <w:tcBorders>
              <w:top w:val="nil"/>
              <w:left w:val="nil"/>
              <w:bottom w:val="nil"/>
              <w:right w:val="nil"/>
            </w:tcBorders>
            <w:shd w:val="clear" w:color="auto" w:fill="FFFFFF"/>
            <w:tcMar>
              <w:left w:w="19" w:type="dxa"/>
              <w:right w:w="19" w:type="dxa"/>
            </w:tcMar>
          </w:tcPr>
          <w:p w14:paraId="684F77FD" w14:textId="77777777" w:rsidR="00B439D5" w:rsidRPr="00143AF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53A7E">
              <w:rPr>
                <w:rFonts w:ascii="Times New Roman" w:hAnsi="Times New Roman"/>
                <w:color w:val="000000"/>
                <w:sz w:val="20"/>
                <w:lang w:eastAsia="en-GB"/>
              </w:rPr>
              <w:t>35 (43.8%)</w:t>
            </w:r>
          </w:p>
        </w:tc>
        <w:tc>
          <w:tcPr>
            <w:tcW w:w="2268" w:type="dxa"/>
            <w:tcBorders>
              <w:top w:val="nil"/>
              <w:left w:val="nil"/>
              <w:bottom w:val="nil"/>
              <w:right w:val="nil"/>
            </w:tcBorders>
            <w:shd w:val="clear" w:color="auto" w:fill="FFFFFF"/>
            <w:tcMar>
              <w:left w:w="19" w:type="dxa"/>
              <w:right w:w="19" w:type="dxa"/>
            </w:tcMar>
          </w:tcPr>
          <w:p w14:paraId="6641013C" w14:textId="77777777" w:rsidR="00B439D5" w:rsidRPr="00143AF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53A7E">
              <w:rPr>
                <w:rFonts w:ascii="Times New Roman" w:hAnsi="Times New Roman"/>
                <w:color w:val="000000"/>
                <w:sz w:val="20"/>
                <w:lang w:eastAsia="en-GB"/>
              </w:rPr>
              <w:t>34 (42.0%)</w:t>
            </w:r>
          </w:p>
        </w:tc>
        <w:tc>
          <w:tcPr>
            <w:tcW w:w="1984" w:type="dxa"/>
            <w:tcBorders>
              <w:top w:val="nil"/>
              <w:left w:val="nil"/>
              <w:bottom w:val="nil"/>
              <w:right w:val="single" w:sz="4" w:space="0" w:color="000000"/>
            </w:tcBorders>
            <w:shd w:val="clear" w:color="auto" w:fill="FFFFFF"/>
            <w:tcMar>
              <w:left w:w="19" w:type="dxa"/>
              <w:right w:w="19" w:type="dxa"/>
            </w:tcMar>
          </w:tcPr>
          <w:p w14:paraId="620686C0" w14:textId="77777777" w:rsidR="00B439D5" w:rsidRPr="00143AF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53A7E">
              <w:rPr>
                <w:rFonts w:ascii="Times New Roman" w:hAnsi="Times New Roman"/>
                <w:color w:val="000000"/>
                <w:sz w:val="20"/>
                <w:lang w:eastAsia="en-GB"/>
              </w:rPr>
              <w:t>69 (42.9%)</w:t>
            </w:r>
          </w:p>
        </w:tc>
      </w:tr>
      <w:tr w:rsidR="00B439D5" w:rsidRPr="00953A7E" w14:paraId="4267F419" w14:textId="77777777" w:rsidTr="00E03542">
        <w:trPr>
          <w:cantSplit/>
          <w:trHeight w:val="212"/>
          <w:jc w:val="center"/>
        </w:trPr>
        <w:tc>
          <w:tcPr>
            <w:tcW w:w="3101" w:type="dxa"/>
            <w:tcBorders>
              <w:top w:val="nil"/>
              <w:left w:val="single" w:sz="4" w:space="0" w:color="000000"/>
              <w:bottom w:val="nil"/>
              <w:right w:val="nil"/>
            </w:tcBorders>
            <w:shd w:val="clear" w:color="auto" w:fill="FFFFFF"/>
            <w:tcMar>
              <w:left w:w="19" w:type="dxa"/>
              <w:right w:w="19" w:type="dxa"/>
            </w:tcMar>
          </w:tcPr>
          <w:p w14:paraId="2307325F" w14:textId="77777777" w:rsidR="00B439D5" w:rsidRPr="00953A7E" w:rsidRDefault="00B439D5" w:rsidP="00E03542">
            <w:pPr>
              <w:autoSpaceDE w:val="0"/>
              <w:autoSpaceDN w:val="0"/>
              <w:adjustRightInd w:val="0"/>
              <w:spacing w:before="19" w:after="19" w:line="240" w:lineRule="auto"/>
              <w:ind w:left="260"/>
              <w:rPr>
                <w:rFonts w:ascii="Times New Roman" w:hAnsi="Times New Roman"/>
                <w:b/>
                <w:bCs/>
                <w:color w:val="000000"/>
                <w:sz w:val="20"/>
                <w:lang w:eastAsia="en-GB"/>
              </w:rPr>
            </w:pPr>
          </w:p>
        </w:tc>
        <w:tc>
          <w:tcPr>
            <w:tcW w:w="2002" w:type="dxa"/>
            <w:tcBorders>
              <w:top w:val="nil"/>
              <w:left w:val="nil"/>
              <w:bottom w:val="nil"/>
              <w:right w:val="nil"/>
            </w:tcBorders>
            <w:shd w:val="clear" w:color="auto" w:fill="FFFFFF"/>
            <w:tcMar>
              <w:left w:w="19" w:type="dxa"/>
              <w:right w:w="19" w:type="dxa"/>
            </w:tcMar>
          </w:tcPr>
          <w:p w14:paraId="313AE7F5" w14:textId="77777777" w:rsidR="00B439D5" w:rsidRPr="00143AF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2268" w:type="dxa"/>
            <w:tcBorders>
              <w:top w:val="nil"/>
              <w:left w:val="nil"/>
              <w:bottom w:val="nil"/>
              <w:right w:val="nil"/>
            </w:tcBorders>
            <w:shd w:val="clear" w:color="auto" w:fill="FFFFFF"/>
            <w:tcMar>
              <w:left w:w="19" w:type="dxa"/>
              <w:right w:w="19" w:type="dxa"/>
            </w:tcMar>
          </w:tcPr>
          <w:p w14:paraId="168F65D8" w14:textId="77777777" w:rsidR="00B439D5" w:rsidRPr="00143AF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984" w:type="dxa"/>
            <w:tcBorders>
              <w:top w:val="nil"/>
              <w:left w:val="nil"/>
              <w:bottom w:val="nil"/>
              <w:right w:val="single" w:sz="4" w:space="0" w:color="000000"/>
            </w:tcBorders>
            <w:shd w:val="clear" w:color="auto" w:fill="FFFFFF"/>
            <w:tcMar>
              <w:left w:w="19" w:type="dxa"/>
              <w:right w:w="19" w:type="dxa"/>
            </w:tcMar>
          </w:tcPr>
          <w:p w14:paraId="460FA7C8" w14:textId="77777777" w:rsidR="00B439D5" w:rsidRPr="00143AF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953A7E" w14:paraId="25353A44" w14:textId="77777777" w:rsidTr="00E03542">
        <w:trPr>
          <w:cantSplit/>
          <w:trHeight w:val="212"/>
          <w:jc w:val="center"/>
        </w:trPr>
        <w:tc>
          <w:tcPr>
            <w:tcW w:w="3101" w:type="dxa"/>
            <w:tcBorders>
              <w:top w:val="nil"/>
              <w:left w:val="single" w:sz="4" w:space="0" w:color="000000"/>
              <w:bottom w:val="nil"/>
              <w:right w:val="nil"/>
            </w:tcBorders>
            <w:shd w:val="clear" w:color="auto" w:fill="FFFFFF"/>
            <w:tcMar>
              <w:left w:w="19" w:type="dxa"/>
              <w:right w:w="19" w:type="dxa"/>
            </w:tcMar>
          </w:tcPr>
          <w:p w14:paraId="139BDB65" w14:textId="77777777" w:rsidR="00B439D5" w:rsidRPr="00143AFE" w:rsidRDefault="00B439D5" w:rsidP="00E03542">
            <w:pPr>
              <w:autoSpaceDE w:val="0"/>
              <w:autoSpaceDN w:val="0"/>
              <w:adjustRightInd w:val="0"/>
              <w:spacing w:before="19" w:after="19" w:line="240" w:lineRule="auto"/>
              <w:rPr>
                <w:rFonts w:ascii="Times New Roman" w:hAnsi="Times New Roman"/>
                <w:b/>
                <w:color w:val="000000"/>
                <w:sz w:val="20"/>
                <w:lang w:eastAsia="en-GB"/>
              </w:rPr>
            </w:pPr>
            <w:r w:rsidRPr="00953A7E">
              <w:rPr>
                <w:rFonts w:ascii="Times New Roman" w:hAnsi="Times New Roman"/>
                <w:b/>
                <w:bCs/>
                <w:color w:val="000000"/>
                <w:sz w:val="20"/>
                <w:lang w:eastAsia="en-GB"/>
              </w:rPr>
              <w:t>Place of death</w:t>
            </w:r>
          </w:p>
        </w:tc>
        <w:tc>
          <w:tcPr>
            <w:tcW w:w="2002" w:type="dxa"/>
            <w:tcBorders>
              <w:top w:val="nil"/>
              <w:left w:val="nil"/>
              <w:bottom w:val="nil"/>
              <w:right w:val="nil"/>
            </w:tcBorders>
            <w:shd w:val="clear" w:color="auto" w:fill="FFFFFF"/>
            <w:tcMar>
              <w:left w:w="19" w:type="dxa"/>
              <w:right w:w="19" w:type="dxa"/>
            </w:tcMar>
          </w:tcPr>
          <w:p w14:paraId="76A5953D" w14:textId="77777777" w:rsidR="00B439D5" w:rsidRPr="00143AF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2268" w:type="dxa"/>
            <w:tcBorders>
              <w:top w:val="nil"/>
              <w:left w:val="nil"/>
              <w:bottom w:val="nil"/>
              <w:right w:val="nil"/>
            </w:tcBorders>
            <w:shd w:val="clear" w:color="auto" w:fill="FFFFFF"/>
            <w:tcMar>
              <w:left w:w="19" w:type="dxa"/>
              <w:right w:w="19" w:type="dxa"/>
            </w:tcMar>
          </w:tcPr>
          <w:p w14:paraId="3C07BD89" w14:textId="77777777" w:rsidR="00B439D5" w:rsidRPr="00143AF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984" w:type="dxa"/>
            <w:tcBorders>
              <w:top w:val="nil"/>
              <w:left w:val="nil"/>
              <w:bottom w:val="nil"/>
              <w:right w:val="single" w:sz="4" w:space="0" w:color="000000"/>
            </w:tcBorders>
            <w:shd w:val="clear" w:color="auto" w:fill="FFFFFF"/>
            <w:tcMar>
              <w:left w:w="19" w:type="dxa"/>
              <w:right w:w="19" w:type="dxa"/>
            </w:tcMar>
          </w:tcPr>
          <w:p w14:paraId="63FE3489" w14:textId="77777777" w:rsidR="00B439D5" w:rsidRPr="00143AF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953A7E" w14:paraId="57437B1F" w14:textId="77777777" w:rsidTr="00E03542">
        <w:trPr>
          <w:cantSplit/>
          <w:trHeight w:val="212"/>
          <w:jc w:val="center"/>
        </w:trPr>
        <w:tc>
          <w:tcPr>
            <w:tcW w:w="3101" w:type="dxa"/>
            <w:tcBorders>
              <w:top w:val="nil"/>
              <w:left w:val="single" w:sz="4" w:space="0" w:color="000000"/>
              <w:bottom w:val="nil"/>
              <w:right w:val="nil"/>
            </w:tcBorders>
            <w:shd w:val="clear" w:color="auto" w:fill="FFFFFF"/>
            <w:tcMar>
              <w:left w:w="19" w:type="dxa"/>
              <w:right w:w="19" w:type="dxa"/>
            </w:tcMar>
          </w:tcPr>
          <w:p w14:paraId="10912CDE" w14:textId="77777777" w:rsidR="00B439D5" w:rsidRPr="00143AFE" w:rsidRDefault="00B439D5" w:rsidP="00E03542">
            <w:pPr>
              <w:autoSpaceDE w:val="0"/>
              <w:autoSpaceDN w:val="0"/>
              <w:adjustRightInd w:val="0"/>
              <w:spacing w:before="19" w:after="19" w:line="240" w:lineRule="auto"/>
              <w:ind w:left="260"/>
              <w:rPr>
                <w:rFonts w:ascii="Times New Roman" w:hAnsi="Times New Roman"/>
                <w:b/>
                <w:color w:val="000000"/>
                <w:sz w:val="20"/>
                <w:lang w:eastAsia="en-GB"/>
              </w:rPr>
            </w:pPr>
            <w:r w:rsidRPr="00953A7E">
              <w:rPr>
                <w:rFonts w:ascii="Times New Roman" w:hAnsi="Times New Roman"/>
                <w:color w:val="000000"/>
                <w:sz w:val="20"/>
                <w:lang w:eastAsia="en-GB"/>
              </w:rPr>
              <w:t>Home</w:t>
            </w:r>
          </w:p>
        </w:tc>
        <w:tc>
          <w:tcPr>
            <w:tcW w:w="2002" w:type="dxa"/>
            <w:tcBorders>
              <w:top w:val="nil"/>
              <w:left w:val="nil"/>
              <w:bottom w:val="nil"/>
              <w:right w:val="nil"/>
            </w:tcBorders>
            <w:shd w:val="clear" w:color="auto" w:fill="FFFFFF"/>
            <w:tcMar>
              <w:left w:w="19" w:type="dxa"/>
              <w:right w:w="19" w:type="dxa"/>
            </w:tcMar>
          </w:tcPr>
          <w:p w14:paraId="22F0BFAA" w14:textId="77777777" w:rsidR="00B439D5" w:rsidRPr="00143AF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53A7E">
              <w:rPr>
                <w:rFonts w:ascii="Times New Roman" w:hAnsi="Times New Roman"/>
                <w:color w:val="000000"/>
                <w:sz w:val="20"/>
                <w:lang w:eastAsia="en-GB"/>
              </w:rPr>
              <w:t>14 (31.1%)</w:t>
            </w:r>
          </w:p>
        </w:tc>
        <w:tc>
          <w:tcPr>
            <w:tcW w:w="2268" w:type="dxa"/>
            <w:tcBorders>
              <w:top w:val="nil"/>
              <w:left w:val="nil"/>
              <w:bottom w:val="nil"/>
              <w:right w:val="nil"/>
            </w:tcBorders>
            <w:shd w:val="clear" w:color="auto" w:fill="FFFFFF"/>
            <w:tcMar>
              <w:left w:w="19" w:type="dxa"/>
              <w:right w:w="19" w:type="dxa"/>
            </w:tcMar>
          </w:tcPr>
          <w:p w14:paraId="0BD005A2" w14:textId="77777777" w:rsidR="00B439D5" w:rsidRPr="00143AF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53A7E">
              <w:rPr>
                <w:rFonts w:ascii="Times New Roman" w:hAnsi="Times New Roman"/>
                <w:color w:val="000000"/>
                <w:sz w:val="20"/>
                <w:lang w:eastAsia="en-GB"/>
              </w:rPr>
              <w:t>12 (25.5%)</w:t>
            </w:r>
          </w:p>
        </w:tc>
        <w:tc>
          <w:tcPr>
            <w:tcW w:w="1984" w:type="dxa"/>
            <w:tcBorders>
              <w:top w:val="nil"/>
              <w:left w:val="nil"/>
              <w:bottom w:val="nil"/>
              <w:right w:val="single" w:sz="4" w:space="0" w:color="000000"/>
            </w:tcBorders>
            <w:shd w:val="clear" w:color="auto" w:fill="FFFFFF"/>
            <w:tcMar>
              <w:left w:w="19" w:type="dxa"/>
              <w:right w:w="19" w:type="dxa"/>
            </w:tcMar>
          </w:tcPr>
          <w:p w14:paraId="37576EF4" w14:textId="77777777" w:rsidR="00B439D5" w:rsidRPr="00143AF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53A7E">
              <w:rPr>
                <w:rFonts w:ascii="Times New Roman" w:hAnsi="Times New Roman"/>
                <w:color w:val="000000"/>
                <w:sz w:val="20"/>
                <w:lang w:eastAsia="en-GB"/>
              </w:rPr>
              <w:t>26 (28.3%)</w:t>
            </w:r>
          </w:p>
        </w:tc>
      </w:tr>
      <w:tr w:rsidR="00B439D5" w:rsidRPr="00953A7E" w14:paraId="284FA07C" w14:textId="77777777" w:rsidTr="00E03542">
        <w:trPr>
          <w:cantSplit/>
          <w:trHeight w:val="212"/>
          <w:jc w:val="center"/>
        </w:trPr>
        <w:tc>
          <w:tcPr>
            <w:tcW w:w="3101" w:type="dxa"/>
            <w:tcBorders>
              <w:top w:val="nil"/>
              <w:left w:val="single" w:sz="4" w:space="0" w:color="000000"/>
              <w:bottom w:val="nil"/>
              <w:right w:val="nil"/>
            </w:tcBorders>
            <w:shd w:val="clear" w:color="auto" w:fill="FFFFFF"/>
            <w:tcMar>
              <w:left w:w="19" w:type="dxa"/>
              <w:right w:w="19" w:type="dxa"/>
            </w:tcMar>
          </w:tcPr>
          <w:p w14:paraId="053BCDD1" w14:textId="77777777" w:rsidR="00B439D5" w:rsidRPr="00143AFE" w:rsidRDefault="00B439D5" w:rsidP="00E03542">
            <w:pPr>
              <w:autoSpaceDE w:val="0"/>
              <w:autoSpaceDN w:val="0"/>
              <w:adjustRightInd w:val="0"/>
              <w:spacing w:before="19" w:after="19" w:line="240" w:lineRule="auto"/>
              <w:ind w:left="260"/>
              <w:rPr>
                <w:rFonts w:ascii="Times New Roman" w:hAnsi="Times New Roman"/>
                <w:b/>
                <w:color w:val="000000"/>
                <w:sz w:val="20"/>
                <w:lang w:eastAsia="en-GB"/>
              </w:rPr>
            </w:pPr>
            <w:r w:rsidRPr="00953A7E">
              <w:rPr>
                <w:rFonts w:ascii="Times New Roman" w:hAnsi="Times New Roman"/>
                <w:color w:val="000000"/>
                <w:sz w:val="20"/>
                <w:lang w:eastAsia="en-GB"/>
              </w:rPr>
              <w:t>Hospice</w:t>
            </w:r>
          </w:p>
        </w:tc>
        <w:tc>
          <w:tcPr>
            <w:tcW w:w="2002" w:type="dxa"/>
            <w:tcBorders>
              <w:top w:val="nil"/>
              <w:left w:val="nil"/>
              <w:bottom w:val="nil"/>
              <w:right w:val="nil"/>
            </w:tcBorders>
            <w:shd w:val="clear" w:color="auto" w:fill="FFFFFF"/>
            <w:tcMar>
              <w:left w:w="19" w:type="dxa"/>
              <w:right w:w="19" w:type="dxa"/>
            </w:tcMar>
          </w:tcPr>
          <w:p w14:paraId="0ADC9BAF" w14:textId="77777777" w:rsidR="00B439D5" w:rsidRPr="00143AF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53A7E">
              <w:rPr>
                <w:rFonts w:ascii="Times New Roman" w:hAnsi="Times New Roman"/>
                <w:color w:val="000000"/>
                <w:sz w:val="20"/>
                <w:lang w:eastAsia="en-GB"/>
              </w:rPr>
              <w:t>22 (48.9%)</w:t>
            </w:r>
          </w:p>
        </w:tc>
        <w:tc>
          <w:tcPr>
            <w:tcW w:w="2268" w:type="dxa"/>
            <w:tcBorders>
              <w:top w:val="nil"/>
              <w:left w:val="nil"/>
              <w:bottom w:val="nil"/>
              <w:right w:val="nil"/>
            </w:tcBorders>
            <w:shd w:val="clear" w:color="auto" w:fill="FFFFFF"/>
            <w:tcMar>
              <w:left w:w="19" w:type="dxa"/>
              <w:right w:w="19" w:type="dxa"/>
            </w:tcMar>
          </w:tcPr>
          <w:p w14:paraId="58CD7C92" w14:textId="77777777" w:rsidR="00B439D5" w:rsidRPr="00143AF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53A7E">
              <w:rPr>
                <w:rFonts w:ascii="Times New Roman" w:hAnsi="Times New Roman"/>
                <w:color w:val="000000"/>
                <w:sz w:val="20"/>
                <w:lang w:eastAsia="en-GB"/>
              </w:rPr>
              <w:t>19 (40.4%)</w:t>
            </w:r>
          </w:p>
        </w:tc>
        <w:tc>
          <w:tcPr>
            <w:tcW w:w="1984" w:type="dxa"/>
            <w:tcBorders>
              <w:top w:val="nil"/>
              <w:left w:val="nil"/>
              <w:bottom w:val="nil"/>
              <w:right w:val="single" w:sz="4" w:space="0" w:color="000000"/>
            </w:tcBorders>
            <w:shd w:val="clear" w:color="auto" w:fill="FFFFFF"/>
            <w:tcMar>
              <w:left w:w="19" w:type="dxa"/>
              <w:right w:w="19" w:type="dxa"/>
            </w:tcMar>
          </w:tcPr>
          <w:p w14:paraId="7EF687C3" w14:textId="77777777" w:rsidR="00B439D5" w:rsidRPr="00143AF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53A7E">
              <w:rPr>
                <w:rFonts w:ascii="Times New Roman" w:hAnsi="Times New Roman"/>
                <w:color w:val="000000"/>
                <w:sz w:val="20"/>
                <w:lang w:eastAsia="en-GB"/>
              </w:rPr>
              <w:t>41 (44.6%)</w:t>
            </w:r>
          </w:p>
        </w:tc>
      </w:tr>
      <w:tr w:rsidR="00B439D5" w:rsidRPr="00953A7E" w14:paraId="786ECF98" w14:textId="77777777" w:rsidTr="00E03542">
        <w:trPr>
          <w:cantSplit/>
          <w:trHeight w:val="212"/>
          <w:jc w:val="center"/>
        </w:trPr>
        <w:tc>
          <w:tcPr>
            <w:tcW w:w="3101" w:type="dxa"/>
            <w:tcBorders>
              <w:top w:val="nil"/>
              <w:left w:val="single" w:sz="4" w:space="0" w:color="000000"/>
              <w:bottom w:val="nil"/>
              <w:right w:val="nil"/>
            </w:tcBorders>
            <w:shd w:val="clear" w:color="auto" w:fill="FFFFFF"/>
            <w:tcMar>
              <w:left w:w="19" w:type="dxa"/>
              <w:right w:w="19" w:type="dxa"/>
            </w:tcMar>
          </w:tcPr>
          <w:p w14:paraId="66DC26DB" w14:textId="77777777" w:rsidR="00B439D5" w:rsidRPr="00143AFE" w:rsidRDefault="00B439D5" w:rsidP="00E03542">
            <w:pPr>
              <w:autoSpaceDE w:val="0"/>
              <w:autoSpaceDN w:val="0"/>
              <w:adjustRightInd w:val="0"/>
              <w:spacing w:before="19" w:after="19" w:line="240" w:lineRule="auto"/>
              <w:ind w:left="260"/>
              <w:rPr>
                <w:rFonts w:ascii="Times New Roman" w:hAnsi="Times New Roman"/>
                <w:b/>
                <w:color w:val="000000"/>
                <w:sz w:val="20"/>
                <w:lang w:eastAsia="en-GB"/>
              </w:rPr>
            </w:pPr>
            <w:r w:rsidRPr="00953A7E">
              <w:rPr>
                <w:rFonts w:ascii="Times New Roman" w:hAnsi="Times New Roman"/>
                <w:color w:val="000000"/>
                <w:sz w:val="20"/>
                <w:lang w:eastAsia="en-GB"/>
              </w:rPr>
              <w:t>Hospital</w:t>
            </w:r>
          </w:p>
        </w:tc>
        <w:tc>
          <w:tcPr>
            <w:tcW w:w="2002" w:type="dxa"/>
            <w:tcBorders>
              <w:top w:val="nil"/>
              <w:left w:val="nil"/>
              <w:bottom w:val="nil"/>
              <w:right w:val="nil"/>
            </w:tcBorders>
            <w:shd w:val="clear" w:color="auto" w:fill="FFFFFF"/>
            <w:tcMar>
              <w:left w:w="19" w:type="dxa"/>
              <w:right w:w="19" w:type="dxa"/>
            </w:tcMar>
          </w:tcPr>
          <w:p w14:paraId="4290B1F9" w14:textId="77777777" w:rsidR="00B439D5" w:rsidRPr="00143AF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53A7E">
              <w:rPr>
                <w:rFonts w:ascii="Times New Roman" w:hAnsi="Times New Roman"/>
                <w:color w:val="000000"/>
                <w:sz w:val="20"/>
                <w:lang w:eastAsia="en-GB"/>
              </w:rPr>
              <w:t>6 (13.3%)</w:t>
            </w:r>
          </w:p>
        </w:tc>
        <w:tc>
          <w:tcPr>
            <w:tcW w:w="2268" w:type="dxa"/>
            <w:tcBorders>
              <w:top w:val="nil"/>
              <w:left w:val="nil"/>
              <w:bottom w:val="nil"/>
              <w:right w:val="nil"/>
            </w:tcBorders>
            <w:shd w:val="clear" w:color="auto" w:fill="FFFFFF"/>
            <w:tcMar>
              <w:left w:w="19" w:type="dxa"/>
              <w:right w:w="19" w:type="dxa"/>
            </w:tcMar>
          </w:tcPr>
          <w:p w14:paraId="744F8E8A" w14:textId="77777777" w:rsidR="00B439D5" w:rsidRPr="00143AF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53A7E">
              <w:rPr>
                <w:rFonts w:ascii="Times New Roman" w:hAnsi="Times New Roman"/>
                <w:color w:val="000000"/>
                <w:sz w:val="20"/>
                <w:lang w:eastAsia="en-GB"/>
              </w:rPr>
              <w:t>14 (29.8%)</w:t>
            </w:r>
          </w:p>
        </w:tc>
        <w:tc>
          <w:tcPr>
            <w:tcW w:w="1984" w:type="dxa"/>
            <w:tcBorders>
              <w:top w:val="nil"/>
              <w:left w:val="nil"/>
              <w:bottom w:val="nil"/>
              <w:right w:val="single" w:sz="4" w:space="0" w:color="000000"/>
            </w:tcBorders>
            <w:shd w:val="clear" w:color="auto" w:fill="FFFFFF"/>
            <w:tcMar>
              <w:left w:w="19" w:type="dxa"/>
              <w:right w:w="19" w:type="dxa"/>
            </w:tcMar>
          </w:tcPr>
          <w:p w14:paraId="160C4D87" w14:textId="77777777" w:rsidR="00B439D5" w:rsidRPr="00143AFE"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953A7E">
              <w:rPr>
                <w:rFonts w:ascii="Times New Roman" w:hAnsi="Times New Roman"/>
                <w:color w:val="000000"/>
                <w:sz w:val="20"/>
                <w:lang w:eastAsia="en-GB"/>
              </w:rPr>
              <w:t>20 (21.7%)</w:t>
            </w:r>
          </w:p>
        </w:tc>
      </w:tr>
      <w:tr w:rsidR="00B439D5" w:rsidRPr="00E76327" w14:paraId="1551FC18" w14:textId="77777777" w:rsidTr="00E03542">
        <w:trPr>
          <w:cantSplit/>
          <w:trHeight w:val="212"/>
          <w:jc w:val="center"/>
        </w:trPr>
        <w:tc>
          <w:tcPr>
            <w:tcW w:w="3101" w:type="dxa"/>
            <w:tcBorders>
              <w:top w:val="nil"/>
              <w:left w:val="single" w:sz="4" w:space="0" w:color="000000"/>
              <w:bottom w:val="nil"/>
              <w:right w:val="nil"/>
            </w:tcBorders>
            <w:shd w:val="clear" w:color="auto" w:fill="FFFFFF"/>
            <w:tcMar>
              <w:left w:w="19" w:type="dxa"/>
              <w:right w:w="19" w:type="dxa"/>
            </w:tcMar>
          </w:tcPr>
          <w:p w14:paraId="460B1EBD" w14:textId="77777777" w:rsidR="00B439D5" w:rsidRPr="00E76327" w:rsidRDefault="00B439D5" w:rsidP="00E03542">
            <w:pPr>
              <w:autoSpaceDE w:val="0"/>
              <w:autoSpaceDN w:val="0"/>
              <w:adjustRightInd w:val="0"/>
              <w:spacing w:before="19" w:after="19" w:line="240" w:lineRule="auto"/>
              <w:ind w:left="260"/>
              <w:rPr>
                <w:rFonts w:ascii="Times New Roman" w:hAnsi="Times New Roman"/>
                <w:b/>
                <w:color w:val="000000"/>
                <w:sz w:val="20"/>
                <w:lang w:eastAsia="en-GB"/>
              </w:rPr>
            </w:pPr>
            <w:r w:rsidRPr="00E76327">
              <w:rPr>
                <w:rFonts w:ascii="Times New Roman" w:hAnsi="Times New Roman"/>
                <w:color w:val="000000"/>
                <w:sz w:val="20"/>
                <w:lang w:eastAsia="en-GB"/>
              </w:rPr>
              <w:t>Nursing home</w:t>
            </w:r>
          </w:p>
        </w:tc>
        <w:tc>
          <w:tcPr>
            <w:tcW w:w="2002" w:type="dxa"/>
            <w:tcBorders>
              <w:top w:val="nil"/>
              <w:left w:val="nil"/>
              <w:bottom w:val="nil"/>
              <w:right w:val="nil"/>
            </w:tcBorders>
            <w:shd w:val="clear" w:color="auto" w:fill="FFFFFF"/>
            <w:tcMar>
              <w:left w:w="19" w:type="dxa"/>
              <w:right w:w="19" w:type="dxa"/>
            </w:tcMar>
          </w:tcPr>
          <w:p w14:paraId="5B74007D"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2 (4.4%)</w:t>
            </w:r>
          </w:p>
        </w:tc>
        <w:tc>
          <w:tcPr>
            <w:tcW w:w="2268" w:type="dxa"/>
            <w:tcBorders>
              <w:top w:val="nil"/>
              <w:left w:val="nil"/>
              <w:bottom w:val="nil"/>
              <w:right w:val="nil"/>
            </w:tcBorders>
            <w:shd w:val="clear" w:color="auto" w:fill="FFFFFF"/>
            <w:tcMar>
              <w:left w:w="19" w:type="dxa"/>
              <w:right w:w="19" w:type="dxa"/>
            </w:tcMar>
          </w:tcPr>
          <w:p w14:paraId="44D5435E"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1 (2.1%)</w:t>
            </w:r>
          </w:p>
        </w:tc>
        <w:tc>
          <w:tcPr>
            <w:tcW w:w="1984" w:type="dxa"/>
            <w:tcBorders>
              <w:top w:val="nil"/>
              <w:left w:val="nil"/>
              <w:bottom w:val="nil"/>
              <w:right w:val="single" w:sz="4" w:space="0" w:color="000000"/>
            </w:tcBorders>
            <w:shd w:val="clear" w:color="auto" w:fill="FFFFFF"/>
            <w:tcMar>
              <w:left w:w="19" w:type="dxa"/>
              <w:right w:w="19" w:type="dxa"/>
            </w:tcMar>
          </w:tcPr>
          <w:p w14:paraId="551A52E7"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3 (3.3%)</w:t>
            </w:r>
          </w:p>
        </w:tc>
      </w:tr>
      <w:tr w:rsidR="00B439D5" w:rsidRPr="00E76327" w14:paraId="5F37B59D" w14:textId="77777777" w:rsidTr="00E03542">
        <w:trPr>
          <w:cantSplit/>
          <w:trHeight w:val="212"/>
          <w:jc w:val="center"/>
        </w:trPr>
        <w:tc>
          <w:tcPr>
            <w:tcW w:w="3101" w:type="dxa"/>
            <w:tcBorders>
              <w:top w:val="nil"/>
              <w:left w:val="single" w:sz="4" w:space="0" w:color="000000"/>
              <w:bottom w:val="nil"/>
              <w:right w:val="nil"/>
            </w:tcBorders>
            <w:shd w:val="clear" w:color="auto" w:fill="FFFFFF"/>
            <w:tcMar>
              <w:left w:w="19" w:type="dxa"/>
              <w:right w:w="19" w:type="dxa"/>
            </w:tcMar>
          </w:tcPr>
          <w:p w14:paraId="799A1209" w14:textId="77777777" w:rsidR="00B439D5" w:rsidRPr="00E76327" w:rsidRDefault="00B439D5" w:rsidP="00E03542">
            <w:pPr>
              <w:autoSpaceDE w:val="0"/>
              <w:autoSpaceDN w:val="0"/>
              <w:adjustRightInd w:val="0"/>
              <w:spacing w:before="19" w:after="19" w:line="240" w:lineRule="auto"/>
              <w:ind w:left="260"/>
              <w:rPr>
                <w:rFonts w:ascii="Times New Roman" w:hAnsi="Times New Roman"/>
                <w:b/>
                <w:color w:val="000000"/>
                <w:sz w:val="20"/>
                <w:lang w:eastAsia="en-GB"/>
              </w:rPr>
            </w:pPr>
            <w:r w:rsidRPr="00E76327">
              <w:rPr>
                <w:rFonts w:ascii="Times New Roman" w:hAnsi="Times New Roman"/>
                <w:color w:val="000000"/>
                <w:sz w:val="20"/>
                <w:lang w:eastAsia="en-GB"/>
              </w:rPr>
              <w:t>Unknown</w:t>
            </w:r>
          </w:p>
        </w:tc>
        <w:tc>
          <w:tcPr>
            <w:tcW w:w="2002" w:type="dxa"/>
            <w:tcBorders>
              <w:top w:val="nil"/>
              <w:left w:val="nil"/>
              <w:bottom w:val="nil"/>
              <w:right w:val="nil"/>
            </w:tcBorders>
            <w:shd w:val="clear" w:color="auto" w:fill="FFFFFF"/>
            <w:tcMar>
              <w:left w:w="19" w:type="dxa"/>
              <w:right w:w="19" w:type="dxa"/>
            </w:tcMar>
          </w:tcPr>
          <w:p w14:paraId="07118C19"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1 (2.2%)</w:t>
            </w:r>
          </w:p>
        </w:tc>
        <w:tc>
          <w:tcPr>
            <w:tcW w:w="2268" w:type="dxa"/>
            <w:tcBorders>
              <w:top w:val="nil"/>
              <w:left w:val="nil"/>
              <w:bottom w:val="nil"/>
              <w:right w:val="nil"/>
            </w:tcBorders>
            <w:shd w:val="clear" w:color="auto" w:fill="FFFFFF"/>
            <w:tcMar>
              <w:left w:w="19" w:type="dxa"/>
              <w:right w:w="19" w:type="dxa"/>
            </w:tcMar>
          </w:tcPr>
          <w:p w14:paraId="32E9F214"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1 (2.1%)</w:t>
            </w:r>
          </w:p>
        </w:tc>
        <w:tc>
          <w:tcPr>
            <w:tcW w:w="1984" w:type="dxa"/>
            <w:tcBorders>
              <w:top w:val="nil"/>
              <w:left w:val="nil"/>
              <w:bottom w:val="nil"/>
              <w:right w:val="single" w:sz="4" w:space="0" w:color="000000"/>
            </w:tcBorders>
            <w:shd w:val="clear" w:color="auto" w:fill="FFFFFF"/>
            <w:tcMar>
              <w:left w:w="19" w:type="dxa"/>
              <w:right w:w="19" w:type="dxa"/>
            </w:tcMar>
          </w:tcPr>
          <w:p w14:paraId="101DEC08"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2 (2.2%)</w:t>
            </w:r>
          </w:p>
        </w:tc>
      </w:tr>
      <w:tr w:rsidR="00B439D5" w:rsidRPr="00E76327" w14:paraId="52B8818E" w14:textId="77777777" w:rsidTr="00E03542">
        <w:trPr>
          <w:cantSplit/>
          <w:trHeight w:val="212"/>
          <w:jc w:val="center"/>
        </w:trPr>
        <w:tc>
          <w:tcPr>
            <w:tcW w:w="3101" w:type="dxa"/>
            <w:tcBorders>
              <w:top w:val="nil"/>
              <w:left w:val="single" w:sz="4" w:space="0" w:color="000000"/>
              <w:bottom w:val="nil"/>
              <w:right w:val="nil"/>
            </w:tcBorders>
            <w:shd w:val="clear" w:color="auto" w:fill="FFFFFF"/>
            <w:tcMar>
              <w:left w:w="19" w:type="dxa"/>
              <w:right w:w="19" w:type="dxa"/>
            </w:tcMar>
          </w:tcPr>
          <w:p w14:paraId="2A3FBCD1" w14:textId="77777777" w:rsidR="00B439D5" w:rsidRPr="00E76327" w:rsidRDefault="00B439D5" w:rsidP="00E03542">
            <w:pPr>
              <w:autoSpaceDE w:val="0"/>
              <w:autoSpaceDN w:val="0"/>
              <w:adjustRightInd w:val="0"/>
              <w:spacing w:before="19" w:after="19" w:line="240" w:lineRule="auto"/>
              <w:rPr>
                <w:rFonts w:ascii="Times New Roman" w:hAnsi="Times New Roman"/>
                <w:b/>
                <w:color w:val="000000"/>
                <w:sz w:val="20"/>
                <w:lang w:eastAsia="en-GB"/>
              </w:rPr>
            </w:pPr>
          </w:p>
        </w:tc>
        <w:tc>
          <w:tcPr>
            <w:tcW w:w="2002" w:type="dxa"/>
            <w:tcBorders>
              <w:top w:val="nil"/>
              <w:left w:val="nil"/>
              <w:bottom w:val="nil"/>
              <w:right w:val="nil"/>
            </w:tcBorders>
            <w:shd w:val="clear" w:color="auto" w:fill="FFFFFF"/>
            <w:tcMar>
              <w:left w:w="19" w:type="dxa"/>
              <w:right w:w="19" w:type="dxa"/>
            </w:tcMar>
          </w:tcPr>
          <w:p w14:paraId="7EB1873D"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2268" w:type="dxa"/>
            <w:tcBorders>
              <w:top w:val="nil"/>
              <w:left w:val="nil"/>
              <w:bottom w:val="nil"/>
              <w:right w:val="nil"/>
            </w:tcBorders>
            <w:shd w:val="clear" w:color="auto" w:fill="FFFFFF"/>
            <w:tcMar>
              <w:left w:w="19" w:type="dxa"/>
              <w:right w:w="19" w:type="dxa"/>
            </w:tcMar>
          </w:tcPr>
          <w:p w14:paraId="4A4A9837"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984" w:type="dxa"/>
            <w:tcBorders>
              <w:top w:val="nil"/>
              <w:left w:val="nil"/>
              <w:bottom w:val="nil"/>
              <w:right w:val="single" w:sz="4" w:space="0" w:color="000000"/>
            </w:tcBorders>
            <w:shd w:val="clear" w:color="auto" w:fill="FFFFFF"/>
            <w:tcMar>
              <w:left w:w="19" w:type="dxa"/>
              <w:right w:w="19" w:type="dxa"/>
            </w:tcMar>
          </w:tcPr>
          <w:p w14:paraId="5624F43B"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E76327" w14:paraId="1EC49410" w14:textId="77777777" w:rsidTr="00E03542">
        <w:trPr>
          <w:cantSplit/>
          <w:trHeight w:val="212"/>
          <w:jc w:val="center"/>
        </w:trPr>
        <w:tc>
          <w:tcPr>
            <w:tcW w:w="3101" w:type="dxa"/>
            <w:tcBorders>
              <w:top w:val="nil"/>
              <w:left w:val="single" w:sz="4" w:space="0" w:color="000000"/>
              <w:bottom w:val="nil"/>
              <w:right w:val="nil"/>
            </w:tcBorders>
            <w:shd w:val="clear" w:color="auto" w:fill="FFFFFF"/>
            <w:tcMar>
              <w:left w:w="19" w:type="dxa"/>
              <w:right w:w="19" w:type="dxa"/>
            </w:tcMar>
          </w:tcPr>
          <w:p w14:paraId="57E23889" w14:textId="77777777" w:rsidR="00B439D5" w:rsidRPr="00E76327"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E76327">
              <w:rPr>
                <w:rFonts w:ascii="Times New Roman" w:hAnsi="Times New Roman"/>
                <w:b/>
                <w:color w:val="000000"/>
                <w:sz w:val="20"/>
                <w:lang w:eastAsia="en-GB"/>
              </w:rPr>
              <w:t>Median survival (weeks, 95% CI)</w:t>
            </w:r>
          </w:p>
        </w:tc>
        <w:tc>
          <w:tcPr>
            <w:tcW w:w="2002" w:type="dxa"/>
            <w:tcBorders>
              <w:top w:val="nil"/>
              <w:left w:val="nil"/>
              <w:bottom w:val="nil"/>
              <w:right w:val="nil"/>
            </w:tcBorders>
            <w:shd w:val="clear" w:color="auto" w:fill="FFFFFF"/>
            <w:tcMar>
              <w:left w:w="19" w:type="dxa"/>
              <w:right w:w="19" w:type="dxa"/>
            </w:tcMar>
          </w:tcPr>
          <w:p w14:paraId="4B9AD6E1"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 xml:space="preserve">52.4 </w:t>
            </w:r>
            <w:proofErr w:type="gramStart"/>
            <w:r w:rsidRPr="00E76327">
              <w:rPr>
                <w:rFonts w:ascii="Times New Roman" w:hAnsi="Times New Roman"/>
                <w:color w:val="000000"/>
                <w:sz w:val="20"/>
                <w:lang w:eastAsia="en-GB"/>
              </w:rPr>
              <w:t>( 32.1</w:t>
            </w:r>
            <w:proofErr w:type="gramEnd"/>
            <w:r w:rsidRPr="00E76327">
              <w:rPr>
                <w:rFonts w:ascii="Times New Roman" w:hAnsi="Times New Roman"/>
                <w:color w:val="000000"/>
                <w:sz w:val="20"/>
                <w:lang w:eastAsia="en-GB"/>
              </w:rPr>
              <w:t>,  67.3)</w:t>
            </w:r>
          </w:p>
        </w:tc>
        <w:tc>
          <w:tcPr>
            <w:tcW w:w="2268" w:type="dxa"/>
            <w:tcBorders>
              <w:top w:val="nil"/>
              <w:left w:val="nil"/>
              <w:bottom w:val="nil"/>
              <w:right w:val="nil"/>
            </w:tcBorders>
            <w:shd w:val="clear" w:color="auto" w:fill="FFFFFF"/>
            <w:tcMar>
              <w:left w:w="19" w:type="dxa"/>
              <w:right w:w="19" w:type="dxa"/>
            </w:tcMar>
          </w:tcPr>
          <w:p w14:paraId="52383A99"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 xml:space="preserve">53.3 </w:t>
            </w:r>
            <w:proofErr w:type="gramStart"/>
            <w:r w:rsidRPr="00E76327">
              <w:rPr>
                <w:rFonts w:ascii="Times New Roman" w:hAnsi="Times New Roman"/>
                <w:color w:val="000000"/>
                <w:sz w:val="20"/>
                <w:lang w:eastAsia="en-GB"/>
              </w:rPr>
              <w:t>( 34.3</w:t>
            </w:r>
            <w:proofErr w:type="gramEnd"/>
            <w:r w:rsidRPr="00E76327">
              <w:rPr>
                <w:rFonts w:ascii="Times New Roman" w:hAnsi="Times New Roman"/>
                <w:color w:val="000000"/>
                <w:sz w:val="20"/>
                <w:lang w:eastAsia="en-GB"/>
              </w:rPr>
              <w:t>,  59.4)</w:t>
            </w:r>
          </w:p>
        </w:tc>
        <w:tc>
          <w:tcPr>
            <w:tcW w:w="1984" w:type="dxa"/>
            <w:tcBorders>
              <w:top w:val="nil"/>
              <w:left w:val="nil"/>
              <w:bottom w:val="nil"/>
              <w:right w:val="single" w:sz="4" w:space="0" w:color="000000"/>
            </w:tcBorders>
            <w:shd w:val="clear" w:color="auto" w:fill="FFFFFF"/>
            <w:tcMar>
              <w:left w:w="19" w:type="dxa"/>
              <w:right w:w="19" w:type="dxa"/>
            </w:tcMar>
          </w:tcPr>
          <w:p w14:paraId="6EC37BE0"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 xml:space="preserve">53.3 </w:t>
            </w:r>
            <w:proofErr w:type="gramStart"/>
            <w:r w:rsidRPr="00E76327">
              <w:rPr>
                <w:rFonts w:ascii="Times New Roman" w:hAnsi="Times New Roman"/>
                <w:color w:val="000000"/>
                <w:sz w:val="20"/>
                <w:lang w:eastAsia="en-GB"/>
              </w:rPr>
              <w:t>( 40.9</w:t>
            </w:r>
            <w:proofErr w:type="gramEnd"/>
            <w:r w:rsidRPr="00E76327">
              <w:rPr>
                <w:rFonts w:ascii="Times New Roman" w:hAnsi="Times New Roman"/>
                <w:color w:val="000000"/>
                <w:sz w:val="20"/>
                <w:lang w:eastAsia="en-GB"/>
              </w:rPr>
              <w:t>,  59.6)</w:t>
            </w:r>
          </w:p>
        </w:tc>
      </w:tr>
      <w:tr w:rsidR="00B439D5" w:rsidRPr="00E76327" w14:paraId="2A9F3CD3" w14:textId="77777777" w:rsidTr="00E03542">
        <w:trPr>
          <w:cantSplit/>
          <w:trHeight w:val="212"/>
          <w:jc w:val="center"/>
        </w:trPr>
        <w:tc>
          <w:tcPr>
            <w:tcW w:w="3101" w:type="dxa"/>
            <w:tcBorders>
              <w:top w:val="nil"/>
              <w:left w:val="single" w:sz="4" w:space="0" w:color="000000"/>
              <w:bottom w:val="nil"/>
              <w:right w:val="nil"/>
            </w:tcBorders>
            <w:shd w:val="clear" w:color="auto" w:fill="FFFFFF"/>
            <w:tcMar>
              <w:left w:w="19" w:type="dxa"/>
              <w:right w:w="19" w:type="dxa"/>
            </w:tcMar>
          </w:tcPr>
          <w:p w14:paraId="6C71870F" w14:textId="77777777" w:rsidR="00B439D5" w:rsidRPr="00E76327" w:rsidRDefault="00B439D5" w:rsidP="00E03542">
            <w:pPr>
              <w:autoSpaceDE w:val="0"/>
              <w:autoSpaceDN w:val="0"/>
              <w:adjustRightInd w:val="0"/>
              <w:spacing w:before="19" w:after="19" w:line="240" w:lineRule="auto"/>
              <w:rPr>
                <w:rFonts w:ascii="Times New Roman" w:hAnsi="Times New Roman"/>
                <w:b/>
                <w:color w:val="000000"/>
                <w:sz w:val="20"/>
                <w:lang w:eastAsia="en-GB"/>
              </w:rPr>
            </w:pPr>
          </w:p>
        </w:tc>
        <w:tc>
          <w:tcPr>
            <w:tcW w:w="2002" w:type="dxa"/>
            <w:tcBorders>
              <w:top w:val="nil"/>
              <w:left w:val="nil"/>
              <w:bottom w:val="nil"/>
              <w:right w:val="nil"/>
            </w:tcBorders>
            <w:shd w:val="clear" w:color="auto" w:fill="FFFFFF"/>
            <w:tcMar>
              <w:left w:w="19" w:type="dxa"/>
              <w:right w:w="19" w:type="dxa"/>
            </w:tcMar>
          </w:tcPr>
          <w:p w14:paraId="7C11E962"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2268" w:type="dxa"/>
            <w:tcBorders>
              <w:top w:val="nil"/>
              <w:left w:val="nil"/>
              <w:bottom w:val="nil"/>
              <w:right w:val="nil"/>
            </w:tcBorders>
            <w:shd w:val="clear" w:color="auto" w:fill="FFFFFF"/>
            <w:tcMar>
              <w:left w:w="19" w:type="dxa"/>
              <w:right w:w="19" w:type="dxa"/>
            </w:tcMar>
          </w:tcPr>
          <w:p w14:paraId="575AB783"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984" w:type="dxa"/>
            <w:tcBorders>
              <w:top w:val="nil"/>
              <w:left w:val="nil"/>
              <w:bottom w:val="nil"/>
              <w:right w:val="single" w:sz="4" w:space="0" w:color="000000"/>
            </w:tcBorders>
            <w:shd w:val="clear" w:color="auto" w:fill="FFFFFF"/>
            <w:tcMar>
              <w:left w:w="19" w:type="dxa"/>
              <w:right w:w="19" w:type="dxa"/>
            </w:tcMar>
          </w:tcPr>
          <w:p w14:paraId="246C2908"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E76327" w14:paraId="3B86CB5B" w14:textId="77777777" w:rsidTr="00E03542">
        <w:trPr>
          <w:cantSplit/>
          <w:trHeight w:val="212"/>
          <w:jc w:val="center"/>
        </w:trPr>
        <w:tc>
          <w:tcPr>
            <w:tcW w:w="3101" w:type="dxa"/>
            <w:tcBorders>
              <w:top w:val="nil"/>
              <w:left w:val="single" w:sz="4" w:space="0" w:color="000000"/>
              <w:bottom w:val="nil"/>
              <w:right w:val="nil"/>
            </w:tcBorders>
            <w:shd w:val="clear" w:color="auto" w:fill="FFFFFF"/>
            <w:tcMar>
              <w:left w:w="19" w:type="dxa"/>
              <w:right w:w="19" w:type="dxa"/>
            </w:tcMar>
          </w:tcPr>
          <w:p w14:paraId="35376AE8" w14:textId="77777777" w:rsidR="00B439D5" w:rsidRPr="00E76327" w:rsidRDefault="00B439D5" w:rsidP="00E03542">
            <w:pPr>
              <w:autoSpaceDE w:val="0"/>
              <w:autoSpaceDN w:val="0"/>
              <w:adjustRightInd w:val="0"/>
              <w:spacing w:before="19" w:after="19" w:line="240" w:lineRule="auto"/>
              <w:rPr>
                <w:rFonts w:ascii="Times New Roman" w:hAnsi="Times New Roman"/>
                <w:color w:val="000000"/>
                <w:sz w:val="20"/>
                <w:lang w:eastAsia="en-GB"/>
              </w:rPr>
            </w:pPr>
            <w:proofErr w:type="gramStart"/>
            <w:r w:rsidRPr="00E76327">
              <w:rPr>
                <w:rFonts w:ascii="Times New Roman" w:hAnsi="Times New Roman"/>
                <w:b/>
                <w:color w:val="000000"/>
                <w:sz w:val="20"/>
                <w:lang w:eastAsia="en-GB"/>
              </w:rPr>
              <w:t>6 week</w:t>
            </w:r>
            <w:proofErr w:type="gramEnd"/>
            <w:r w:rsidRPr="00E76327">
              <w:rPr>
                <w:rFonts w:ascii="Times New Roman" w:hAnsi="Times New Roman"/>
                <w:b/>
                <w:color w:val="000000"/>
                <w:sz w:val="20"/>
                <w:lang w:eastAsia="en-GB"/>
              </w:rPr>
              <w:t xml:space="preserve"> post randomisation</w:t>
            </w:r>
          </w:p>
        </w:tc>
        <w:tc>
          <w:tcPr>
            <w:tcW w:w="2002" w:type="dxa"/>
            <w:tcBorders>
              <w:top w:val="nil"/>
              <w:left w:val="nil"/>
              <w:bottom w:val="nil"/>
              <w:right w:val="nil"/>
            </w:tcBorders>
            <w:shd w:val="clear" w:color="auto" w:fill="FFFFFF"/>
            <w:tcMar>
              <w:left w:w="19" w:type="dxa"/>
              <w:right w:w="19" w:type="dxa"/>
            </w:tcMar>
          </w:tcPr>
          <w:p w14:paraId="1AA19132"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2268" w:type="dxa"/>
            <w:tcBorders>
              <w:top w:val="nil"/>
              <w:left w:val="nil"/>
              <w:bottom w:val="nil"/>
              <w:right w:val="nil"/>
            </w:tcBorders>
            <w:shd w:val="clear" w:color="auto" w:fill="FFFFFF"/>
            <w:tcMar>
              <w:left w:w="19" w:type="dxa"/>
              <w:right w:w="19" w:type="dxa"/>
            </w:tcMar>
          </w:tcPr>
          <w:p w14:paraId="5BC88503"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984" w:type="dxa"/>
            <w:tcBorders>
              <w:top w:val="nil"/>
              <w:left w:val="nil"/>
              <w:bottom w:val="nil"/>
              <w:right w:val="single" w:sz="4" w:space="0" w:color="000000"/>
            </w:tcBorders>
            <w:shd w:val="clear" w:color="auto" w:fill="FFFFFF"/>
            <w:tcMar>
              <w:left w:w="19" w:type="dxa"/>
              <w:right w:w="19" w:type="dxa"/>
            </w:tcMar>
          </w:tcPr>
          <w:p w14:paraId="5775F54F"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E76327" w14:paraId="1A4D9EF8" w14:textId="77777777" w:rsidTr="00E03542">
        <w:trPr>
          <w:cantSplit/>
          <w:trHeight w:val="212"/>
          <w:jc w:val="center"/>
        </w:trPr>
        <w:tc>
          <w:tcPr>
            <w:tcW w:w="3101" w:type="dxa"/>
            <w:tcBorders>
              <w:top w:val="nil"/>
              <w:left w:val="single" w:sz="4" w:space="0" w:color="000000"/>
              <w:bottom w:val="nil"/>
              <w:right w:val="nil"/>
            </w:tcBorders>
            <w:shd w:val="clear" w:color="auto" w:fill="FFFFFF"/>
            <w:tcMar>
              <w:left w:w="19" w:type="dxa"/>
              <w:right w:w="19" w:type="dxa"/>
            </w:tcMar>
          </w:tcPr>
          <w:p w14:paraId="787B09D2" w14:textId="77777777" w:rsidR="00B439D5" w:rsidRPr="00E7632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E76327">
              <w:rPr>
                <w:rFonts w:ascii="Times New Roman" w:hAnsi="Times New Roman"/>
                <w:color w:val="000000"/>
                <w:sz w:val="20"/>
                <w:lang w:eastAsia="en-GB"/>
              </w:rPr>
              <w:t>Number died</w:t>
            </w:r>
          </w:p>
        </w:tc>
        <w:tc>
          <w:tcPr>
            <w:tcW w:w="2002" w:type="dxa"/>
            <w:tcBorders>
              <w:top w:val="nil"/>
              <w:left w:val="nil"/>
              <w:bottom w:val="nil"/>
              <w:right w:val="nil"/>
            </w:tcBorders>
            <w:shd w:val="clear" w:color="auto" w:fill="FFFFFF"/>
            <w:tcMar>
              <w:left w:w="19" w:type="dxa"/>
              <w:right w:w="19" w:type="dxa"/>
            </w:tcMar>
          </w:tcPr>
          <w:p w14:paraId="729DE7E4"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5</w:t>
            </w:r>
          </w:p>
        </w:tc>
        <w:tc>
          <w:tcPr>
            <w:tcW w:w="2268" w:type="dxa"/>
            <w:tcBorders>
              <w:top w:val="nil"/>
              <w:left w:val="nil"/>
              <w:bottom w:val="nil"/>
              <w:right w:val="nil"/>
            </w:tcBorders>
            <w:shd w:val="clear" w:color="auto" w:fill="FFFFFF"/>
            <w:tcMar>
              <w:left w:w="19" w:type="dxa"/>
              <w:right w:w="19" w:type="dxa"/>
            </w:tcMar>
          </w:tcPr>
          <w:p w14:paraId="57AB7477"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3</w:t>
            </w:r>
          </w:p>
        </w:tc>
        <w:tc>
          <w:tcPr>
            <w:tcW w:w="1984" w:type="dxa"/>
            <w:tcBorders>
              <w:top w:val="nil"/>
              <w:left w:val="nil"/>
              <w:bottom w:val="nil"/>
              <w:right w:val="single" w:sz="4" w:space="0" w:color="000000"/>
            </w:tcBorders>
            <w:shd w:val="clear" w:color="auto" w:fill="FFFFFF"/>
            <w:tcMar>
              <w:left w:w="19" w:type="dxa"/>
              <w:right w:w="19" w:type="dxa"/>
            </w:tcMar>
          </w:tcPr>
          <w:p w14:paraId="49832D11"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8</w:t>
            </w:r>
          </w:p>
        </w:tc>
      </w:tr>
      <w:tr w:rsidR="00B439D5" w:rsidRPr="00E76327" w14:paraId="124930C3" w14:textId="77777777" w:rsidTr="00E03542">
        <w:trPr>
          <w:cantSplit/>
          <w:trHeight w:val="212"/>
          <w:jc w:val="center"/>
        </w:trPr>
        <w:tc>
          <w:tcPr>
            <w:tcW w:w="3101" w:type="dxa"/>
            <w:tcBorders>
              <w:top w:val="nil"/>
              <w:left w:val="single" w:sz="4" w:space="0" w:color="000000"/>
              <w:bottom w:val="nil"/>
              <w:right w:val="nil"/>
            </w:tcBorders>
            <w:shd w:val="clear" w:color="auto" w:fill="FFFFFF"/>
            <w:tcMar>
              <w:left w:w="19" w:type="dxa"/>
              <w:right w:w="19" w:type="dxa"/>
            </w:tcMar>
          </w:tcPr>
          <w:p w14:paraId="0BEEAB26" w14:textId="77777777" w:rsidR="00B439D5" w:rsidRPr="00E7632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E76327">
              <w:rPr>
                <w:rFonts w:ascii="Times New Roman" w:hAnsi="Times New Roman"/>
                <w:color w:val="000000"/>
                <w:sz w:val="20"/>
                <w:lang w:eastAsia="en-GB"/>
              </w:rPr>
              <w:t>Number alive</w:t>
            </w:r>
          </w:p>
        </w:tc>
        <w:tc>
          <w:tcPr>
            <w:tcW w:w="2002" w:type="dxa"/>
            <w:tcBorders>
              <w:top w:val="nil"/>
              <w:left w:val="nil"/>
              <w:bottom w:val="nil"/>
              <w:right w:val="nil"/>
            </w:tcBorders>
            <w:shd w:val="clear" w:color="auto" w:fill="FFFFFF"/>
            <w:tcMar>
              <w:left w:w="19" w:type="dxa"/>
              <w:right w:w="19" w:type="dxa"/>
            </w:tcMar>
          </w:tcPr>
          <w:p w14:paraId="58A771A2"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75</w:t>
            </w:r>
          </w:p>
        </w:tc>
        <w:tc>
          <w:tcPr>
            <w:tcW w:w="2268" w:type="dxa"/>
            <w:tcBorders>
              <w:top w:val="nil"/>
              <w:left w:val="nil"/>
              <w:bottom w:val="nil"/>
              <w:right w:val="nil"/>
            </w:tcBorders>
            <w:shd w:val="clear" w:color="auto" w:fill="FFFFFF"/>
            <w:tcMar>
              <w:left w:w="19" w:type="dxa"/>
              <w:right w:w="19" w:type="dxa"/>
            </w:tcMar>
          </w:tcPr>
          <w:p w14:paraId="25668B4D"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78</w:t>
            </w:r>
          </w:p>
        </w:tc>
        <w:tc>
          <w:tcPr>
            <w:tcW w:w="1984" w:type="dxa"/>
            <w:tcBorders>
              <w:top w:val="nil"/>
              <w:left w:val="nil"/>
              <w:bottom w:val="nil"/>
              <w:right w:val="single" w:sz="4" w:space="0" w:color="000000"/>
            </w:tcBorders>
            <w:shd w:val="clear" w:color="auto" w:fill="FFFFFF"/>
            <w:tcMar>
              <w:left w:w="19" w:type="dxa"/>
              <w:right w:w="19" w:type="dxa"/>
            </w:tcMar>
          </w:tcPr>
          <w:p w14:paraId="484EB49F"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153</w:t>
            </w:r>
          </w:p>
        </w:tc>
      </w:tr>
      <w:tr w:rsidR="00B439D5" w:rsidRPr="00E76327" w14:paraId="4426CFF0" w14:textId="77777777" w:rsidTr="00E03542">
        <w:trPr>
          <w:cantSplit/>
          <w:trHeight w:val="212"/>
          <w:jc w:val="center"/>
        </w:trPr>
        <w:tc>
          <w:tcPr>
            <w:tcW w:w="3101" w:type="dxa"/>
            <w:tcBorders>
              <w:top w:val="nil"/>
              <w:left w:val="single" w:sz="4" w:space="0" w:color="000000"/>
              <w:bottom w:val="nil"/>
              <w:right w:val="nil"/>
            </w:tcBorders>
            <w:shd w:val="clear" w:color="auto" w:fill="FFFFFF"/>
            <w:tcMar>
              <w:left w:w="19" w:type="dxa"/>
              <w:right w:w="19" w:type="dxa"/>
            </w:tcMar>
          </w:tcPr>
          <w:p w14:paraId="4EA556B3" w14:textId="77777777" w:rsidR="00B439D5" w:rsidRPr="00E7632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E76327">
              <w:rPr>
                <w:rFonts w:ascii="Times New Roman" w:hAnsi="Times New Roman"/>
                <w:color w:val="000000"/>
                <w:sz w:val="20"/>
                <w:lang w:eastAsia="en-GB"/>
              </w:rPr>
              <w:t>Death rate, % (95% CI)</w:t>
            </w:r>
          </w:p>
        </w:tc>
        <w:tc>
          <w:tcPr>
            <w:tcW w:w="2002" w:type="dxa"/>
            <w:tcBorders>
              <w:top w:val="nil"/>
              <w:left w:val="nil"/>
              <w:bottom w:val="nil"/>
              <w:right w:val="nil"/>
            </w:tcBorders>
            <w:shd w:val="clear" w:color="auto" w:fill="FFFFFF"/>
            <w:tcMar>
              <w:left w:w="19" w:type="dxa"/>
              <w:right w:w="19" w:type="dxa"/>
            </w:tcMar>
          </w:tcPr>
          <w:p w14:paraId="5FBE43AF"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6.2% (0.9%, 11.6%)</w:t>
            </w:r>
          </w:p>
        </w:tc>
        <w:tc>
          <w:tcPr>
            <w:tcW w:w="2268" w:type="dxa"/>
            <w:tcBorders>
              <w:top w:val="nil"/>
              <w:left w:val="nil"/>
              <w:bottom w:val="nil"/>
              <w:right w:val="nil"/>
            </w:tcBorders>
            <w:shd w:val="clear" w:color="auto" w:fill="FFFFFF"/>
            <w:tcMar>
              <w:left w:w="19" w:type="dxa"/>
              <w:right w:w="19" w:type="dxa"/>
            </w:tcMar>
          </w:tcPr>
          <w:p w14:paraId="3C0141D2"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3.7% (0.0</w:t>
            </w:r>
            <w:proofErr w:type="gramStart"/>
            <w:r w:rsidRPr="00E76327">
              <w:rPr>
                <w:rFonts w:ascii="Times New Roman" w:hAnsi="Times New Roman"/>
                <w:color w:val="000000"/>
                <w:sz w:val="20"/>
                <w:lang w:eastAsia="en-GB"/>
              </w:rPr>
              <w:t xml:space="preserve">%,   </w:t>
            </w:r>
            <w:proofErr w:type="gramEnd"/>
            <w:r w:rsidRPr="00E76327">
              <w:rPr>
                <w:rFonts w:ascii="Times New Roman" w:hAnsi="Times New Roman"/>
                <w:color w:val="000000"/>
                <w:sz w:val="20"/>
                <w:lang w:eastAsia="en-GB"/>
              </w:rPr>
              <w:t>7.8%)</w:t>
            </w:r>
          </w:p>
        </w:tc>
        <w:tc>
          <w:tcPr>
            <w:tcW w:w="1984" w:type="dxa"/>
            <w:tcBorders>
              <w:top w:val="nil"/>
              <w:left w:val="nil"/>
              <w:bottom w:val="nil"/>
              <w:right w:val="single" w:sz="4" w:space="0" w:color="000000"/>
            </w:tcBorders>
            <w:shd w:val="clear" w:color="auto" w:fill="FFFFFF"/>
            <w:tcMar>
              <w:left w:w="19" w:type="dxa"/>
              <w:right w:w="19" w:type="dxa"/>
            </w:tcMar>
          </w:tcPr>
          <w:p w14:paraId="346D7F76"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5.0% (1.6%, 8.3%)</w:t>
            </w:r>
          </w:p>
        </w:tc>
      </w:tr>
      <w:tr w:rsidR="00B439D5" w:rsidRPr="00E76327" w14:paraId="1D93076F" w14:textId="77777777" w:rsidTr="00E03542">
        <w:trPr>
          <w:cantSplit/>
          <w:trHeight w:val="212"/>
          <w:jc w:val="center"/>
        </w:trPr>
        <w:tc>
          <w:tcPr>
            <w:tcW w:w="3101" w:type="dxa"/>
            <w:tcBorders>
              <w:top w:val="nil"/>
              <w:left w:val="single" w:sz="4" w:space="0" w:color="000000"/>
              <w:bottom w:val="nil"/>
              <w:right w:val="nil"/>
            </w:tcBorders>
            <w:shd w:val="clear" w:color="auto" w:fill="FFFFFF"/>
            <w:tcMar>
              <w:left w:w="19" w:type="dxa"/>
              <w:right w:w="19" w:type="dxa"/>
            </w:tcMar>
          </w:tcPr>
          <w:p w14:paraId="13EDFA93" w14:textId="77777777" w:rsidR="00B439D5" w:rsidRPr="00E7632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E76327">
              <w:rPr>
                <w:rFonts w:ascii="Times New Roman" w:hAnsi="Times New Roman"/>
                <w:color w:val="000000"/>
                <w:sz w:val="20"/>
                <w:lang w:eastAsia="en-GB"/>
              </w:rPr>
              <w:t>Survival estimate, % (95% CI)</w:t>
            </w:r>
          </w:p>
        </w:tc>
        <w:tc>
          <w:tcPr>
            <w:tcW w:w="2002" w:type="dxa"/>
            <w:tcBorders>
              <w:top w:val="nil"/>
              <w:left w:val="nil"/>
              <w:bottom w:val="nil"/>
              <w:right w:val="nil"/>
            </w:tcBorders>
            <w:shd w:val="clear" w:color="auto" w:fill="FFFFFF"/>
            <w:tcMar>
              <w:left w:w="19" w:type="dxa"/>
              <w:right w:w="19" w:type="dxa"/>
            </w:tcMar>
          </w:tcPr>
          <w:p w14:paraId="7F2BD414"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93.8% (88.4%, 99.1%)</w:t>
            </w:r>
          </w:p>
        </w:tc>
        <w:tc>
          <w:tcPr>
            <w:tcW w:w="2268" w:type="dxa"/>
            <w:tcBorders>
              <w:top w:val="nil"/>
              <w:left w:val="nil"/>
              <w:bottom w:val="nil"/>
              <w:right w:val="nil"/>
            </w:tcBorders>
            <w:shd w:val="clear" w:color="auto" w:fill="FFFFFF"/>
            <w:tcMar>
              <w:left w:w="19" w:type="dxa"/>
              <w:right w:w="19" w:type="dxa"/>
            </w:tcMar>
          </w:tcPr>
          <w:p w14:paraId="1683B3AB"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96.3% (92.2%, 100.0%)</w:t>
            </w:r>
          </w:p>
        </w:tc>
        <w:tc>
          <w:tcPr>
            <w:tcW w:w="1984" w:type="dxa"/>
            <w:tcBorders>
              <w:top w:val="nil"/>
              <w:left w:val="nil"/>
              <w:bottom w:val="nil"/>
              <w:right w:val="single" w:sz="4" w:space="0" w:color="000000"/>
            </w:tcBorders>
            <w:shd w:val="clear" w:color="auto" w:fill="FFFFFF"/>
            <w:tcMar>
              <w:left w:w="19" w:type="dxa"/>
              <w:right w:w="19" w:type="dxa"/>
            </w:tcMar>
          </w:tcPr>
          <w:p w14:paraId="39477704"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95.0% (91.7%, 98.4%)</w:t>
            </w:r>
          </w:p>
        </w:tc>
      </w:tr>
      <w:tr w:rsidR="00B439D5" w:rsidRPr="00E76327" w14:paraId="6F6C9D5F" w14:textId="77777777" w:rsidTr="00E03542">
        <w:trPr>
          <w:cantSplit/>
          <w:trHeight w:val="212"/>
          <w:jc w:val="center"/>
        </w:trPr>
        <w:tc>
          <w:tcPr>
            <w:tcW w:w="3101" w:type="dxa"/>
            <w:tcBorders>
              <w:top w:val="nil"/>
              <w:left w:val="single" w:sz="4" w:space="0" w:color="000000"/>
              <w:bottom w:val="nil"/>
              <w:right w:val="nil"/>
            </w:tcBorders>
            <w:shd w:val="clear" w:color="auto" w:fill="FFFFFF"/>
            <w:tcMar>
              <w:left w:w="19" w:type="dxa"/>
              <w:right w:w="19" w:type="dxa"/>
            </w:tcMar>
          </w:tcPr>
          <w:p w14:paraId="3A3644DA" w14:textId="77777777" w:rsidR="00B439D5" w:rsidRPr="00E76327" w:rsidRDefault="00B439D5" w:rsidP="00E03542">
            <w:pPr>
              <w:autoSpaceDE w:val="0"/>
              <w:autoSpaceDN w:val="0"/>
              <w:adjustRightInd w:val="0"/>
              <w:spacing w:before="19" w:after="19" w:line="240" w:lineRule="auto"/>
              <w:rPr>
                <w:rFonts w:ascii="Times New Roman" w:hAnsi="Times New Roman"/>
                <w:b/>
                <w:color w:val="000000"/>
                <w:sz w:val="20"/>
                <w:lang w:eastAsia="en-GB"/>
              </w:rPr>
            </w:pPr>
          </w:p>
        </w:tc>
        <w:tc>
          <w:tcPr>
            <w:tcW w:w="2002" w:type="dxa"/>
            <w:tcBorders>
              <w:top w:val="nil"/>
              <w:left w:val="nil"/>
              <w:bottom w:val="nil"/>
              <w:right w:val="nil"/>
            </w:tcBorders>
            <w:shd w:val="clear" w:color="auto" w:fill="FFFFFF"/>
            <w:tcMar>
              <w:left w:w="19" w:type="dxa"/>
              <w:right w:w="19" w:type="dxa"/>
            </w:tcMar>
          </w:tcPr>
          <w:p w14:paraId="3B4902DB"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2268" w:type="dxa"/>
            <w:tcBorders>
              <w:top w:val="nil"/>
              <w:left w:val="nil"/>
              <w:bottom w:val="nil"/>
              <w:right w:val="nil"/>
            </w:tcBorders>
            <w:shd w:val="clear" w:color="auto" w:fill="FFFFFF"/>
            <w:tcMar>
              <w:left w:w="19" w:type="dxa"/>
              <w:right w:w="19" w:type="dxa"/>
            </w:tcMar>
          </w:tcPr>
          <w:p w14:paraId="32842F1D"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984" w:type="dxa"/>
            <w:tcBorders>
              <w:top w:val="nil"/>
              <w:left w:val="nil"/>
              <w:bottom w:val="nil"/>
              <w:right w:val="single" w:sz="4" w:space="0" w:color="000000"/>
            </w:tcBorders>
            <w:shd w:val="clear" w:color="auto" w:fill="FFFFFF"/>
            <w:tcMar>
              <w:left w:w="19" w:type="dxa"/>
              <w:right w:w="19" w:type="dxa"/>
            </w:tcMar>
          </w:tcPr>
          <w:p w14:paraId="711CDE5E"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E76327" w14:paraId="70A0D951" w14:textId="77777777" w:rsidTr="00E03542">
        <w:trPr>
          <w:cantSplit/>
          <w:trHeight w:val="212"/>
          <w:jc w:val="center"/>
        </w:trPr>
        <w:tc>
          <w:tcPr>
            <w:tcW w:w="3101" w:type="dxa"/>
            <w:tcBorders>
              <w:top w:val="nil"/>
              <w:left w:val="single" w:sz="4" w:space="0" w:color="000000"/>
              <w:bottom w:val="nil"/>
              <w:right w:val="nil"/>
            </w:tcBorders>
            <w:shd w:val="clear" w:color="auto" w:fill="FFFFFF"/>
            <w:tcMar>
              <w:left w:w="19" w:type="dxa"/>
              <w:right w:w="19" w:type="dxa"/>
            </w:tcMar>
          </w:tcPr>
          <w:p w14:paraId="5D5C7102" w14:textId="77777777" w:rsidR="00B439D5" w:rsidRPr="00E76327" w:rsidRDefault="00B439D5" w:rsidP="00E03542">
            <w:pPr>
              <w:autoSpaceDE w:val="0"/>
              <w:autoSpaceDN w:val="0"/>
              <w:adjustRightInd w:val="0"/>
              <w:spacing w:before="19" w:after="19" w:line="240" w:lineRule="auto"/>
              <w:rPr>
                <w:rFonts w:ascii="Times New Roman" w:hAnsi="Times New Roman"/>
                <w:color w:val="000000"/>
                <w:sz w:val="20"/>
                <w:lang w:eastAsia="en-GB"/>
              </w:rPr>
            </w:pPr>
            <w:proofErr w:type="gramStart"/>
            <w:r w:rsidRPr="00E76327">
              <w:rPr>
                <w:rFonts w:ascii="Times New Roman" w:hAnsi="Times New Roman"/>
                <w:b/>
                <w:color w:val="000000"/>
                <w:sz w:val="20"/>
                <w:lang w:eastAsia="en-GB"/>
              </w:rPr>
              <w:t>12 week</w:t>
            </w:r>
            <w:proofErr w:type="gramEnd"/>
            <w:r w:rsidRPr="00E76327">
              <w:rPr>
                <w:rFonts w:ascii="Times New Roman" w:hAnsi="Times New Roman"/>
                <w:b/>
                <w:color w:val="000000"/>
                <w:sz w:val="20"/>
                <w:lang w:eastAsia="en-GB"/>
              </w:rPr>
              <w:t xml:space="preserve"> post randomisation</w:t>
            </w:r>
          </w:p>
        </w:tc>
        <w:tc>
          <w:tcPr>
            <w:tcW w:w="2002" w:type="dxa"/>
            <w:tcBorders>
              <w:top w:val="nil"/>
              <w:left w:val="nil"/>
              <w:bottom w:val="nil"/>
              <w:right w:val="nil"/>
            </w:tcBorders>
            <w:shd w:val="clear" w:color="auto" w:fill="FFFFFF"/>
            <w:tcMar>
              <w:left w:w="19" w:type="dxa"/>
              <w:right w:w="19" w:type="dxa"/>
            </w:tcMar>
          </w:tcPr>
          <w:p w14:paraId="6A2BC585"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2268" w:type="dxa"/>
            <w:tcBorders>
              <w:top w:val="nil"/>
              <w:left w:val="nil"/>
              <w:bottom w:val="nil"/>
              <w:right w:val="nil"/>
            </w:tcBorders>
            <w:shd w:val="clear" w:color="auto" w:fill="FFFFFF"/>
            <w:tcMar>
              <w:left w:w="19" w:type="dxa"/>
              <w:right w:w="19" w:type="dxa"/>
            </w:tcMar>
          </w:tcPr>
          <w:p w14:paraId="49A616B1"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984" w:type="dxa"/>
            <w:tcBorders>
              <w:top w:val="nil"/>
              <w:left w:val="nil"/>
              <w:bottom w:val="nil"/>
              <w:right w:val="single" w:sz="4" w:space="0" w:color="000000"/>
            </w:tcBorders>
            <w:shd w:val="clear" w:color="auto" w:fill="FFFFFF"/>
            <w:tcMar>
              <w:left w:w="19" w:type="dxa"/>
              <w:right w:w="19" w:type="dxa"/>
            </w:tcMar>
          </w:tcPr>
          <w:p w14:paraId="3B4B52B0"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E76327" w14:paraId="12F5774A" w14:textId="77777777" w:rsidTr="00E03542">
        <w:trPr>
          <w:cantSplit/>
          <w:trHeight w:val="212"/>
          <w:jc w:val="center"/>
        </w:trPr>
        <w:tc>
          <w:tcPr>
            <w:tcW w:w="3101" w:type="dxa"/>
            <w:tcBorders>
              <w:top w:val="nil"/>
              <w:left w:val="single" w:sz="4" w:space="0" w:color="000000"/>
              <w:bottom w:val="nil"/>
              <w:right w:val="nil"/>
            </w:tcBorders>
            <w:shd w:val="clear" w:color="auto" w:fill="FFFFFF"/>
            <w:tcMar>
              <w:left w:w="19" w:type="dxa"/>
              <w:right w:w="19" w:type="dxa"/>
            </w:tcMar>
          </w:tcPr>
          <w:p w14:paraId="3A26FEEF" w14:textId="77777777" w:rsidR="00B439D5" w:rsidRPr="00E7632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E76327">
              <w:rPr>
                <w:rFonts w:ascii="Times New Roman" w:hAnsi="Times New Roman"/>
                <w:color w:val="000000"/>
                <w:sz w:val="20"/>
                <w:lang w:eastAsia="en-GB"/>
              </w:rPr>
              <w:t>Number died</w:t>
            </w:r>
          </w:p>
        </w:tc>
        <w:tc>
          <w:tcPr>
            <w:tcW w:w="2002" w:type="dxa"/>
            <w:tcBorders>
              <w:top w:val="nil"/>
              <w:left w:val="nil"/>
              <w:bottom w:val="nil"/>
              <w:right w:val="nil"/>
            </w:tcBorders>
            <w:shd w:val="clear" w:color="auto" w:fill="FFFFFF"/>
            <w:tcMar>
              <w:left w:w="19" w:type="dxa"/>
              <w:right w:w="19" w:type="dxa"/>
            </w:tcMar>
          </w:tcPr>
          <w:p w14:paraId="4E1E336A"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14</w:t>
            </w:r>
          </w:p>
        </w:tc>
        <w:tc>
          <w:tcPr>
            <w:tcW w:w="2268" w:type="dxa"/>
            <w:tcBorders>
              <w:top w:val="nil"/>
              <w:left w:val="nil"/>
              <w:bottom w:val="nil"/>
              <w:right w:val="nil"/>
            </w:tcBorders>
            <w:shd w:val="clear" w:color="auto" w:fill="FFFFFF"/>
            <w:tcMar>
              <w:left w:w="19" w:type="dxa"/>
              <w:right w:w="19" w:type="dxa"/>
            </w:tcMar>
          </w:tcPr>
          <w:p w14:paraId="4737E36C"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11</w:t>
            </w:r>
          </w:p>
        </w:tc>
        <w:tc>
          <w:tcPr>
            <w:tcW w:w="1984" w:type="dxa"/>
            <w:tcBorders>
              <w:top w:val="nil"/>
              <w:left w:val="nil"/>
              <w:bottom w:val="nil"/>
              <w:right w:val="single" w:sz="4" w:space="0" w:color="000000"/>
            </w:tcBorders>
            <w:shd w:val="clear" w:color="auto" w:fill="FFFFFF"/>
            <w:tcMar>
              <w:left w:w="19" w:type="dxa"/>
              <w:right w:w="19" w:type="dxa"/>
            </w:tcMar>
          </w:tcPr>
          <w:p w14:paraId="4BFDD700"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25</w:t>
            </w:r>
          </w:p>
        </w:tc>
      </w:tr>
      <w:tr w:rsidR="00B439D5" w:rsidRPr="00E76327" w14:paraId="5B6D7A09" w14:textId="77777777" w:rsidTr="00E03542">
        <w:trPr>
          <w:cantSplit/>
          <w:trHeight w:val="212"/>
          <w:jc w:val="center"/>
        </w:trPr>
        <w:tc>
          <w:tcPr>
            <w:tcW w:w="3101" w:type="dxa"/>
            <w:tcBorders>
              <w:top w:val="nil"/>
              <w:left w:val="single" w:sz="4" w:space="0" w:color="000000"/>
              <w:bottom w:val="nil"/>
              <w:right w:val="nil"/>
            </w:tcBorders>
            <w:shd w:val="clear" w:color="auto" w:fill="FFFFFF"/>
            <w:tcMar>
              <w:left w:w="19" w:type="dxa"/>
              <w:right w:w="19" w:type="dxa"/>
            </w:tcMar>
          </w:tcPr>
          <w:p w14:paraId="4803C24A" w14:textId="77777777" w:rsidR="00B439D5" w:rsidRPr="00E7632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E76327">
              <w:rPr>
                <w:rFonts w:ascii="Times New Roman" w:hAnsi="Times New Roman"/>
                <w:color w:val="000000"/>
                <w:sz w:val="20"/>
                <w:lang w:eastAsia="en-GB"/>
              </w:rPr>
              <w:t>Number alive</w:t>
            </w:r>
          </w:p>
        </w:tc>
        <w:tc>
          <w:tcPr>
            <w:tcW w:w="2002" w:type="dxa"/>
            <w:tcBorders>
              <w:top w:val="nil"/>
              <w:left w:val="nil"/>
              <w:bottom w:val="nil"/>
              <w:right w:val="nil"/>
            </w:tcBorders>
            <w:shd w:val="clear" w:color="auto" w:fill="FFFFFF"/>
            <w:tcMar>
              <w:left w:w="19" w:type="dxa"/>
              <w:right w:w="19" w:type="dxa"/>
            </w:tcMar>
          </w:tcPr>
          <w:p w14:paraId="43A19E73"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66</w:t>
            </w:r>
          </w:p>
        </w:tc>
        <w:tc>
          <w:tcPr>
            <w:tcW w:w="2268" w:type="dxa"/>
            <w:tcBorders>
              <w:top w:val="nil"/>
              <w:left w:val="nil"/>
              <w:bottom w:val="nil"/>
              <w:right w:val="nil"/>
            </w:tcBorders>
            <w:shd w:val="clear" w:color="auto" w:fill="FFFFFF"/>
            <w:tcMar>
              <w:left w:w="19" w:type="dxa"/>
              <w:right w:w="19" w:type="dxa"/>
            </w:tcMar>
          </w:tcPr>
          <w:p w14:paraId="67F82D0C"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70</w:t>
            </w:r>
          </w:p>
        </w:tc>
        <w:tc>
          <w:tcPr>
            <w:tcW w:w="1984" w:type="dxa"/>
            <w:tcBorders>
              <w:top w:val="nil"/>
              <w:left w:val="nil"/>
              <w:bottom w:val="nil"/>
              <w:right w:val="single" w:sz="4" w:space="0" w:color="000000"/>
            </w:tcBorders>
            <w:shd w:val="clear" w:color="auto" w:fill="FFFFFF"/>
            <w:tcMar>
              <w:left w:w="19" w:type="dxa"/>
              <w:right w:w="19" w:type="dxa"/>
            </w:tcMar>
          </w:tcPr>
          <w:p w14:paraId="01BB90B5"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136</w:t>
            </w:r>
          </w:p>
        </w:tc>
      </w:tr>
      <w:tr w:rsidR="00B439D5" w:rsidRPr="00E76327" w14:paraId="0FAAF832" w14:textId="77777777" w:rsidTr="00E03542">
        <w:trPr>
          <w:cantSplit/>
          <w:trHeight w:val="212"/>
          <w:jc w:val="center"/>
        </w:trPr>
        <w:tc>
          <w:tcPr>
            <w:tcW w:w="3101" w:type="dxa"/>
            <w:tcBorders>
              <w:top w:val="nil"/>
              <w:left w:val="single" w:sz="4" w:space="0" w:color="000000"/>
              <w:bottom w:val="nil"/>
              <w:right w:val="nil"/>
            </w:tcBorders>
            <w:shd w:val="clear" w:color="auto" w:fill="FFFFFF"/>
            <w:tcMar>
              <w:left w:w="19" w:type="dxa"/>
              <w:right w:w="19" w:type="dxa"/>
            </w:tcMar>
          </w:tcPr>
          <w:p w14:paraId="35C7C2C7" w14:textId="77777777" w:rsidR="00B439D5" w:rsidRPr="00E7632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E76327">
              <w:rPr>
                <w:rFonts w:ascii="Times New Roman" w:hAnsi="Times New Roman"/>
                <w:color w:val="000000"/>
                <w:sz w:val="20"/>
                <w:lang w:eastAsia="en-GB"/>
              </w:rPr>
              <w:t>Death rate % (95% CI)</w:t>
            </w:r>
          </w:p>
        </w:tc>
        <w:tc>
          <w:tcPr>
            <w:tcW w:w="2002" w:type="dxa"/>
            <w:tcBorders>
              <w:top w:val="nil"/>
              <w:left w:val="nil"/>
              <w:bottom w:val="nil"/>
              <w:right w:val="nil"/>
            </w:tcBorders>
            <w:shd w:val="clear" w:color="auto" w:fill="FFFFFF"/>
            <w:tcMar>
              <w:left w:w="19" w:type="dxa"/>
              <w:right w:w="19" w:type="dxa"/>
            </w:tcMar>
          </w:tcPr>
          <w:p w14:paraId="2040C0DE"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17.5% (9.2%, 25.8%)</w:t>
            </w:r>
          </w:p>
        </w:tc>
        <w:tc>
          <w:tcPr>
            <w:tcW w:w="2268" w:type="dxa"/>
            <w:tcBorders>
              <w:top w:val="nil"/>
              <w:left w:val="nil"/>
              <w:bottom w:val="nil"/>
              <w:right w:val="nil"/>
            </w:tcBorders>
            <w:shd w:val="clear" w:color="auto" w:fill="FFFFFF"/>
            <w:tcMar>
              <w:left w:w="19" w:type="dxa"/>
              <w:right w:w="19" w:type="dxa"/>
            </w:tcMar>
          </w:tcPr>
          <w:p w14:paraId="23836DCF"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13.6% (6.1%, 21.0%)</w:t>
            </w:r>
          </w:p>
        </w:tc>
        <w:tc>
          <w:tcPr>
            <w:tcW w:w="1984" w:type="dxa"/>
            <w:tcBorders>
              <w:top w:val="nil"/>
              <w:left w:val="nil"/>
              <w:bottom w:val="nil"/>
              <w:right w:val="single" w:sz="4" w:space="0" w:color="000000"/>
            </w:tcBorders>
            <w:shd w:val="clear" w:color="auto" w:fill="FFFFFF"/>
            <w:tcMar>
              <w:left w:w="19" w:type="dxa"/>
              <w:right w:w="19" w:type="dxa"/>
            </w:tcMar>
          </w:tcPr>
          <w:p w14:paraId="60398E44"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15.5% (9.9%, 21.1%)</w:t>
            </w:r>
          </w:p>
        </w:tc>
      </w:tr>
      <w:tr w:rsidR="00B439D5" w:rsidRPr="00E76327" w14:paraId="0B422C9C" w14:textId="77777777" w:rsidTr="00E03542">
        <w:trPr>
          <w:cantSplit/>
          <w:trHeight w:val="212"/>
          <w:jc w:val="center"/>
        </w:trPr>
        <w:tc>
          <w:tcPr>
            <w:tcW w:w="3101" w:type="dxa"/>
            <w:tcBorders>
              <w:top w:val="nil"/>
              <w:left w:val="single" w:sz="4" w:space="0" w:color="000000"/>
              <w:bottom w:val="single" w:sz="4" w:space="0" w:color="000000"/>
              <w:right w:val="nil"/>
            </w:tcBorders>
            <w:shd w:val="clear" w:color="auto" w:fill="FFFFFF"/>
            <w:tcMar>
              <w:left w:w="19" w:type="dxa"/>
              <w:right w:w="19" w:type="dxa"/>
            </w:tcMar>
          </w:tcPr>
          <w:p w14:paraId="527B696B" w14:textId="77777777" w:rsidR="00B439D5" w:rsidRPr="00E7632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E76327">
              <w:rPr>
                <w:rFonts w:ascii="Times New Roman" w:hAnsi="Times New Roman"/>
                <w:color w:val="000000"/>
                <w:sz w:val="20"/>
                <w:lang w:eastAsia="en-GB"/>
              </w:rPr>
              <w:t>Survival estimate, % (95% CI)</w:t>
            </w:r>
          </w:p>
        </w:tc>
        <w:tc>
          <w:tcPr>
            <w:tcW w:w="2002" w:type="dxa"/>
            <w:tcBorders>
              <w:top w:val="nil"/>
              <w:left w:val="nil"/>
              <w:bottom w:val="single" w:sz="4" w:space="0" w:color="000000"/>
              <w:right w:val="nil"/>
            </w:tcBorders>
            <w:shd w:val="clear" w:color="auto" w:fill="FFFFFF"/>
            <w:tcMar>
              <w:left w:w="19" w:type="dxa"/>
              <w:right w:w="19" w:type="dxa"/>
            </w:tcMar>
          </w:tcPr>
          <w:p w14:paraId="6FE19626"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82.5% (74.2%, 90.8%)</w:t>
            </w:r>
          </w:p>
        </w:tc>
        <w:tc>
          <w:tcPr>
            <w:tcW w:w="2268" w:type="dxa"/>
            <w:tcBorders>
              <w:top w:val="nil"/>
              <w:left w:val="nil"/>
              <w:bottom w:val="single" w:sz="4" w:space="0" w:color="000000"/>
              <w:right w:val="nil"/>
            </w:tcBorders>
            <w:shd w:val="clear" w:color="auto" w:fill="FFFFFF"/>
            <w:tcMar>
              <w:left w:w="19" w:type="dxa"/>
              <w:right w:w="19" w:type="dxa"/>
            </w:tcMar>
          </w:tcPr>
          <w:p w14:paraId="4BCDA981"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86.4% (79.0%, 93.9%)</w:t>
            </w:r>
          </w:p>
        </w:tc>
        <w:tc>
          <w:tcPr>
            <w:tcW w:w="1984" w:type="dxa"/>
            <w:tcBorders>
              <w:top w:val="nil"/>
              <w:left w:val="nil"/>
              <w:bottom w:val="single" w:sz="4" w:space="0" w:color="000000"/>
              <w:right w:val="single" w:sz="4" w:space="0" w:color="000000"/>
            </w:tcBorders>
            <w:shd w:val="clear" w:color="auto" w:fill="FFFFFF"/>
            <w:tcMar>
              <w:left w:w="19" w:type="dxa"/>
              <w:right w:w="19" w:type="dxa"/>
            </w:tcMar>
          </w:tcPr>
          <w:p w14:paraId="31B68D2E"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84.5% (78.9%, 90.1%)</w:t>
            </w:r>
          </w:p>
        </w:tc>
      </w:tr>
    </w:tbl>
    <w:p w14:paraId="64D6A847" w14:textId="77777777" w:rsidR="00B439D5" w:rsidRPr="00E76327" w:rsidRDefault="00B439D5" w:rsidP="00B439D5">
      <w:pPr>
        <w:autoSpaceDE w:val="0"/>
        <w:autoSpaceDN w:val="0"/>
        <w:adjustRightInd w:val="0"/>
        <w:rPr>
          <w:rFonts w:ascii="Times New Roman" w:hAnsi="Times New Roman"/>
          <w:color w:val="000000"/>
          <w:sz w:val="20"/>
          <w:lang w:eastAsia="en-GB"/>
        </w:rPr>
      </w:pPr>
      <w:r w:rsidRPr="00E76327">
        <w:rPr>
          <w:rFonts w:ascii="Times New Roman" w:hAnsi="Times New Roman"/>
          <w:color w:val="000000"/>
          <w:sz w:val="20"/>
          <w:lang w:eastAsia="en-GB"/>
        </w:rPr>
        <w:t xml:space="preserve">*Almost all were cancer related however one was detailed as due to </w:t>
      </w:r>
      <w:proofErr w:type="spellStart"/>
      <w:r w:rsidRPr="00E76327">
        <w:rPr>
          <w:rFonts w:ascii="Times New Roman" w:hAnsi="Times New Roman"/>
          <w:color w:val="000000"/>
          <w:sz w:val="20"/>
          <w:lang w:eastAsia="en-GB"/>
        </w:rPr>
        <w:t>Cerebro</w:t>
      </w:r>
      <w:proofErr w:type="spellEnd"/>
      <w:r w:rsidRPr="00E76327">
        <w:rPr>
          <w:rFonts w:ascii="Times New Roman" w:hAnsi="Times New Roman"/>
          <w:color w:val="000000"/>
          <w:sz w:val="20"/>
          <w:lang w:eastAsia="en-GB"/>
        </w:rPr>
        <w:t>-vascular accident, two Pneumonia, and one Sepsis.</w:t>
      </w:r>
    </w:p>
    <w:p w14:paraId="6A8F822E" w14:textId="77777777" w:rsidR="00B439D5" w:rsidRPr="00E76327" w:rsidRDefault="00B439D5" w:rsidP="00B439D5">
      <w:pPr>
        <w:autoSpaceDE w:val="0"/>
        <w:autoSpaceDN w:val="0"/>
        <w:adjustRightInd w:val="0"/>
        <w:rPr>
          <w:rFonts w:ascii="Times New Roman" w:hAnsi="Times New Roman"/>
          <w:color w:val="000000"/>
          <w:sz w:val="20"/>
          <w:lang w:eastAsia="en-GB"/>
        </w:rPr>
      </w:pPr>
    </w:p>
    <w:p w14:paraId="2EA75E83" w14:textId="77777777" w:rsidR="00B439D5" w:rsidRPr="00F525A7" w:rsidRDefault="00B439D5" w:rsidP="00B439D5">
      <w:pPr>
        <w:rPr>
          <w:b/>
          <w:bCs/>
          <w:i/>
          <w:color w:val="4F81BD" w:themeColor="accent1"/>
          <w:sz w:val="20"/>
          <w:szCs w:val="18"/>
          <w:lang w:eastAsia="en-GB"/>
        </w:rPr>
      </w:pPr>
      <w:r>
        <w:br w:type="page"/>
      </w:r>
    </w:p>
    <w:p w14:paraId="50DA43C0" w14:textId="77777777" w:rsidR="00B439D5" w:rsidRPr="003B5BA3" w:rsidRDefault="00B439D5" w:rsidP="00B439D5">
      <w:pPr>
        <w:rPr>
          <w:b/>
          <w:sz w:val="28"/>
        </w:rPr>
      </w:pPr>
      <w:bookmarkStart w:id="25" w:name="_Toc531171270"/>
      <w:bookmarkStart w:id="26" w:name="_Toc531367914"/>
      <w:r w:rsidRPr="003B5BA3">
        <w:rPr>
          <w:b/>
          <w:sz w:val="28"/>
        </w:rPr>
        <w:lastRenderedPageBreak/>
        <w:t xml:space="preserve">Intervention delivery </w:t>
      </w:r>
      <w:bookmarkEnd w:id="25"/>
      <w:bookmarkEnd w:id="26"/>
    </w:p>
    <w:p w14:paraId="074A1F1A" w14:textId="77777777" w:rsidR="00B439D5" w:rsidRDefault="00B439D5" w:rsidP="00B439D5">
      <w:pPr>
        <w:pStyle w:val="Caption"/>
      </w:pPr>
      <w:bookmarkStart w:id="27" w:name="_Toc33194499"/>
      <w:r>
        <w:t xml:space="preserve">Table </w:t>
      </w:r>
      <w:r w:rsidR="001514E7">
        <w:rPr>
          <w:noProof/>
        </w:rPr>
        <w:fldChar w:fldCharType="begin"/>
      </w:r>
      <w:r w:rsidR="001514E7">
        <w:rPr>
          <w:noProof/>
        </w:rPr>
        <w:instrText xml:space="preserve"> SEQ Table \* ARABIC </w:instrText>
      </w:r>
      <w:r w:rsidR="001514E7">
        <w:rPr>
          <w:noProof/>
        </w:rPr>
        <w:fldChar w:fldCharType="separate"/>
      </w:r>
      <w:r>
        <w:rPr>
          <w:noProof/>
        </w:rPr>
        <w:t>27</w:t>
      </w:r>
      <w:r w:rsidR="001514E7">
        <w:rPr>
          <w:noProof/>
        </w:rPr>
        <w:fldChar w:fldCharType="end"/>
      </w:r>
      <w:r w:rsidRPr="00E76327">
        <w:tab/>
        <w:t>Intervention training</w:t>
      </w:r>
      <w:bookmarkEnd w:id="27"/>
    </w:p>
    <w:tbl>
      <w:tblPr>
        <w:tblStyle w:val="TableGrid"/>
        <w:tblW w:w="10768" w:type="dxa"/>
        <w:jc w:val="center"/>
        <w:tblLayout w:type="fixed"/>
        <w:tblLook w:val="04A0" w:firstRow="1" w:lastRow="0" w:firstColumn="1" w:lastColumn="0" w:noHBand="0" w:noVBand="1"/>
      </w:tblPr>
      <w:tblGrid>
        <w:gridCol w:w="1275"/>
        <w:gridCol w:w="1560"/>
        <w:gridCol w:w="1275"/>
        <w:gridCol w:w="2419"/>
        <w:gridCol w:w="993"/>
        <w:gridCol w:w="1559"/>
        <w:gridCol w:w="850"/>
        <w:gridCol w:w="837"/>
      </w:tblGrid>
      <w:tr w:rsidR="00B439D5" w:rsidRPr="00E46665" w14:paraId="336EC651" w14:textId="77777777" w:rsidTr="00E03542">
        <w:trPr>
          <w:trHeight w:val="480"/>
          <w:jc w:val="center"/>
        </w:trPr>
        <w:tc>
          <w:tcPr>
            <w:tcW w:w="1275" w:type="dxa"/>
            <w:vMerge w:val="restart"/>
            <w:shd w:val="clear" w:color="auto" w:fill="D9D9D9" w:themeFill="background1" w:themeFillShade="D9"/>
            <w:vAlign w:val="center"/>
          </w:tcPr>
          <w:p w14:paraId="53F0AF9D" w14:textId="77777777" w:rsidR="00B439D5" w:rsidRPr="004515FD" w:rsidRDefault="00B439D5" w:rsidP="00E03542">
            <w:pPr>
              <w:contextualSpacing/>
              <w:jc w:val="center"/>
              <w:rPr>
                <w:rFonts w:ascii="Times New Roman" w:hAnsi="Times New Roman"/>
                <w:b/>
                <w:sz w:val="20"/>
                <w:szCs w:val="20"/>
              </w:rPr>
            </w:pPr>
            <w:r w:rsidRPr="004515FD">
              <w:rPr>
                <w:rFonts w:ascii="Times New Roman" w:hAnsi="Times New Roman"/>
                <w:b/>
                <w:sz w:val="20"/>
                <w:szCs w:val="20"/>
              </w:rPr>
              <w:t>Recruiting Hospital Site</w:t>
            </w:r>
          </w:p>
        </w:tc>
        <w:tc>
          <w:tcPr>
            <w:tcW w:w="1560" w:type="dxa"/>
            <w:vMerge w:val="restart"/>
            <w:shd w:val="clear" w:color="auto" w:fill="D9D9D9" w:themeFill="background1" w:themeFillShade="D9"/>
            <w:vAlign w:val="center"/>
          </w:tcPr>
          <w:p w14:paraId="49E754B4" w14:textId="77777777" w:rsidR="00B439D5" w:rsidRPr="004515FD" w:rsidRDefault="00B439D5" w:rsidP="00E03542">
            <w:pPr>
              <w:contextualSpacing/>
              <w:jc w:val="center"/>
              <w:rPr>
                <w:rFonts w:ascii="Times New Roman" w:hAnsi="Times New Roman" w:cs="Times New Roman"/>
                <w:b/>
                <w:sz w:val="20"/>
                <w:szCs w:val="20"/>
              </w:rPr>
            </w:pPr>
            <w:r w:rsidRPr="004515FD">
              <w:rPr>
                <w:rFonts w:ascii="Times New Roman" w:hAnsi="Times New Roman" w:cs="Times New Roman"/>
                <w:b/>
                <w:sz w:val="20"/>
                <w:szCs w:val="20"/>
              </w:rPr>
              <w:t>Intervention site / community palliative care team base</w:t>
            </w:r>
          </w:p>
        </w:tc>
        <w:tc>
          <w:tcPr>
            <w:tcW w:w="1275" w:type="dxa"/>
            <w:vMerge w:val="restart"/>
            <w:shd w:val="clear" w:color="auto" w:fill="D9D9D9" w:themeFill="background1" w:themeFillShade="D9"/>
            <w:vAlign w:val="center"/>
          </w:tcPr>
          <w:p w14:paraId="29D10CE2" w14:textId="77777777" w:rsidR="00B439D5" w:rsidRPr="004515FD" w:rsidRDefault="00B439D5" w:rsidP="00E03542">
            <w:pPr>
              <w:contextualSpacing/>
              <w:jc w:val="center"/>
              <w:rPr>
                <w:rFonts w:ascii="Times New Roman" w:hAnsi="Times New Roman"/>
                <w:b/>
                <w:sz w:val="20"/>
                <w:szCs w:val="20"/>
              </w:rPr>
            </w:pPr>
            <w:r w:rsidRPr="004515FD">
              <w:rPr>
                <w:rFonts w:ascii="Times New Roman" w:hAnsi="Times New Roman"/>
                <w:b/>
                <w:sz w:val="20"/>
                <w:szCs w:val="20"/>
              </w:rPr>
              <w:t>N participants recruited</w:t>
            </w:r>
          </w:p>
        </w:tc>
        <w:tc>
          <w:tcPr>
            <w:tcW w:w="2419" w:type="dxa"/>
            <w:vMerge w:val="restart"/>
            <w:shd w:val="clear" w:color="auto" w:fill="D9D9D9" w:themeFill="background1" w:themeFillShade="D9"/>
            <w:vAlign w:val="center"/>
          </w:tcPr>
          <w:p w14:paraId="2565C852" w14:textId="77777777" w:rsidR="00B439D5" w:rsidRPr="004515FD" w:rsidRDefault="00B439D5" w:rsidP="00E03542">
            <w:pPr>
              <w:contextualSpacing/>
              <w:jc w:val="center"/>
              <w:rPr>
                <w:rFonts w:ascii="Times New Roman" w:hAnsi="Times New Roman"/>
                <w:b/>
                <w:sz w:val="20"/>
                <w:szCs w:val="20"/>
              </w:rPr>
            </w:pPr>
            <w:r w:rsidRPr="004515FD">
              <w:rPr>
                <w:rFonts w:ascii="Times New Roman" w:hAnsi="Times New Roman"/>
                <w:b/>
                <w:sz w:val="20"/>
                <w:szCs w:val="20"/>
              </w:rPr>
              <w:t>Training dates</w:t>
            </w:r>
          </w:p>
        </w:tc>
        <w:tc>
          <w:tcPr>
            <w:tcW w:w="993" w:type="dxa"/>
            <w:vMerge w:val="restart"/>
            <w:shd w:val="clear" w:color="auto" w:fill="D9D9D9" w:themeFill="background1" w:themeFillShade="D9"/>
            <w:vAlign w:val="center"/>
          </w:tcPr>
          <w:p w14:paraId="5EAB6441" w14:textId="77777777" w:rsidR="00B439D5" w:rsidRPr="004515FD" w:rsidRDefault="00B439D5" w:rsidP="00E03542">
            <w:pPr>
              <w:contextualSpacing/>
              <w:jc w:val="center"/>
              <w:rPr>
                <w:rFonts w:ascii="Times New Roman" w:hAnsi="Times New Roman"/>
                <w:b/>
                <w:sz w:val="20"/>
                <w:szCs w:val="20"/>
              </w:rPr>
            </w:pPr>
            <w:r w:rsidRPr="004515FD">
              <w:rPr>
                <w:rFonts w:ascii="Times New Roman" w:hAnsi="Times New Roman"/>
                <w:b/>
                <w:sz w:val="20"/>
                <w:szCs w:val="20"/>
              </w:rPr>
              <w:t>N total staff trained</w:t>
            </w:r>
          </w:p>
        </w:tc>
        <w:tc>
          <w:tcPr>
            <w:tcW w:w="3246" w:type="dxa"/>
            <w:gridSpan w:val="3"/>
            <w:shd w:val="clear" w:color="auto" w:fill="D9D9D9" w:themeFill="background1" w:themeFillShade="D9"/>
            <w:vAlign w:val="center"/>
          </w:tcPr>
          <w:p w14:paraId="0FD3DAB0" w14:textId="77777777" w:rsidR="00B439D5" w:rsidRPr="004515FD" w:rsidRDefault="00B439D5" w:rsidP="00E03542">
            <w:pPr>
              <w:contextualSpacing/>
              <w:jc w:val="center"/>
              <w:rPr>
                <w:rFonts w:ascii="Times New Roman" w:hAnsi="Times New Roman"/>
                <w:b/>
                <w:sz w:val="20"/>
              </w:rPr>
            </w:pPr>
            <w:r w:rsidRPr="004515FD">
              <w:rPr>
                <w:rFonts w:ascii="Times New Roman" w:hAnsi="Times New Roman"/>
                <w:b/>
                <w:sz w:val="20"/>
                <w:szCs w:val="20"/>
              </w:rPr>
              <w:t xml:space="preserve">N staff </w:t>
            </w:r>
            <w:r>
              <w:rPr>
                <w:rFonts w:ascii="Times New Roman" w:hAnsi="Times New Roman"/>
                <w:b/>
                <w:sz w:val="20"/>
              </w:rPr>
              <w:t>delivering the initial palliative care visit to</w:t>
            </w:r>
            <w:r w:rsidRPr="004515FD">
              <w:rPr>
                <w:rFonts w:ascii="Times New Roman" w:hAnsi="Times New Roman"/>
                <w:b/>
                <w:sz w:val="20"/>
                <w:szCs w:val="20"/>
              </w:rPr>
              <w:t xml:space="preserve"> participants</w:t>
            </w:r>
          </w:p>
        </w:tc>
      </w:tr>
      <w:tr w:rsidR="00B439D5" w:rsidRPr="00E46665" w14:paraId="1B32F201" w14:textId="77777777" w:rsidTr="00E03542">
        <w:trPr>
          <w:trHeight w:val="492"/>
          <w:jc w:val="center"/>
        </w:trPr>
        <w:tc>
          <w:tcPr>
            <w:tcW w:w="1275" w:type="dxa"/>
            <w:vMerge/>
            <w:shd w:val="clear" w:color="auto" w:fill="D9D9D9" w:themeFill="background1" w:themeFillShade="D9"/>
            <w:vAlign w:val="center"/>
          </w:tcPr>
          <w:p w14:paraId="4AC4FE2F" w14:textId="77777777" w:rsidR="00B439D5" w:rsidRPr="004515FD" w:rsidRDefault="00B439D5" w:rsidP="00E03542">
            <w:pPr>
              <w:contextualSpacing/>
              <w:jc w:val="center"/>
              <w:rPr>
                <w:rFonts w:ascii="Times New Roman" w:hAnsi="Times New Roman"/>
                <w:b/>
                <w:sz w:val="20"/>
              </w:rPr>
            </w:pPr>
          </w:p>
        </w:tc>
        <w:tc>
          <w:tcPr>
            <w:tcW w:w="1560" w:type="dxa"/>
            <w:vMerge/>
            <w:shd w:val="clear" w:color="auto" w:fill="D9D9D9" w:themeFill="background1" w:themeFillShade="D9"/>
            <w:vAlign w:val="center"/>
          </w:tcPr>
          <w:p w14:paraId="5B09ED56" w14:textId="77777777" w:rsidR="00B439D5" w:rsidRPr="004515FD" w:rsidRDefault="00B439D5" w:rsidP="00E03542">
            <w:pPr>
              <w:contextualSpacing/>
              <w:jc w:val="center"/>
              <w:rPr>
                <w:rFonts w:ascii="Times New Roman" w:hAnsi="Times New Roman"/>
                <w:b/>
                <w:sz w:val="20"/>
              </w:rPr>
            </w:pPr>
          </w:p>
        </w:tc>
        <w:tc>
          <w:tcPr>
            <w:tcW w:w="1275" w:type="dxa"/>
            <w:vMerge/>
            <w:shd w:val="clear" w:color="auto" w:fill="D9D9D9" w:themeFill="background1" w:themeFillShade="D9"/>
            <w:vAlign w:val="center"/>
          </w:tcPr>
          <w:p w14:paraId="5812E170" w14:textId="77777777" w:rsidR="00B439D5" w:rsidRPr="004515FD" w:rsidRDefault="00B439D5" w:rsidP="00E03542">
            <w:pPr>
              <w:contextualSpacing/>
              <w:jc w:val="center"/>
              <w:rPr>
                <w:rFonts w:ascii="Times New Roman" w:hAnsi="Times New Roman"/>
                <w:b/>
                <w:sz w:val="20"/>
              </w:rPr>
            </w:pPr>
          </w:p>
        </w:tc>
        <w:tc>
          <w:tcPr>
            <w:tcW w:w="2419" w:type="dxa"/>
            <w:vMerge/>
            <w:shd w:val="clear" w:color="auto" w:fill="D9D9D9" w:themeFill="background1" w:themeFillShade="D9"/>
            <w:vAlign w:val="center"/>
          </w:tcPr>
          <w:p w14:paraId="278AFD40" w14:textId="77777777" w:rsidR="00B439D5" w:rsidRPr="004515FD" w:rsidRDefault="00B439D5" w:rsidP="00E03542">
            <w:pPr>
              <w:contextualSpacing/>
              <w:jc w:val="center"/>
              <w:rPr>
                <w:rFonts w:ascii="Times New Roman" w:hAnsi="Times New Roman"/>
                <w:b/>
                <w:sz w:val="20"/>
              </w:rPr>
            </w:pPr>
          </w:p>
        </w:tc>
        <w:tc>
          <w:tcPr>
            <w:tcW w:w="993" w:type="dxa"/>
            <w:vMerge/>
            <w:shd w:val="clear" w:color="auto" w:fill="D9D9D9" w:themeFill="background1" w:themeFillShade="D9"/>
            <w:vAlign w:val="center"/>
          </w:tcPr>
          <w:p w14:paraId="29DB5971" w14:textId="77777777" w:rsidR="00B439D5" w:rsidRPr="004515FD" w:rsidRDefault="00B439D5" w:rsidP="00E03542">
            <w:pPr>
              <w:contextualSpacing/>
              <w:jc w:val="center"/>
              <w:rPr>
                <w:rFonts w:ascii="Times New Roman" w:hAnsi="Times New Roman"/>
                <w:b/>
                <w:sz w:val="20"/>
              </w:rPr>
            </w:pPr>
          </w:p>
        </w:tc>
        <w:tc>
          <w:tcPr>
            <w:tcW w:w="1559" w:type="dxa"/>
            <w:shd w:val="clear" w:color="auto" w:fill="D9D9D9" w:themeFill="background1" w:themeFillShade="D9"/>
            <w:vAlign w:val="center"/>
          </w:tcPr>
          <w:p w14:paraId="7C154340" w14:textId="77777777" w:rsidR="00B439D5" w:rsidRPr="004515FD" w:rsidRDefault="00B439D5" w:rsidP="00E03542">
            <w:pPr>
              <w:contextualSpacing/>
              <w:jc w:val="center"/>
              <w:rPr>
                <w:rFonts w:ascii="Times New Roman" w:hAnsi="Times New Roman"/>
                <w:b/>
                <w:sz w:val="20"/>
              </w:rPr>
            </w:pPr>
            <w:r>
              <w:rPr>
                <w:rFonts w:ascii="Times New Roman" w:hAnsi="Times New Roman"/>
                <w:b/>
                <w:sz w:val="20"/>
              </w:rPr>
              <w:t>Supported self-management</w:t>
            </w:r>
          </w:p>
        </w:tc>
        <w:tc>
          <w:tcPr>
            <w:tcW w:w="850" w:type="dxa"/>
            <w:shd w:val="clear" w:color="auto" w:fill="D9D9D9" w:themeFill="background1" w:themeFillShade="D9"/>
            <w:vAlign w:val="center"/>
          </w:tcPr>
          <w:p w14:paraId="69BCE5C9" w14:textId="77777777" w:rsidR="00B439D5" w:rsidRDefault="00B439D5" w:rsidP="00E03542">
            <w:pPr>
              <w:contextualSpacing/>
              <w:jc w:val="center"/>
              <w:rPr>
                <w:rFonts w:ascii="Times New Roman" w:hAnsi="Times New Roman"/>
                <w:b/>
                <w:sz w:val="20"/>
              </w:rPr>
            </w:pPr>
            <w:r>
              <w:rPr>
                <w:rFonts w:ascii="Times New Roman" w:hAnsi="Times New Roman"/>
                <w:b/>
                <w:sz w:val="20"/>
              </w:rPr>
              <w:t>Usual care</w:t>
            </w:r>
          </w:p>
        </w:tc>
        <w:tc>
          <w:tcPr>
            <w:tcW w:w="837" w:type="dxa"/>
            <w:shd w:val="clear" w:color="auto" w:fill="D9D9D9" w:themeFill="background1" w:themeFillShade="D9"/>
            <w:vAlign w:val="center"/>
          </w:tcPr>
          <w:p w14:paraId="46FE0C09" w14:textId="77777777" w:rsidR="00B439D5" w:rsidRDefault="00B439D5" w:rsidP="00E03542">
            <w:pPr>
              <w:contextualSpacing/>
              <w:jc w:val="center"/>
              <w:rPr>
                <w:rFonts w:ascii="Times New Roman" w:hAnsi="Times New Roman"/>
                <w:b/>
                <w:sz w:val="20"/>
              </w:rPr>
            </w:pPr>
            <w:r>
              <w:rPr>
                <w:rFonts w:ascii="Times New Roman" w:hAnsi="Times New Roman"/>
                <w:b/>
                <w:sz w:val="20"/>
              </w:rPr>
              <w:t>Total</w:t>
            </w:r>
          </w:p>
        </w:tc>
      </w:tr>
      <w:tr w:rsidR="00B439D5" w:rsidRPr="008630D3" w14:paraId="605BFE91" w14:textId="77777777" w:rsidTr="00E03542">
        <w:trPr>
          <w:trHeight w:val="191"/>
          <w:jc w:val="center"/>
        </w:trPr>
        <w:tc>
          <w:tcPr>
            <w:tcW w:w="1275" w:type="dxa"/>
            <w:vMerge w:val="restart"/>
            <w:vAlign w:val="center"/>
          </w:tcPr>
          <w:p w14:paraId="09F42F4E" w14:textId="77777777" w:rsidR="00B439D5" w:rsidRPr="008630D3" w:rsidRDefault="00B439D5" w:rsidP="00E03542">
            <w:pPr>
              <w:contextualSpacing/>
              <w:jc w:val="center"/>
              <w:rPr>
                <w:rFonts w:ascii="Times New Roman" w:hAnsi="Times New Roman"/>
                <w:sz w:val="20"/>
              </w:rPr>
            </w:pPr>
            <w:r w:rsidRPr="008630D3">
              <w:rPr>
                <w:rFonts w:ascii="Times New Roman" w:hAnsi="Times New Roman" w:cs="Times New Roman"/>
                <w:sz w:val="20"/>
              </w:rPr>
              <w:t>Leeds</w:t>
            </w:r>
          </w:p>
        </w:tc>
        <w:tc>
          <w:tcPr>
            <w:tcW w:w="1560" w:type="dxa"/>
            <w:vAlign w:val="center"/>
          </w:tcPr>
          <w:p w14:paraId="52333F66" w14:textId="77777777" w:rsidR="00B439D5" w:rsidRPr="008630D3" w:rsidRDefault="00B439D5" w:rsidP="00E03542">
            <w:pPr>
              <w:contextualSpacing/>
              <w:jc w:val="center"/>
              <w:rPr>
                <w:rFonts w:ascii="Times New Roman" w:hAnsi="Times New Roman" w:cs="Times New Roman"/>
                <w:sz w:val="20"/>
                <w:szCs w:val="20"/>
              </w:rPr>
            </w:pPr>
            <w:r w:rsidRPr="008630D3">
              <w:rPr>
                <w:rFonts w:ascii="Times New Roman" w:hAnsi="Times New Roman" w:cs="Times New Roman"/>
                <w:sz w:val="20"/>
                <w:szCs w:val="20"/>
              </w:rPr>
              <w:t>St Gemma’s, Leeds</w:t>
            </w:r>
          </w:p>
        </w:tc>
        <w:tc>
          <w:tcPr>
            <w:tcW w:w="1275" w:type="dxa"/>
            <w:vAlign w:val="center"/>
          </w:tcPr>
          <w:p w14:paraId="00C804A8" w14:textId="77777777" w:rsidR="00B439D5" w:rsidRPr="008630D3" w:rsidRDefault="00B439D5" w:rsidP="00E03542">
            <w:pPr>
              <w:contextualSpacing/>
              <w:jc w:val="center"/>
              <w:rPr>
                <w:rFonts w:ascii="Times New Roman" w:hAnsi="Times New Roman"/>
                <w:sz w:val="20"/>
              </w:rPr>
            </w:pPr>
            <w:r w:rsidRPr="008630D3">
              <w:rPr>
                <w:rFonts w:ascii="Times New Roman" w:hAnsi="Times New Roman"/>
                <w:sz w:val="20"/>
              </w:rPr>
              <w:t>43</w:t>
            </w:r>
          </w:p>
        </w:tc>
        <w:tc>
          <w:tcPr>
            <w:tcW w:w="2419" w:type="dxa"/>
            <w:vAlign w:val="center"/>
          </w:tcPr>
          <w:p w14:paraId="0BD673E2" w14:textId="77777777" w:rsidR="00B439D5" w:rsidRPr="002E256C" w:rsidRDefault="00B439D5" w:rsidP="00E03542">
            <w:pPr>
              <w:contextualSpacing/>
              <w:jc w:val="center"/>
              <w:rPr>
                <w:rFonts w:ascii="Times New Roman" w:hAnsi="Times New Roman"/>
                <w:sz w:val="20"/>
                <w:lang w:val="de-DE"/>
              </w:rPr>
            </w:pPr>
            <w:r w:rsidRPr="002E256C">
              <w:rPr>
                <w:rFonts w:ascii="Times New Roman" w:hAnsi="Times New Roman"/>
                <w:sz w:val="20"/>
                <w:lang w:val="de-DE"/>
              </w:rPr>
              <w:t>28/09/2015 (90 mins)</w:t>
            </w:r>
          </w:p>
          <w:p w14:paraId="0CDFC794" w14:textId="77777777" w:rsidR="00B439D5" w:rsidRPr="002E256C" w:rsidRDefault="00B439D5" w:rsidP="00E03542">
            <w:pPr>
              <w:contextualSpacing/>
              <w:jc w:val="center"/>
              <w:rPr>
                <w:rFonts w:ascii="Times New Roman" w:hAnsi="Times New Roman"/>
                <w:sz w:val="20"/>
                <w:lang w:val="de-DE"/>
              </w:rPr>
            </w:pPr>
            <w:r w:rsidRPr="002E256C">
              <w:rPr>
                <w:rFonts w:ascii="Times New Roman" w:hAnsi="Times New Roman"/>
                <w:sz w:val="20"/>
                <w:lang w:val="de-DE"/>
              </w:rPr>
              <w:t>08/10/2015 (85 mins)</w:t>
            </w:r>
          </w:p>
          <w:p w14:paraId="4FC5543D" w14:textId="77777777" w:rsidR="00B439D5" w:rsidRPr="002E256C" w:rsidRDefault="00B439D5" w:rsidP="00E03542">
            <w:pPr>
              <w:contextualSpacing/>
              <w:jc w:val="center"/>
              <w:rPr>
                <w:rFonts w:ascii="Times New Roman" w:hAnsi="Times New Roman"/>
                <w:sz w:val="20"/>
                <w:lang w:val="de-DE"/>
              </w:rPr>
            </w:pPr>
            <w:r w:rsidRPr="002E256C">
              <w:rPr>
                <w:rFonts w:ascii="Times New Roman" w:hAnsi="Times New Roman"/>
                <w:sz w:val="20"/>
                <w:lang w:val="de-DE"/>
              </w:rPr>
              <w:t>20/04/2016 (25 mins)</w:t>
            </w:r>
          </w:p>
          <w:p w14:paraId="46A467E8" w14:textId="77777777" w:rsidR="00B439D5" w:rsidRPr="002E256C" w:rsidRDefault="00B439D5" w:rsidP="00E03542">
            <w:pPr>
              <w:contextualSpacing/>
              <w:jc w:val="center"/>
              <w:rPr>
                <w:rFonts w:ascii="Times New Roman" w:hAnsi="Times New Roman"/>
                <w:sz w:val="20"/>
                <w:lang w:val="de-DE"/>
              </w:rPr>
            </w:pPr>
            <w:r w:rsidRPr="002E256C">
              <w:rPr>
                <w:rFonts w:ascii="Times New Roman" w:hAnsi="Times New Roman"/>
                <w:sz w:val="20"/>
                <w:lang w:val="de-DE"/>
              </w:rPr>
              <w:t>10/07/2017 (30 mins)</w:t>
            </w:r>
          </w:p>
          <w:p w14:paraId="24040CDD" w14:textId="77777777" w:rsidR="00B439D5" w:rsidRPr="002E256C" w:rsidRDefault="00B439D5" w:rsidP="00E03542">
            <w:pPr>
              <w:contextualSpacing/>
              <w:jc w:val="center"/>
              <w:rPr>
                <w:rFonts w:ascii="Times New Roman" w:hAnsi="Times New Roman"/>
                <w:sz w:val="20"/>
                <w:lang w:val="de-DE"/>
              </w:rPr>
            </w:pPr>
            <w:r w:rsidRPr="002E256C">
              <w:rPr>
                <w:rFonts w:ascii="Times New Roman" w:hAnsi="Times New Roman"/>
                <w:sz w:val="20"/>
                <w:lang w:val="de-DE"/>
              </w:rPr>
              <w:t>24/07/2017 (30 mins)</w:t>
            </w:r>
          </w:p>
          <w:p w14:paraId="6CFF22F8" w14:textId="77777777" w:rsidR="00B439D5" w:rsidRPr="008630D3" w:rsidRDefault="00B439D5" w:rsidP="00E03542">
            <w:pPr>
              <w:contextualSpacing/>
              <w:jc w:val="center"/>
              <w:rPr>
                <w:rFonts w:ascii="Times New Roman" w:hAnsi="Times New Roman"/>
                <w:sz w:val="20"/>
              </w:rPr>
            </w:pPr>
            <w:r>
              <w:rPr>
                <w:rFonts w:ascii="Times New Roman" w:hAnsi="Times New Roman"/>
                <w:sz w:val="20"/>
              </w:rPr>
              <w:t>+ follow-up visits (x3)</w:t>
            </w:r>
          </w:p>
        </w:tc>
        <w:tc>
          <w:tcPr>
            <w:tcW w:w="993" w:type="dxa"/>
            <w:vAlign w:val="center"/>
          </w:tcPr>
          <w:p w14:paraId="0EB5E791" w14:textId="77777777" w:rsidR="00B439D5" w:rsidRPr="008630D3" w:rsidRDefault="00B439D5" w:rsidP="00E03542">
            <w:pPr>
              <w:contextualSpacing/>
              <w:jc w:val="center"/>
              <w:rPr>
                <w:rFonts w:ascii="Times New Roman" w:hAnsi="Times New Roman"/>
                <w:sz w:val="20"/>
              </w:rPr>
            </w:pPr>
            <w:r>
              <w:rPr>
                <w:rFonts w:ascii="Times New Roman" w:hAnsi="Times New Roman"/>
                <w:sz w:val="20"/>
              </w:rPr>
              <w:t>16</w:t>
            </w:r>
          </w:p>
        </w:tc>
        <w:tc>
          <w:tcPr>
            <w:tcW w:w="1559" w:type="dxa"/>
            <w:vAlign w:val="center"/>
          </w:tcPr>
          <w:p w14:paraId="4B73E586" w14:textId="77777777" w:rsidR="00B439D5" w:rsidRDefault="00B439D5" w:rsidP="00E03542">
            <w:pPr>
              <w:contextualSpacing/>
              <w:jc w:val="center"/>
              <w:rPr>
                <w:rFonts w:ascii="Times New Roman" w:hAnsi="Times New Roman"/>
                <w:sz w:val="20"/>
              </w:rPr>
            </w:pPr>
            <w:r>
              <w:rPr>
                <w:rFonts w:ascii="Times New Roman" w:hAnsi="Times New Roman"/>
                <w:sz w:val="20"/>
              </w:rPr>
              <w:t>12</w:t>
            </w:r>
          </w:p>
        </w:tc>
        <w:tc>
          <w:tcPr>
            <w:tcW w:w="850" w:type="dxa"/>
            <w:vAlign w:val="center"/>
          </w:tcPr>
          <w:p w14:paraId="42124560" w14:textId="77777777" w:rsidR="00B439D5" w:rsidRDefault="00B439D5" w:rsidP="00E03542">
            <w:pPr>
              <w:contextualSpacing/>
              <w:jc w:val="center"/>
              <w:rPr>
                <w:rFonts w:ascii="Times New Roman" w:hAnsi="Times New Roman"/>
                <w:sz w:val="20"/>
              </w:rPr>
            </w:pPr>
            <w:r>
              <w:rPr>
                <w:rFonts w:ascii="Times New Roman" w:hAnsi="Times New Roman"/>
                <w:sz w:val="20"/>
              </w:rPr>
              <w:t>9</w:t>
            </w:r>
          </w:p>
        </w:tc>
        <w:tc>
          <w:tcPr>
            <w:tcW w:w="837" w:type="dxa"/>
            <w:vAlign w:val="center"/>
          </w:tcPr>
          <w:p w14:paraId="0F953182" w14:textId="77777777" w:rsidR="00B439D5" w:rsidRDefault="00B439D5" w:rsidP="00E03542">
            <w:pPr>
              <w:contextualSpacing/>
              <w:jc w:val="center"/>
              <w:rPr>
                <w:rFonts w:ascii="Times New Roman" w:hAnsi="Times New Roman"/>
                <w:sz w:val="20"/>
              </w:rPr>
            </w:pPr>
            <w:r>
              <w:rPr>
                <w:rFonts w:ascii="Times New Roman" w:hAnsi="Times New Roman"/>
                <w:sz w:val="20"/>
              </w:rPr>
              <w:t>14</w:t>
            </w:r>
          </w:p>
        </w:tc>
      </w:tr>
      <w:tr w:rsidR="00B439D5" w:rsidRPr="008630D3" w14:paraId="17FFEC5E" w14:textId="77777777" w:rsidTr="00E03542">
        <w:trPr>
          <w:trHeight w:val="191"/>
          <w:jc w:val="center"/>
        </w:trPr>
        <w:tc>
          <w:tcPr>
            <w:tcW w:w="1275" w:type="dxa"/>
            <w:vMerge/>
            <w:vAlign w:val="center"/>
          </w:tcPr>
          <w:p w14:paraId="70F35735" w14:textId="77777777" w:rsidR="00B439D5" w:rsidRPr="008630D3" w:rsidRDefault="00B439D5" w:rsidP="00E03542">
            <w:pPr>
              <w:contextualSpacing/>
              <w:jc w:val="center"/>
              <w:rPr>
                <w:rFonts w:ascii="Times New Roman" w:hAnsi="Times New Roman"/>
                <w:sz w:val="20"/>
              </w:rPr>
            </w:pPr>
          </w:p>
        </w:tc>
        <w:tc>
          <w:tcPr>
            <w:tcW w:w="1560" w:type="dxa"/>
            <w:vAlign w:val="center"/>
          </w:tcPr>
          <w:p w14:paraId="7D5EFAD6" w14:textId="77777777" w:rsidR="00B439D5" w:rsidRPr="008630D3" w:rsidRDefault="00B439D5" w:rsidP="00E03542">
            <w:pPr>
              <w:contextualSpacing/>
              <w:jc w:val="center"/>
              <w:rPr>
                <w:rFonts w:ascii="Times New Roman" w:hAnsi="Times New Roman" w:cs="Times New Roman"/>
                <w:sz w:val="20"/>
                <w:szCs w:val="20"/>
              </w:rPr>
            </w:pPr>
            <w:r w:rsidRPr="008630D3">
              <w:rPr>
                <w:rFonts w:ascii="Times New Roman" w:hAnsi="Times New Roman" w:cs="Times New Roman"/>
                <w:sz w:val="20"/>
                <w:szCs w:val="20"/>
              </w:rPr>
              <w:t>Wheatfield’s (Sue Ryder), Leeds</w:t>
            </w:r>
          </w:p>
        </w:tc>
        <w:tc>
          <w:tcPr>
            <w:tcW w:w="1275" w:type="dxa"/>
            <w:vAlign w:val="center"/>
          </w:tcPr>
          <w:p w14:paraId="021685A8" w14:textId="77777777" w:rsidR="00B439D5" w:rsidRPr="008630D3" w:rsidRDefault="00B439D5" w:rsidP="00E03542">
            <w:pPr>
              <w:contextualSpacing/>
              <w:jc w:val="center"/>
              <w:rPr>
                <w:rFonts w:ascii="Times New Roman" w:hAnsi="Times New Roman"/>
                <w:sz w:val="20"/>
              </w:rPr>
            </w:pPr>
            <w:r w:rsidRPr="008630D3">
              <w:rPr>
                <w:rFonts w:ascii="Times New Roman" w:hAnsi="Times New Roman"/>
                <w:sz w:val="20"/>
              </w:rPr>
              <w:t>59</w:t>
            </w:r>
          </w:p>
        </w:tc>
        <w:tc>
          <w:tcPr>
            <w:tcW w:w="2419" w:type="dxa"/>
            <w:vAlign w:val="center"/>
          </w:tcPr>
          <w:p w14:paraId="7B83B847" w14:textId="77777777" w:rsidR="00B439D5" w:rsidRDefault="00B439D5" w:rsidP="00E03542">
            <w:pPr>
              <w:contextualSpacing/>
              <w:jc w:val="center"/>
              <w:rPr>
                <w:rFonts w:ascii="Times New Roman" w:hAnsi="Times New Roman"/>
                <w:sz w:val="20"/>
              </w:rPr>
            </w:pPr>
            <w:r w:rsidRPr="008630D3">
              <w:rPr>
                <w:rFonts w:ascii="Times New Roman" w:hAnsi="Times New Roman"/>
                <w:sz w:val="20"/>
              </w:rPr>
              <w:t>15/09/2015</w:t>
            </w:r>
            <w:r>
              <w:rPr>
                <w:rFonts w:ascii="Times New Roman" w:hAnsi="Times New Roman"/>
                <w:sz w:val="20"/>
              </w:rPr>
              <w:t xml:space="preserve"> (55 mins)</w:t>
            </w:r>
          </w:p>
          <w:p w14:paraId="6B992DFC" w14:textId="77777777" w:rsidR="00B439D5" w:rsidRDefault="00B439D5" w:rsidP="00E03542">
            <w:pPr>
              <w:contextualSpacing/>
              <w:jc w:val="center"/>
              <w:rPr>
                <w:rFonts w:ascii="Times New Roman" w:hAnsi="Times New Roman"/>
                <w:sz w:val="20"/>
              </w:rPr>
            </w:pPr>
            <w:r w:rsidRPr="008630D3">
              <w:rPr>
                <w:rFonts w:ascii="Times New Roman" w:hAnsi="Times New Roman"/>
                <w:sz w:val="20"/>
              </w:rPr>
              <w:t>07/04/2016</w:t>
            </w:r>
            <w:r>
              <w:rPr>
                <w:rFonts w:ascii="Times New Roman" w:hAnsi="Times New Roman"/>
                <w:sz w:val="20"/>
              </w:rPr>
              <w:t xml:space="preserve"> (15 mins)</w:t>
            </w:r>
          </w:p>
          <w:p w14:paraId="3FE5406D" w14:textId="77777777" w:rsidR="00B439D5" w:rsidRDefault="00B439D5" w:rsidP="00E03542">
            <w:pPr>
              <w:contextualSpacing/>
              <w:jc w:val="center"/>
              <w:rPr>
                <w:rFonts w:ascii="Times New Roman" w:hAnsi="Times New Roman"/>
                <w:sz w:val="20"/>
              </w:rPr>
            </w:pPr>
            <w:r w:rsidRPr="008630D3">
              <w:rPr>
                <w:rFonts w:ascii="Times New Roman" w:hAnsi="Times New Roman"/>
                <w:sz w:val="20"/>
              </w:rPr>
              <w:t>12/04/2016</w:t>
            </w:r>
            <w:r>
              <w:rPr>
                <w:rFonts w:ascii="Times New Roman" w:hAnsi="Times New Roman"/>
                <w:sz w:val="20"/>
              </w:rPr>
              <w:t xml:space="preserve"> (30 mins)</w:t>
            </w:r>
          </w:p>
          <w:p w14:paraId="77130911" w14:textId="77777777" w:rsidR="00B439D5" w:rsidRPr="008630D3" w:rsidRDefault="00B439D5" w:rsidP="00E03542">
            <w:pPr>
              <w:contextualSpacing/>
              <w:jc w:val="center"/>
              <w:rPr>
                <w:rFonts w:ascii="Times New Roman" w:hAnsi="Times New Roman"/>
                <w:sz w:val="20"/>
              </w:rPr>
            </w:pPr>
            <w:r>
              <w:rPr>
                <w:rFonts w:ascii="Times New Roman" w:hAnsi="Times New Roman"/>
                <w:sz w:val="20"/>
              </w:rPr>
              <w:t>follow up phone call (x1)</w:t>
            </w:r>
          </w:p>
        </w:tc>
        <w:tc>
          <w:tcPr>
            <w:tcW w:w="993" w:type="dxa"/>
            <w:vAlign w:val="center"/>
          </w:tcPr>
          <w:p w14:paraId="423D4B9D" w14:textId="77777777" w:rsidR="00B439D5" w:rsidRPr="008630D3" w:rsidRDefault="00B439D5" w:rsidP="00E03542">
            <w:pPr>
              <w:contextualSpacing/>
              <w:jc w:val="center"/>
              <w:rPr>
                <w:rFonts w:ascii="Times New Roman" w:hAnsi="Times New Roman"/>
                <w:sz w:val="20"/>
              </w:rPr>
            </w:pPr>
            <w:r>
              <w:rPr>
                <w:rFonts w:ascii="Times New Roman" w:hAnsi="Times New Roman"/>
                <w:sz w:val="20"/>
              </w:rPr>
              <w:t>15</w:t>
            </w:r>
          </w:p>
        </w:tc>
        <w:tc>
          <w:tcPr>
            <w:tcW w:w="1559" w:type="dxa"/>
            <w:vAlign w:val="center"/>
          </w:tcPr>
          <w:p w14:paraId="48DF98D7" w14:textId="77777777" w:rsidR="00B439D5" w:rsidRDefault="00B439D5" w:rsidP="00E03542">
            <w:pPr>
              <w:contextualSpacing/>
              <w:jc w:val="center"/>
              <w:rPr>
                <w:rFonts w:ascii="Times New Roman" w:hAnsi="Times New Roman"/>
                <w:sz w:val="20"/>
              </w:rPr>
            </w:pPr>
            <w:r>
              <w:rPr>
                <w:rFonts w:ascii="Times New Roman" w:hAnsi="Times New Roman"/>
                <w:sz w:val="20"/>
              </w:rPr>
              <w:t>12</w:t>
            </w:r>
          </w:p>
        </w:tc>
        <w:tc>
          <w:tcPr>
            <w:tcW w:w="850" w:type="dxa"/>
            <w:vAlign w:val="center"/>
          </w:tcPr>
          <w:p w14:paraId="34BD2DED" w14:textId="77777777" w:rsidR="00B439D5" w:rsidRDefault="00B439D5" w:rsidP="00E03542">
            <w:pPr>
              <w:contextualSpacing/>
              <w:jc w:val="center"/>
              <w:rPr>
                <w:rFonts w:ascii="Times New Roman" w:hAnsi="Times New Roman"/>
                <w:sz w:val="20"/>
              </w:rPr>
            </w:pPr>
            <w:r>
              <w:rPr>
                <w:rFonts w:ascii="Times New Roman" w:hAnsi="Times New Roman"/>
                <w:sz w:val="20"/>
              </w:rPr>
              <w:t>9</w:t>
            </w:r>
          </w:p>
        </w:tc>
        <w:tc>
          <w:tcPr>
            <w:tcW w:w="837" w:type="dxa"/>
            <w:vAlign w:val="center"/>
          </w:tcPr>
          <w:p w14:paraId="394C502F" w14:textId="77777777" w:rsidR="00B439D5" w:rsidRDefault="00B439D5" w:rsidP="00E03542">
            <w:pPr>
              <w:contextualSpacing/>
              <w:jc w:val="center"/>
              <w:rPr>
                <w:rFonts w:ascii="Times New Roman" w:hAnsi="Times New Roman"/>
                <w:sz w:val="20"/>
              </w:rPr>
            </w:pPr>
            <w:r>
              <w:rPr>
                <w:rFonts w:ascii="Times New Roman" w:hAnsi="Times New Roman"/>
                <w:sz w:val="20"/>
              </w:rPr>
              <w:t>12</w:t>
            </w:r>
          </w:p>
        </w:tc>
      </w:tr>
      <w:tr w:rsidR="00B439D5" w:rsidRPr="008630D3" w14:paraId="56EA98BA" w14:textId="77777777" w:rsidTr="00E03542">
        <w:trPr>
          <w:trHeight w:val="257"/>
          <w:jc w:val="center"/>
        </w:trPr>
        <w:tc>
          <w:tcPr>
            <w:tcW w:w="1275" w:type="dxa"/>
            <w:vMerge/>
            <w:vAlign w:val="center"/>
          </w:tcPr>
          <w:p w14:paraId="5D255343" w14:textId="77777777" w:rsidR="00B439D5" w:rsidRPr="008630D3" w:rsidRDefault="00B439D5" w:rsidP="00E03542">
            <w:pPr>
              <w:contextualSpacing/>
              <w:jc w:val="center"/>
              <w:rPr>
                <w:rFonts w:ascii="Times New Roman" w:hAnsi="Times New Roman"/>
                <w:sz w:val="20"/>
              </w:rPr>
            </w:pPr>
          </w:p>
        </w:tc>
        <w:tc>
          <w:tcPr>
            <w:tcW w:w="1560" w:type="dxa"/>
            <w:vAlign w:val="center"/>
          </w:tcPr>
          <w:p w14:paraId="3170AC63" w14:textId="77777777" w:rsidR="00B439D5" w:rsidRPr="008630D3" w:rsidRDefault="00B439D5" w:rsidP="00E03542">
            <w:pPr>
              <w:contextualSpacing/>
              <w:jc w:val="center"/>
              <w:rPr>
                <w:rFonts w:ascii="Times New Roman" w:hAnsi="Times New Roman" w:cs="Times New Roman"/>
                <w:sz w:val="20"/>
                <w:szCs w:val="20"/>
              </w:rPr>
            </w:pPr>
            <w:r w:rsidRPr="008630D3">
              <w:rPr>
                <w:rFonts w:ascii="Times New Roman" w:hAnsi="Times New Roman" w:cs="Times New Roman"/>
                <w:sz w:val="20"/>
                <w:szCs w:val="20"/>
              </w:rPr>
              <w:t>Mid Yorkshire NHS Palliative Care, Wakefield</w:t>
            </w:r>
          </w:p>
        </w:tc>
        <w:tc>
          <w:tcPr>
            <w:tcW w:w="1275" w:type="dxa"/>
            <w:vAlign w:val="center"/>
          </w:tcPr>
          <w:p w14:paraId="1D0ADF7A" w14:textId="77777777" w:rsidR="00B439D5" w:rsidRPr="008630D3" w:rsidRDefault="00B439D5" w:rsidP="00E03542">
            <w:pPr>
              <w:contextualSpacing/>
              <w:jc w:val="center"/>
              <w:rPr>
                <w:rFonts w:ascii="Times New Roman" w:hAnsi="Times New Roman"/>
                <w:sz w:val="20"/>
              </w:rPr>
            </w:pPr>
            <w:r w:rsidRPr="008630D3">
              <w:rPr>
                <w:rFonts w:ascii="Times New Roman" w:hAnsi="Times New Roman"/>
                <w:sz w:val="20"/>
              </w:rPr>
              <w:t>5</w:t>
            </w:r>
          </w:p>
        </w:tc>
        <w:tc>
          <w:tcPr>
            <w:tcW w:w="2419" w:type="dxa"/>
            <w:vAlign w:val="center"/>
          </w:tcPr>
          <w:p w14:paraId="787BED6C" w14:textId="77777777" w:rsidR="00B439D5" w:rsidRPr="008630D3" w:rsidRDefault="00B439D5" w:rsidP="00E03542">
            <w:pPr>
              <w:contextualSpacing/>
              <w:jc w:val="center"/>
              <w:rPr>
                <w:rFonts w:ascii="Times New Roman" w:hAnsi="Times New Roman"/>
                <w:sz w:val="20"/>
              </w:rPr>
            </w:pPr>
            <w:r w:rsidRPr="008630D3">
              <w:rPr>
                <w:rFonts w:ascii="Times New Roman" w:hAnsi="Times New Roman"/>
                <w:sz w:val="20"/>
              </w:rPr>
              <w:t>07/09/2016</w:t>
            </w:r>
            <w:r>
              <w:rPr>
                <w:rFonts w:ascii="Times New Roman" w:hAnsi="Times New Roman"/>
                <w:sz w:val="20"/>
              </w:rPr>
              <w:t xml:space="preserve"> (70 mins)</w:t>
            </w:r>
          </w:p>
        </w:tc>
        <w:tc>
          <w:tcPr>
            <w:tcW w:w="993" w:type="dxa"/>
            <w:vAlign w:val="center"/>
          </w:tcPr>
          <w:p w14:paraId="75697EEC" w14:textId="77777777" w:rsidR="00B439D5" w:rsidRPr="008630D3" w:rsidRDefault="00B439D5" w:rsidP="00E03542">
            <w:pPr>
              <w:contextualSpacing/>
              <w:jc w:val="center"/>
              <w:rPr>
                <w:rFonts w:ascii="Times New Roman" w:hAnsi="Times New Roman"/>
                <w:sz w:val="20"/>
              </w:rPr>
            </w:pPr>
            <w:r>
              <w:rPr>
                <w:rFonts w:ascii="Times New Roman" w:hAnsi="Times New Roman"/>
                <w:sz w:val="20"/>
              </w:rPr>
              <w:t>7</w:t>
            </w:r>
          </w:p>
        </w:tc>
        <w:tc>
          <w:tcPr>
            <w:tcW w:w="1559" w:type="dxa"/>
            <w:vAlign w:val="center"/>
          </w:tcPr>
          <w:p w14:paraId="00C401B1" w14:textId="77777777" w:rsidR="00B439D5" w:rsidRDefault="00B439D5" w:rsidP="00E03542">
            <w:pPr>
              <w:contextualSpacing/>
              <w:jc w:val="center"/>
              <w:rPr>
                <w:rFonts w:ascii="Times New Roman" w:hAnsi="Times New Roman"/>
                <w:sz w:val="20"/>
              </w:rPr>
            </w:pPr>
            <w:r>
              <w:rPr>
                <w:rFonts w:ascii="Times New Roman" w:hAnsi="Times New Roman"/>
                <w:sz w:val="20"/>
              </w:rPr>
              <w:t>2*</w:t>
            </w:r>
          </w:p>
        </w:tc>
        <w:tc>
          <w:tcPr>
            <w:tcW w:w="850" w:type="dxa"/>
            <w:vAlign w:val="center"/>
          </w:tcPr>
          <w:p w14:paraId="66214DD9" w14:textId="77777777" w:rsidR="00B439D5" w:rsidRDefault="00B439D5" w:rsidP="00E03542">
            <w:pPr>
              <w:contextualSpacing/>
              <w:jc w:val="center"/>
              <w:rPr>
                <w:rFonts w:ascii="Times New Roman" w:hAnsi="Times New Roman"/>
                <w:sz w:val="20"/>
              </w:rPr>
            </w:pPr>
            <w:r>
              <w:rPr>
                <w:rFonts w:ascii="Times New Roman" w:hAnsi="Times New Roman"/>
                <w:sz w:val="20"/>
              </w:rPr>
              <w:t>3*</w:t>
            </w:r>
          </w:p>
        </w:tc>
        <w:tc>
          <w:tcPr>
            <w:tcW w:w="837" w:type="dxa"/>
            <w:vAlign w:val="center"/>
          </w:tcPr>
          <w:p w14:paraId="0C836447" w14:textId="77777777" w:rsidR="00B439D5" w:rsidRDefault="00B439D5" w:rsidP="00E03542">
            <w:pPr>
              <w:contextualSpacing/>
              <w:jc w:val="center"/>
              <w:rPr>
                <w:rFonts w:ascii="Times New Roman" w:hAnsi="Times New Roman"/>
                <w:sz w:val="20"/>
              </w:rPr>
            </w:pPr>
            <w:r>
              <w:rPr>
                <w:rFonts w:ascii="Times New Roman" w:hAnsi="Times New Roman"/>
                <w:sz w:val="20"/>
              </w:rPr>
              <w:t>3*</w:t>
            </w:r>
          </w:p>
        </w:tc>
      </w:tr>
      <w:tr w:rsidR="00B439D5" w:rsidRPr="008630D3" w14:paraId="037BFEAC" w14:textId="77777777" w:rsidTr="00E03542">
        <w:trPr>
          <w:trHeight w:val="257"/>
          <w:jc w:val="center"/>
        </w:trPr>
        <w:tc>
          <w:tcPr>
            <w:tcW w:w="1275" w:type="dxa"/>
            <w:vAlign w:val="center"/>
          </w:tcPr>
          <w:p w14:paraId="7B9B6EBA" w14:textId="77777777" w:rsidR="00B439D5" w:rsidRPr="008630D3" w:rsidRDefault="00B439D5" w:rsidP="00E03542">
            <w:pPr>
              <w:contextualSpacing/>
              <w:jc w:val="center"/>
              <w:rPr>
                <w:rFonts w:ascii="Times New Roman" w:hAnsi="Times New Roman"/>
                <w:color w:val="FF0000"/>
                <w:sz w:val="20"/>
              </w:rPr>
            </w:pPr>
            <w:r w:rsidRPr="008630D3">
              <w:rPr>
                <w:rFonts w:ascii="Times New Roman" w:hAnsi="Times New Roman" w:cs="Times New Roman"/>
                <w:sz w:val="20"/>
              </w:rPr>
              <w:t>Leeds</w:t>
            </w:r>
            <w:r>
              <w:rPr>
                <w:rFonts w:ascii="Times New Roman" w:hAnsi="Times New Roman"/>
                <w:sz w:val="20"/>
              </w:rPr>
              <w:t xml:space="preserve"> / Huddersfield</w:t>
            </w:r>
          </w:p>
        </w:tc>
        <w:tc>
          <w:tcPr>
            <w:tcW w:w="1560" w:type="dxa"/>
            <w:vAlign w:val="center"/>
          </w:tcPr>
          <w:p w14:paraId="666E9CA9" w14:textId="77777777" w:rsidR="00B439D5" w:rsidRPr="008630D3" w:rsidRDefault="00B439D5" w:rsidP="00E03542">
            <w:pPr>
              <w:contextualSpacing/>
              <w:jc w:val="center"/>
              <w:rPr>
                <w:rFonts w:ascii="Times New Roman" w:hAnsi="Times New Roman" w:cs="Times New Roman"/>
                <w:sz w:val="20"/>
                <w:szCs w:val="20"/>
              </w:rPr>
            </w:pPr>
            <w:r>
              <w:rPr>
                <w:rFonts w:ascii="Times New Roman" w:hAnsi="Times New Roman"/>
                <w:sz w:val="20"/>
              </w:rPr>
              <w:t>Kirkwood, Huddersfield</w:t>
            </w:r>
          </w:p>
        </w:tc>
        <w:tc>
          <w:tcPr>
            <w:tcW w:w="1275" w:type="dxa"/>
            <w:vAlign w:val="center"/>
          </w:tcPr>
          <w:p w14:paraId="39F18D26" w14:textId="77777777" w:rsidR="00B439D5" w:rsidRPr="008630D3" w:rsidRDefault="00B439D5" w:rsidP="00E03542">
            <w:pPr>
              <w:contextualSpacing/>
              <w:jc w:val="center"/>
              <w:rPr>
                <w:rFonts w:ascii="Times New Roman" w:hAnsi="Times New Roman"/>
                <w:i/>
                <w:sz w:val="18"/>
              </w:rPr>
            </w:pPr>
            <w:r>
              <w:rPr>
                <w:rFonts w:ascii="Times New Roman" w:hAnsi="Times New Roman"/>
                <w:i/>
                <w:sz w:val="18"/>
              </w:rPr>
              <w:t>13</w:t>
            </w:r>
          </w:p>
        </w:tc>
        <w:tc>
          <w:tcPr>
            <w:tcW w:w="2419" w:type="dxa"/>
            <w:vAlign w:val="center"/>
          </w:tcPr>
          <w:p w14:paraId="675F57B9" w14:textId="77777777" w:rsidR="00B439D5" w:rsidRDefault="00B439D5" w:rsidP="00E03542">
            <w:pPr>
              <w:contextualSpacing/>
              <w:jc w:val="center"/>
              <w:rPr>
                <w:rFonts w:ascii="Times New Roman" w:hAnsi="Times New Roman"/>
                <w:i/>
                <w:sz w:val="18"/>
              </w:rPr>
            </w:pPr>
            <w:r w:rsidRPr="004F78D5">
              <w:rPr>
                <w:rFonts w:ascii="Times New Roman" w:hAnsi="Times New Roman"/>
                <w:i/>
                <w:sz w:val="18"/>
              </w:rPr>
              <w:t>23/09/2015</w:t>
            </w:r>
            <w:r>
              <w:rPr>
                <w:rFonts w:ascii="Times New Roman" w:hAnsi="Times New Roman"/>
                <w:i/>
                <w:sz w:val="18"/>
              </w:rPr>
              <w:t xml:space="preserve"> (missing)</w:t>
            </w:r>
          </w:p>
          <w:p w14:paraId="4AF42D79" w14:textId="77777777" w:rsidR="00B439D5" w:rsidRDefault="00B439D5" w:rsidP="00E03542">
            <w:pPr>
              <w:contextualSpacing/>
              <w:jc w:val="center"/>
              <w:rPr>
                <w:rFonts w:ascii="Times New Roman" w:hAnsi="Times New Roman"/>
                <w:i/>
                <w:sz w:val="18"/>
              </w:rPr>
            </w:pPr>
            <w:r w:rsidRPr="004F78D5">
              <w:rPr>
                <w:rFonts w:ascii="Times New Roman" w:hAnsi="Times New Roman"/>
                <w:i/>
                <w:sz w:val="18"/>
              </w:rPr>
              <w:t>14/04/2016</w:t>
            </w:r>
            <w:r>
              <w:rPr>
                <w:rFonts w:ascii="Times New Roman" w:hAnsi="Times New Roman"/>
                <w:i/>
                <w:sz w:val="18"/>
              </w:rPr>
              <w:t xml:space="preserve"> (60 mins)</w:t>
            </w:r>
          </w:p>
          <w:p w14:paraId="5188037A" w14:textId="77777777" w:rsidR="00B439D5" w:rsidRDefault="00B439D5" w:rsidP="00E03542">
            <w:pPr>
              <w:contextualSpacing/>
              <w:jc w:val="center"/>
              <w:rPr>
                <w:rFonts w:ascii="Times New Roman" w:hAnsi="Times New Roman"/>
                <w:i/>
                <w:sz w:val="18"/>
              </w:rPr>
            </w:pPr>
            <w:r w:rsidRPr="004F78D5">
              <w:rPr>
                <w:rFonts w:ascii="Times New Roman" w:hAnsi="Times New Roman"/>
                <w:i/>
                <w:sz w:val="18"/>
              </w:rPr>
              <w:t>16/05/2017</w:t>
            </w:r>
            <w:r>
              <w:rPr>
                <w:rFonts w:ascii="Times New Roman" w:hAnsi="Times New Roman"/>
                <w:i/>
                <w:sz w:val="18"/>
              </w:rPr>
              <w:t xml:space="preserve"> (50 mins)</w:t>
            </w:r>
          </w:p>
        </w:tc>
        <w:tc>
          <w:tcPr>
            <w:tcW w:w="993" w:type="dxa"/>
            <w:vAlign w:val="center"/>
          </w:tcPr>
          <w:p w14:paraId="4CE4F91D" w14:textId="77777777" w:rsidR="00B439D5" w:rsidRDefault="00B439D5" w:rsidP="00E03542">
            <w:pPr>
              <w:contextualSpacing/>
              <w:jc w:val="center"/>
              <w:rPr>
                <w:rFonts w:ascii="Times New Roman" w:hAnsi="Times New Roman"/>
                <w:i/>
                <w:sz w:val="18"/>
              </w:rPr>
            </w:pPr>
            <w:r>
              <w:rPr>
                <w:rFonts w:ascii="Times New Roman" w:hAnsi="Times New Roman"/>
                <w:i/>
                <w:sz w:val="18"/>
              </w:rPr>
              <w:t>8</w:t>
            </w:r>
          </w:p>
        </w:tc>
        <w:tc>
          <w:tcPr>
            <w:tcW w:w="1559" w:type="dxa"/>
            <w:vAlign w:val="center"/>
          </w:tcPr>
          <w:p w14:paraId="297C039E" w14:textId="77777777" w:rsidR="00B439D5" w:rsidRDefault="00B439D5" w:rsidP="00E03542">
            <w:pPr>
              <w:contextualSpacing/>
              <w:jc w:val="center"/>
              <w:rPr>
                <w:rFonts w:ascii="Times New Roman" w:hAnsi="Times New Roman"/>
                <w:i/>
                <w:sz w:val="18"/>
              </w:rPr>
            </w:pPr>
            <w:r>
              <w:rPr>
                <w:rFonts w:ascii="Times New Roman" w:hAnsi="Times New Roman"/>
                <w:i/>
                <w:sz w:val="18"/>
              </w:rPr>
              <w:t>3</w:t>
            </w:r>
          </w:p>
        </w:tc>
        <w:tc>
          <w:tcPr>
            <w:tcW w:w="850" w:type="dxa"/>
            <w:vAlign w:val="center"/>
          </w:tcPr>
          <w:p w14:paraId="17310F6F" w14:textId="77777777" w:rsidR="00B439D5" w:rsidRDefault="00B439D5" w:rsidP="00E03542">
            <w:pPr>
              <w:contextualSpacing/>
              <w:jc w:val="center"/>
              <w:rPr>
                <w:rFonts w:ascii="Times New Roman" w:hAnsi="Times New Roman"/>
                <w:i/>
                <w:sz w:val="18"/>
              </w:rPr>
            </w:pPr>
            <w:r>
              <w:rPr>
                <w:rFonts w:ascii="Times New Roman" w:hAnsi="Times New Roman"/>
                <w:i/>
                <w:sz w:val="18"/>
              </w:rPr>
              <w:t>4</w:t>
            </w:r>
          </w:p>
        </w:tc>
        <w:tc>
          <w:tcPr>
            <w:tcW w:w="837" w:type="dxa"/>
            <w:vAlign w:val="center"/>
          </w:tcPr>
          <w:p w14:paraId="14648C29" w14:textId="77777777" w:rsidR="00B439D5" w:rsidRDefault="00B439D5" w:rsidP="00E03542">
            <w:pPr>
              <w:contextualSpacing/>
              <w:jc w:val="center"/>
              <w:rPr>
                <w:rFonts w:ascii="Times New Roman" w:hAnsi="Times New Roman"/>
                <w:i/>
                <w:sz w:val="18"/>
              </w:rPr>
            </w:pPr>
            <w:r>
              <w:rPr>
                <w:rFonts w:ascii="Times New Roman" w:hAnsi="Times New Roman"/>
                <w:i/>
                <w:sz w:val="18"/>
              </w:rPr>
              <w:t>5</w:t>
            </w:r>
          </w:p>
        </w:tc>
      </w:tr>
      <w:tr w:rsidR="00B439D5" w:rsidRPr="008630D3" w14:paraId="368213BD" w14:textId="77777777" w:rsidTr="00E03542">
        <w:trPr>
          <w:trHeight w:val="257"/>
          <w:jc w:val="center"/>
        </w:trPr>
        <w:tc>
          <w:tcPr>
            <w:tcW w:w="1275" w:type="dxa"/>
            <w:vAlign w:val="center"/>
          </w:tcPr>
          <w:p w14:paraId="15884338" w14:textId="77777777" w:rsidR="00B439D5" w:rsidRPr="008630D3" w:rsidRDefault="00B439D5" w:rsidP="00E03542">
            <w:pPr>
              <w:contextualSpacing/>
              <w:jc w:val="center"/>
              <w:rPr>
                <w:rFonts w:ascii="Times New Roman" w:hAnsi="Times New Roman"/>
                <w:color w:val="FF0000"/>
                <w:sz w:val="20"/>
              </w:rPr>
            </w:pPr>
            <w:r w:rsidRPr="008630D3">
              <w:rPr>
                <w:rFonts w:ascii="Times New Roman" w:hAnsi="Times New Roman" w:cs="Times New Roman"/>
                <w:sz w:val="20"/>
              </w:rPr>
              <w:t>Leeds</w:t>
            </w:r>
            <w:r>
              <w:rPr>
                <w:rFonts w:ascii="Times New Roman" w:hAnsi="Times New Roman"/>
                <w:sz w:val="20"/>
              </w:rPr>
              <w:t xml:space="preserve"> / Bradford</w:t>
            </w:r>
          </w:p>
        </w:tc>
        <w:tc>
          <w:tcPr>
            <w:tcW w:w="1560" w:type="dxa"/>
            <w:vAlign w:val="center"/>
          </w:tcPr>
          <w:p w14:paraId="20D2056B" w14:textId="77777777" w:rsidR="00B439D5" w:rsidRPr="008630D3" w:rsidRDefault="00B439D5" w:rsidP="00E03542">
            <w:pPr>
              <w:contextualSpacing/>
              <w:jc w:val="center"/>
              <w:rPr>
                <w:rFonts w:ascii="Times New Roman" w:hAnsi="Times New Roman" w:cs="Times New Roman"/>
                <w:sz w:val="20"/>
                <w:szCs w:val="20"/>
              </w:rPr>
            </w:pPr>
            <w:r>
              <w:rPr>
                <w:rFonts w:ascii="Times New Roman" w:hAnsi="Times New Roman"/>
                <w:sz w:val="20"/>
              </w:rPr>
              <w:t>Marie Curie, Bradford</w:t>
            </w:r>
          </w:p>
        </w:tc>
        <w:tc>
          <w:tcPr>
            <w:tcW w:w="1275" w:type="dxa"/>
            <w:vAlign w:val="center"/>
          </w:tcPr>
          <w:p w14:paraId="34C3CC76" w14:textId="77777777" w:rsidR="00B439D5" w:rsidRPr="008630D3" w:rsidRDefault="00B439D5" w:rsidP="00E03542">
            <w:pPr>
              <w:contextualSpacing/>
              <w:jc w:val="center"/>
              <w:rPr>
                <w:rFonts w:ascii="Times New Roman" w:hAnsi="Times New Roman"/>
                <w:i/>
                <w:sz w:val="18"/>
              </w:rPr>
            </w:pPr>
            <w:r>
              <w:rPr>
                <w:rFonts w:ascii="Times New Roman" w:hAnsi="Times New Roman"/>
                <w:i/>
                <w:sz w:val="18"/>
              </w:rPr>
              <w:t>5</w:t>
            </w:r>
          </w:p>
        </w:tc>
        <w:tc>
          <w:tcPr>
            <w:tcW w:w="2419" w:type="dxa"/>
            <w:vAlign w:val="center"/>
          </w:tcPr>
          <w:p w14:paraId="6F9E7FCA" w14:textId="77777777" w:rsidR="00B439D5" w:rsidRDefault="00B439D5" w:rsidP="00E03542">
            <w:pPr>
              <w:contextualSpacing/>
              <w:jc w:val="center"/>
              <w:rPr>
                <w:rFonts w:ascii="Times New Roman" w:hAnsi="Times New Roman"/>
                <w:i/>
                <w:sz w:val="18"/>
              </w:rPr>
            </w:pPr>
            <w:r w:rsidRPr="008630D3">
              <w:rPr>
                <w:rFonts w:ascii="Times New Roman" w:hAnsi="Times New Roman"/>
                <w:i/>
                <w:sz w:val="18"/>
              </w:rPr>
              <w:t>24/09/2015</w:t>
            </w:r>
            <w:r>
              <w:rPr>
                <w:rFonts w:ascii="Times New Roman" w:hAnsi="Times New Roman"/>
                <w:i/>
                <w:sz w:val="18"/>
              </w:rPr>
              <w:t xml:space="preserve"> (80 mins)</w:t>
            </w:r>
          </w:p>
          <w:p w14:paraId="452AA01C" w14:textId="77777777" w:rsidR="00B439D5" w:rsidRDefault="00B439D5" w:rsidP="00E03542">
            <w:pPr>
              <w:contextualSpacing/>
              <w:jc w:val="center"/>
              <w:rPr>
                <w:rFonts w:ascii="Times New Roman" w:hAnsi="Times New Roman"/>
                <w:i/>
                <w:sz w:val="18"/>
              </w:rPr>
            </w:pPr>
            <w:r w:rsidRPr="008630D3">
              <w:rPr>
                <w:rFonts w:ascii="Times New Roman" w:hAnsi="Times New Roman"/>
                <w:i/>
                <w:sz w:val="18"/>
              </w:rPr>
              <w:t>08/04/2016</w:t>
            </w:r>
            <w:r>
              <w:rPr>
                <w:rFonts w:ascii="Times New Roman" w:hAnsi="Times New Roman"/>
                <w:i/>
                <w:sz w:val="18"/>
              </w:rPr>
              <w:t xml:space="preserve"> (10 mins)</w:t>
            </w:r>
          </w:p>
        </w:tc>
        <w:tc>
          <w:tcPr>
            <w:tcW w:w="993" w:type="dxa"/>
            <w:vAlign w:val="center"/>
          </w:tcPr>
          <w:p w14:paraId="1B87E3DE" w14:textId="77777777" w:rsidR="00B439D5" w:rsidRDefault="00B439D5" w:rsidP="00E03542">
            <w:pPr>
              <w:contextualSpacing/>
              <w:jc w:val="center"/>
              <w:rPr>
                <w:rFonts w:ascii="Times New Roman" w:hAnsi="Times New Roman"/>
                <w:i/>
                <w:sz w:val="18"/>
              </w:rPr>
            </w:pPr>
            <w:r>
              <w:rPr>
                <w:rFonts w:ascii="Times New Roman" w:hAnsi="Times New Roman"/>
                <w:i/>
                <w:sz w:val="18"/>
              </w:rPr>
              <w:t>6</w:t>
            </w:r>
          </w:p>
        </w:tc>
        <w:tc>
          <w:tcPr>
            <w:tcW w:w="1559" w:type="dxa"/>
            <w:vAlign w:val="center"/>
          </w:tcPr>
          <w:p w14:paraId="4D302BFD" w14:textId="77777777" w:rsidR="00B439D5" w:rsidRDefault="00B439D5" w:rsidP="00E03542">
            <w:pPr>
              <w:contextualSpacing/>
              <w:jc w:val="center"/>
              <w:rPr>
                <w:rFonts w:ascii="Times New Roman" w:hAnsi="Times New Roman"/>
                <w:i/>
                <w:sz w:val="18"/>
              </w:rPr>
            </w:pPr>
            <w:r>
              <w:rPr>
                <w:rFonts w:ascii="Times New Roman" w:hAnsi="Times New Roman"/>
                <w:i/>
                <w:sz w:val="18"/>
              </w:rPr>
              <w:t>3*</w:t>
            </w:r>
          </w:p>
        </w:tc>
        <w:tc>
          <w:tcPr>
            <w:tcW w:w="850" w:type="dxa"/>
            <w:vAlign w:val="center"/>
          </w:tcPr>
          <w:p w14:paraId="19F14E3C" w14:textId="77777777" w:rsidR="00B439D5" w:rsidRDefault="00B439D5" w:rsidP="00E03542">
            <w:pPr>
              <w:contextualSpacing/>
              <w:jc w:val="center"/>
              <w:rPr>
                <w:rFonts w:ascii="Times New Roman" w:hAnsi="Times New Roman"/>
                <w:i/>
                <w:sz w:val="18"/>
              </w:rPr>
            </w:pPr>
            <w:r>
              <w:rPr>
                <w:rFonts w:ascii="Times New Roman" w:hAnsi="Times New Roman"/>
                <w:i/>
                <w:sz w:val="18"/>
              </w:rPr>
              <w:t>1</w:t>
            </w:r>
          </w:p>
        </w:tc>
        <w:tc>
          <w:tcPr>
            <w:tcW w:w="837" w:type="dxa"/>
            <w:vAlign w:val="center"/>
          </w:tcPr>
          <w:p w14:paraId="2A2176D0" w14:textId="77777777" w:rsidR="00B439D5" w:rsidRDefault="00B439D5" w:rsidP="00E03542">
            <w:pPr>
              <w:contextualSpacing/>
              <w:jc w:val="center"/>
              <w:rPr>
                <w:rFonts w:ascii="Times New Roman" w:hAnsi="Times New Roman"/>
                <w:i/>
                <w:sz w:val="18"/>
              </w:rPr>
            </w:pPr>
            <w:r>
              <w:rPr>
                <w:rFonts w:ascii="Times New Roman" w:hAnsi="Times New Roman"/>
                <w:i/>
                <w:sz w:val="18"/>
              </w:rPr>
              <w:t>3</w:t>
            </w:r>
          </w:p>
        </w:tc>
      </w:tr>
      <w:tr w:rsidR="00B439D5" w:rsidRPr="008630D3" w14:paraId="78DBAF48" w14:textId="77777777" w:rsidTr="00E03542">
        <w:trPr>
          <w:trHeight w:val="257"/>
          <w:jc w:val="center"/>
        </w:trPr>
        <w:tc>
          <w:tcPr>
            <w:tcW w:w="1275" w:type="dxa"/>
            <w:vMerge w:val="restart"/>
            <w:vAlign w:val="center"/>
          </w:tcPr>
          <w:p w14:paraId="00F3E313" w14:textId="77777777" w:rsidR="00B439D5" w:rsidRPr="008630D3" w:rsidRDefault="00B439D5" w:rsidP="00E03542">
            <w:pPr>
              <w:contextualSpacing/>
              <w:jc w:val="center"/>
              <w:rPr>
                <w:rFonts w:ascii="Times New Roman" w:hAnsi="Times New Roman"/>
                <w:sz w:val="20"/>
              </w:rPr>
            </w:pPr>
            <w:r w:rsidRPr="008630D3">
              <w:rPr>
                <w:rFonts w:ascii="Times New Roman" w:hAnsi="Times New Roman" w:cs="Times New Roman"/>
                <w:sz w:val="20"/>
                <w:szCs w:val="20"/>
              </w:rPr>
              <w:t>Scarborough</w:t>
            </w:r>
          </w:p>
        </w:tc>
        <w:tc>
          <w:tcPr>
            <w:tcW w:w="1560" w:type="dxa"/>
            <w:vAlign w:val="center"/>
          </w:tcPr>
          <w:p w14:paraId="7C830628" w14:textId="77777777" w:rsidR="00B439D5" w:rsidRPr="008630D3" w:rsidRDefault="00B439D5" w:rsidP="00E03542">
            <w:pPr>
              <w:contextualSpacing/>
              <w:jc w:val="center"/>
              <w:rPr>
                <w:rFonts w:ascii="Times New Roman" w:hAnsi="Times New Roman" w:cs="Times New Roman"/>
                <w:sz w:val="20"/>
                <w:szCs w:val="20"/>
              </w:rPr>
            </w:pPr>
            <w:r w:rsidRPr="008630D3">
              <w:rPr>
                <w:rFonts w:ascii="Times New Roman" w:hAnsi="Times New Roman" w:cs="Times New Roman"/>
                <w:sz w:val="20"/>
                <w:szCs w:val="20"/>
              </w:rPr>
              <w:t>St Catherine’s</w:t>
            </w:r>
          </w:p>
        </w:tc>
        <w:tc>
          <w:tcPr>
            <w:tcW w:w="1275" w:type="dxa"/>
            <w:vAlign w:val="center"/>
          </w:tcPr>
          <w:p w14:paraId="22C3D751" w14:textId="77777777" w:rsidR="00B439D5" w:rsidRPr="008630D3" w:rsidRDefault="00B439D5" w:rsidP="00E03542">
            <w:pPr>
              <w:contextualSpacing/>
              <w:jc w:val="center"/>
              <w:rPr>
                <w:rFonts w:ascii="Times New Roman" w:hAnsi="Times New Roman"/>
                <w:sz w:val="20"/>
              </w:rPr>
            </w:pPr>
            <w:r w:rsidRPr="008630D3">
              <w:rPr>
                <w:rFonts w:ascii="Times New Roman" w:hAnsi="Times New Roman"/>
                <w:sz w:val="20"/>
              </w:rPr>
              <w:t>4</w:t>
            </w:r>
          </w:p>
        </w:tc>
        <w:tc>
          <w:tcPr>
            <w:tcW w:w="2419" w:type="dxa"/>
            <w:vAlign w:val="center"/>
          </w:tcPr>
          <w:p w14:paraId="727980B9" w14:textId="77777777" w:rsidR="00B439D5" w:rsidRPr="008630D3" w:rsidRDefault="00B439D5" w:rsidP="00E03542">
            <w:pPr>
              <w:contextualSpacing/>
              <w:jc w:val="center"/>
              <w:rPr>
                <w:rFonts w:ascii="Times New Roman" w:hAnsi="Times New Roman"/>
                <w:sz w:val="20"/>
              </w:rPr>
            </w:pPr>
            <w:r w:rsidRPr="00123F80">
              <w:rPr>
                <w:rFonts w:ascii="Times New Roman" w:hAnsi="Times New Roman"/>
                <w:sz w:val="20"/>
              </w:rPr>
              <w:t>18/09/2015</w:t>
            </w:r>
            <w:r>
              <w:rPr>
                <w:rFonts w:ascii="Times New Roman" w:hAnsi="Times New Roman"/>
                <w:sz w:val="20"/>
              </w:rPr>
              <w:t xml:space="preserve"> (115 mins)</w:t>
            </w:r>
          </w:p>
        </w:tc>
        <w:tc>
          <w:tcPr>
            <w:tcW w:w="993" w:type="dxa"/>
            <w:vAlign w:val="center"/>
          </w:tcPr>
          <w:p w14:paraId="46D1341F" w14:textId="77777777" w:rsidR="00B439D5" w:rsidRPr="008630D3" w:rsidRDefault="00B439D5" w:rsidP="00E03542">
            <w:pPr>
              <w:contextualSpacing/>
              <w:jc w:val="center"/>
              <w:rPr>
                <w:rFonts w:ascii="Times New Roman" w:hAnsi="Times New Roman"/>
                <w:sz w:val="20"/>
              </w:rPr>
            </w:pPr>
            <w:r>
              <w:rPr>
                <w:rFonts w:ascii="Times New Roman" w:hAnsi="Times New Roman"/>
                <w:sz w:val="20"/>
              </w:rPr>
              <w:t>8</w:t>
            </w:r>
          </w:p>
        </w:tc>
        <w:tc>
          <w:tcPr>
            <w:tcW w:w="1559" w:type="dxa"/>
            <w:vAlign w:val="center"/>
          </w:tcPr>
          <w:p w14:paraId="769F53E7" w14:textId="77777777" w:rsidR="00B439D5" w:rsidRDefault="00B439D5" w:rsidP="00E03542">
            <w:pPr>
              <w:contextualSpacing/>
              <w:jc w:val="center"/>
              <w:rPr>
                <w:rFonts w:ascii="Times New Roman" w:hAnsi="Times New Roman"/>
                <w:sz w:val="20"/>
              </w:rPr>
            </w:pPr>
            <w:r>
              <w:rPr>
                <w:rFonts w:ascii="Times New Roman" w:hAnsi="Times New Roman"/>
                <w:sz w:val="20"/>
              </w:rPr>
              <w:t>2*</w:t>
            </w:r>
          </w:p>
        </w:tc>
        <w:tc>
          <w:tcPr>
            <w:tcW w:w="850" w:type="dxa"/>
            <w:vAlign w:val="center"/>
          </w:tcPr>
          <w:p w14:paraId="065D2414" w14:textId="77777777" w:rsidR="00B439D5" w:rsidRDefault="00B439D5" w:rsidP="00E03542">
            <w:pPr>
              <w:contextualSpacing/>
              <w:jc w:val="center"/>
              <w:rPr>
                <w:rFonts w:ascii="Times New Roman" w:hAnsi="Times New Roman"/>
                <w:sz w:val="20"/>
              </w:rPr>
            </w:pPr>
            <w:r>
              <w:rPr>
                <w:rFonts w:ascii="Times New Roman" w:hAnsi="Times New Roman"/>
                <w:sz w:val="20"/>
              </w:rPr>
              <w:t>1</w:t>
            </w:r>
          </w:p>
        </w:tc>
        <w:tc>
          <w:tcPr>
            <w:tcW w:w="837" w:type="dxa"/>
            <w:vAlign w:val="center"/>
          </w:tcPr>
          <w:p w14:paraId="5B2FEE6E" w14:textId="77777777" w:rsidR="00B439D5" w:rsidRDefault="00B439D5" w:rsidP="00E03542">
            <w:pPr>
              <w:contextualSpacing/>
              <w:jc w:val="center"/>
              <w:rPr>
                <w:rFonts w:ascii="Times New Roman" w:hAnsi="Times New Roman"/>
                <w:sz w:val="20"/>
              </w:rPr>
            </w:pPr>
            <w:r>
              <w:rPr>
                <w:rFonts w:ascii="Times New Roman" w:hAnsi="Times New Roman"/>
                <w:sz w:val="20"/>
              </w:rPr>
              <w:t>2*</w:t>
            </w:r>
          </w:p>
        </w:tc>
      </w:tr>
      <w:tr w:rsidR="00B439D5" w:rsidRPr="008630D3" w14:paraId="00B6CE96" w14:textId="77777777" w:rsidTr="00E03542">
        <w:trPr>
          <w:trHeight w:val="262"/>
          <w:jc w:val="center"/>
        </w:trPr>
        <w:tc>
          <w:tcPr>
            <w:tcW w:w="1275" w:type="dxa"/>
            <w:vMerge/>
            <w:vAlign w:val="center"/>
          </w:tcPr>
          <w:p w14:paraId="552C276D" w14:textId="77777777" w:rsidR="00B439D5" w:rsidRPr="008630D3" w:rsidRDefault="00B439D5" w:rsidP="00E03542">
            <w:pPr>
              <w:contextualSpacing/>
              <w:jc w:val="center"/>
              <w:rPr>
                <w:rFonts w:ascii="Times New Roman" w:hAnsi="Times New Roman"/>
                <w:sz w:val="20"/>
              </w:rPr>
            </w:pPr>
          </w:p>
        </w:tc>
        <w:tc>
          <w:tcPr>
            <w:tcW w:w="1560" w:type="dxa"/>
            <w:vAlign w:val="center"/>
          </w:tcPr>
          <w:p w14:paraId="4A256189" w14:textId="77777777" w:rsidR="00B439D5" w:rsidRPr="008630D3" w:rsidRDefault="00B439D5" w:rsidP="00E03542">
            <w:pPr>
              <w:contextualSpacing/>
              <w:jc w:val="center"/>
              <w:rPr>
                <w:rFonts w:ascii="Times New Roman" w:hAnsi="Times New Roman" w:cs="Times New Roman"/>
                <w:sz w:val="20"/>
                <w:szCs w:val="20"/>
              </w:rPr>
            </w:pPr>
            <w:r w:rsidRPr="008630D3">
              <w:rPr>
                <w:rFonts w:ascii="Times New Roman" w:hAnsi="Times New Roman" w:cs="Times New Roman"/>
                <w:sz w:val="20"/>
                <w:szCs w:val="20"/>
              </w:rPr>
              <w:t>MacMillan CNS Team, Humber NHSFT</w:t>
            </w:r>
          </w:p>
        </w:tc>
        <w:tc>
          <w:tcPr>
            <w:tcW w:w="1275" w:type="dxa"/>
            <w:vAlign w:val="center"/>
          </w:tcPr>
          <w:p w14:paraId="7A06C686" w14:textId="77777777" w:rsidR="00B439D5" w:rsidRPr="008630D3" w:rsidRDefault="00B439D5" w:rsidP="00E03542">
            <w:pPr>
              <w:contextualSpacing/>
              <w:jc w:val="center"/>
              <w:rPr>
                <w:rFonts w:ascii="Times New Roman" w:hAnsi="Times New Roman"/>
                <w:sz w:val="20"/>
              </w:rPr>
            </w:pPr>
            <w:r w:rsidRPr="008630D3">
              <w:rPr>
                <w:rFonts w:ascii="Times New Roman" w:hAnsi="Times New Roman"/>
                <w:sz w:val="20"/>
              </w:rPr>
              <w:t>0</w:t>
            </w:r>
          </w:p>
        </w:tc>
        <w:tc>
          <w:tcPr>
            <w:tcW w:w="2419" w:type="dxa"/>
            <w:vAlign w:val="center"/>
          </w:tcPr>
          <w:p w14:paraId="252DDF48" w14:textId="77777777" w:rsidR="00B439D5" w:rsidRPr="008630D3" w:rsidRDefault="00B439D5" w:rsidP="00E03542">
            <w:pPr>
              <w:contextualSpacing/>
              <w:jc w:val="center"/>
              <w:rPr>
                <w:rFonts w:ascii="Times New Roman" w:hAnsi="Times New Roman"/>
                <w:sz w:val="20"/>
              </w:rPr>
            </w:pPr>
            <w:r w:rsidRPr="00123F80">
              <w:rPr>
                <w:rFonts w:ascii="Times New Roman" w:hAnsi="Times New Roman"/>
                <w:sz w:val="20"/>
              </w:rPr>
              <w:t>18/08/2016</w:t>
            </w:r>
            <w:r>
              <w:rPr>
                <w:rFonts w:ascii="Times New Roman" w:hAnsi="Times New Roman"/>
                <w:sz w:val="20"/>
              </w:rPr>
              <w:t xml:space="preserve"> (65 mins)</w:t>
            </w:r>
          </w:p>
        </w:tc>
        <w:tc>
          <w:tcPr>
            <w:tcW w:w="993" w:type="dxa"/>
            <w:vAlign w:val="center"/>
          </w:tcPr>
          <w:p w14:paraId="2E32D521" w14:textId="77777777" w:rsidR="00B439D5" w:rsidRPr="008630D3" w:rsidRDefault="00B439D5" w:rsidP="00E03542">
            <w:pPr>
              <w:contextualSpacing/>
              <w:jc w:val="center"/>
              <w:rPr>
                <w:rFonts w:ascii="Times New Roman" w:hAnsi="Times New Roman"/>
                <w:sz w:val="20"/>
              </w:rPr>
            </w:pPr>
            <w:r>
              <w:rPr>
                <w:rFonts w:ascii="Times New Roman" w:hAnsi="Times New Roman"/>
                <w:sz w:val="20"/>
              </w:rPr>
              <w:t>1</w:t>
            </w:r>
          </w:p>
        </w:tc>
        <w:tc>
          <w:tcPr>
            <w:tcW w:w="1559" w:type="dxa"/>
            <w:vAlign w:val="center"/>
          </w:tcPr>
          <w:p w14:paraId="1F8AFB83" w14:textId="77777777" w:rsidR="00B439D5" w:rsidRDefault="00B439D5" w:rsidP="00E03542">
            <w:pPr>
              <w:contextualSpacing/>
              <w:jc w:val="center"/>
              <w:rPr>
                <w:rFonts w:ascii="Times New Roman" w:hAnsi="Times New Roman"/>
                <w:sz w:val="20"/>
              </w:rPr>
            </w:pPr>
          </w:p>
        </w:tc>
        <w:tc>
          <w:tcPr>
            <w:tcW w:w="850" w:type="dxa"/>
            <w:vAlign w:val="center"/>
          </w:tcPr>
          <w:p w14:paraId="68342FE7" w14:textId="77777777" w:rsidR="00B439D5" w:rsidRDefault="00B439D5" w:rsidP="00E03542">
            <w:pPr>
              <w:contextualSpacing/>
              <w:jc w:val="center"/>
              <w:rPr>
                <w:rFonts w:ascii="Times New Roman" w:hAnsi="Times New Roman"/>
                <w:sz w:val="20"/>
              </w:rPr>
            </w:pPr>
          </w:p>
        </w:tc>
        <w:tc>
          <w:tcPr>
            <w:tcW w:w="837" w:type="dxa"/>
            <w:vAlign w:val="center"/>
          </w:tcPr>
          <w:p w14:paraId="40776332" w14:textId="77777777" w:rsidR="00B439D5" w:rsidRDefault="00B439D5" w:rsidP="00E03542">
            <w:pPr>
              <w:contextualSpacing/>
              <w:jc w:val="center"/>
              <w:rPr>
                <w:rFonts w:ascii="Times New Roman" w:hAnsi="Times New Roman"/>
                <w:sz w:val="20"/>
              </w:rPr>
            </w:pPr>
          </w:p>
        </w:tc>
      </w:tr>
      <w:tr w:rsidR="00B439D5" w:rsidRPr="008630D3" w14:paraId="3C66658F" w14:textId="77777777" w:rsidTr="00E03542">
        <w:trPr>
          <w:trHeight w:val="261"/>
          <w:jc w:val="center"/>
        </w:trPr>
        <w:tc>
          <w:tcPr>
            <w:tcW w:w="1275" w:type="dxa"/>
            <w:shd w:val="clear" w:color="auto" w:fill="auto"/>
            <w:vAlign w:val="center"/>
          </w:tcPr>
          <w:p w14:paraId="5877859F" w14:textId="77777777" w:rsidR="00B439D5" w:rsidRPr="008630D3" w:rsidRDefault="00B439D5" w:rsidP="00E03542">
            <w:pPr>
              <w:contextualSpacing/>
              <w:jc w:val="center"/>
              <w:rPr>
                <w:rFonts w:ascii="Times New Roman" w:hAnsi="Times New Roman" w:cs="Times New Roman"/>
                <w:sz w:val="20"/>
              </w:rPr>
            </w:pPr>
            <w:r w:rsidRPr="008630D3">
              <w:rPr>
                <w:rFonts w:ascii="Times New Roman" w:hAnsi="Times New Roman" w:cs="Times New Roman"/>
                <w:sz w:val="20"/>
                <w:szCs w:val="20"/>
              </w:rPr>
              <w:t>York</w:t>
            </w:r>
          </w:p>
        </w:tc>
        <w:tc>
          <w:tcPr>
            <w:tcW w:w="1560" w:type="dxa"/>
            <w:shd w:val="clear" w:color="auto" w:fill="auto"/>
            <w:vAlign w:val="center"/>
          </w:tcPr>
          <w:p w14:paraId="756B5C3B" w14:textId="77777777" w:rsidR="00B439D5" w:rsidRPr="008630D3" w:rsidRDefault="00B439D5" w:rsidP="00E03542">
            <w:pPr>
              <w:contextualSpacing/>
              <w:jc w:val="center"/>
              <w:rPr>
                <w:rFonts w:ascii="Times New Roman" w:hAnsi="Times New Roman" w:cs="Times New Roman"/>
                <w:sz w:val="20"/>
                <w:szCs w:val="20"/>
              </w:rPr>
            </w:pPr>
            <w:r w:rsidRPr="008630D3">
              <w:rPr>
                <w:rFonts w:ascii="Times New Roman" w:hAnsi="Times New Roman" w:cs="Times New Roman"/>
                <w:sz w:val="20"/>
                <w:szCs w:val="20"/>
              </w:rPr>
              <w:t>St Leonard’s, York</w:t>
            </w:r>
          </w:p>
        </w:tc>
        <w:tc>
          <w:tcPr>
            <w:tcW w:w="1275" w:type="dxa"/>
            <w:shd w:val="clear" w:color="auto" w:fill="auto"/>
            <w:vAlign w:val="center"/>
          </w:tcPr>
          <w:p w14:paraId="4C2A823A" w14:textId="77777777" w:rsidR="00B439D5" w:rsidRPr="008630D3" w:rsidRDefault="00B439D5" w:rsidP="00E03542">
            <w:pPr>
              <w:contextualSpacing/>
              <w:jc w:val="center"/>
              <w:rPr>
                <w:rFonts w:ascii="Times New Roman" w:hAnsi="Times New Roman"/>
                <w:sz w:val="20"/>
              </w:rPr>
            </w:pPr>
            <w:r w:rsidRPr="008630D3">
              <w:rPr>
                <w:rFonts w:ascii="Times New Roman" w:hAnsi="Times New Roman"/>
                <w:sz w:val="20"/>
              </w:rPr>
              <w:t>15</w:t>
            </w:r>
          </w:p>
        </w:tc>
        <w:tc>
          <w:tcPr>
            <w:tcW w:w="2419" w:type="dxa"/>
            <w:vAlign w:val="center"/>
          </w:tcPr>
          <w:p w14:paraId="57522B81" w14:textId="77777777" w:rsidR="00B439D5" w:rsidRDefault="00B439D5" w:rsidP="00E03542">
            <w:pPr>
              <w:contextualSpacing/>
              <w:jc w:val="center"/>
              <w:rPr>
                <w:rFonts w:ascii="Times New Roman" w:hAnsi="Times New Roman"/>
                <w:sz w:val="20"/>
              </w:rPr>
            </w:pPr>
            <w:r w:rsidRPr="00123F80">
              <w:rPr>
                <w:rFonts w:ascii="Times New Roman" w:hAnsi="Times New Roman"/>
                <w:sz w:val="20"/>
              </w:rPr>
              <w:t>12/01/2016</w:t>
            </w:r>
            <w:r>
              <w:rPr>
                <w:rFonts w:ascii="Times New Roman" w:hAnsi="Times New Roman"/>
                <w:sz w:val="20"/>
              </w:rPr>
              <w:t xml:space="preserve"> (105 mins)</w:t>
            </w:r>
          </w:p>
          <w:p w14:paraId="236C2540" w14:textId="77777777" w:rsidR="00B439D5" w:rsidRPr="008630D3" w:rsidRDefault="00B439D5" w:rsidP="00E03542">
            <w:pPr>
              <w:contextualSpacing/>
              <w:jc w:val="center"/>
              <w:rPr>
                <w:rFonts w:ascii="Times New Roman" w:hAnsi="Times New Roman"/>
                <w:sz w:val="20"/>
              </w:rPr>
            </w:pPr>
            <w:r w:rsidRPr="00123F80">
              <w:rPr>
                <w:rFonts w:ascii="Times New Roman" w:hAnsi="Times New Roman"/>
                <w:sz w:val="20"/>
              </w:rPr>
              <w:t>22/04/2016</w:t>
            </w:r>
            <w:r>
              <w:rPr>
                <w:rFonts w:ascii="Times New Roman" w:hAnsi="Times New Roman"/>
                <w:sz w:val="20"/>
              </w:rPr>
              <w:t xml:space="preserve"> (80 mins)</w:t>
            </w:r>
          </w:p>
        </w:tc>
        <w:tc>
          <w:tcPr>
            <w:tcW w:w="993" w:type="dxa"/>
            <w:vAlign w:val="center"/>
          </w:tcPr>
          <w:p w14:paraId="632BF140" w14:textId="77777777" w:rsidR="00B439D5" w:rsidRPr="008630D3" w:rsidRDefault="00B439D5" w:rsidP="00E03542">
            <w:pPr>
              <w:contextualSpacing/>
              <w:jc w:val="center"/>
              <w:rPr>
                <w:rFonts w:ascii="Times New Roman" w:hAnsi="Times New Roman"/>
                <w:sz w:val="20"/>
              </w:rPr>
            </w:pPr>
            <w:r>
              <w:rPr>
                <w:rFonts w:ascii="Times New Roman" w:hAnsi="Times New Roman"/>
                <w:sz w:val="20"/>
              </w:rPr>
              <w:t>16</w:t>
            </w:r>
          </w:p>
        </w:tc>
        <w:tc>
          <w:tcPr>
            <w:tcW w:w="1559" w:type="dxa"/>
            <w:vAlign w:val="center"/>
          </w:tcPr>
          <w:p w14:paraId="1946A7AE" w14:textId="77777777" w:rsidR="00B439D5" w:rsidRDefault="00B439D5" w:rsidP="00E03542">
            <w:pPr>
              <w:contextualSpacing/>
              <w:jc w:val="center"/>
              <w:rPr>
                <w:rFonts w:ascii="Times New Roman" w:hAnsi="Times New Roman"/>
                <w:sz w:val="20"/>
              </w:rPr>
            </w:pPr>
            <w:r>
              <w:rPr>
                <w:rFonts w:ascii="Times New Roman" w:hAnsi="Times New Roman"/>
                <w:sz w:val="20"/>
              </w:rPr>
              <w:t>6</w:t>
            </w:r>
          </w:p>
        </w:tc>
        <w:tc>
          <w:tcPr>
            <w:tcW w:w="850" w:type="dxa"/>
            <w:vAlign w:val="center"/>
          </w:tcPr>
          <w:p w14:paraId="7D4EE221" w14:textId="77777777" w:rsidR="00B439D5" w:rsidRDefault="00B439D5" w:rsidP="00E03542">
            <w:pPr>
              <w:contextualSpacing/>
              <w:jc w:val="center"/>
              <w:rPr>
                <w:rFonts w:ascii="Times New Roman" w:hAnsi="Times New Roman"/>
                <w:sz w:val="20"/>
              </w:rPr>
            </w:pPr>
            <w:r>
              <w:rPr>
                <w:rFonts w:ascii="Times New Roman" w:hAnsi="Times New Roman"/>
                <w:sz w:val="20"/>
              </w:rPr>
              <w:t>6*</w:t>
            </w:r>
          </w:p>
        </w:tc>
        <w:tc>
          <w:tcPr>
            <w:tcW w:w="837" w:type="dxa"/>
            <w:vAlign w:val="center"/>
          </w:tcPr>
          <w:p w14:paraId="7F58D504" w14:textId="77777777" w:rsidR="00B439D5" w:rsidRDefault="00B439D5" w:rsidP="00E03542">
            <w:pPr>
              <w:contextualSpacing/>
              <w:jc w:val="center"/>
              <w:rPr>
                <w:rFonts w:ascii="Times New Roman" w:hAnsi="Times New Roman"/>
                <w:sz w:val="20"/>
              </w:rPr>
            </w:pPr>
            <w:r>
              <w:rPr>
                <w:rFonts w:ascii="Times New Roman" w:hAnsi="Times New Roman"/>
                <w:sz w:val="20"/>
              </w:rPr>
              <w:t>10*</w:t>
            </w:r>
          </w:p>
        </w:tc>
      </w:tr>
      <w:tr w:rsidR="00B439D5" w:rsidRPr="008630D3" w14:paraId="39514E2A" w14:textId="77777777" w:rsidTr="00E03542">
        <w:trPr>
          <w:trHeight w:val="265"/>
          <w:jc w:val="center"/>
        </w:trPr>
        <w:tc>
          <w:tcPr>
            <w:tcW w:w="1275" w:type="dxa"/>
            <w:vAlign w:val="center"/>
          </w:tcPr>
          <w:p w14:paraId="4F04A984" w14:textId="77777777" w:rsidR="00B439D5" w:rsidRPr="008630D3" w:rsidRDefault="00B439D5" w:rsidP="00E03542">
            <w:pPr>
              <w:contextualSpacing/>
              <w:jc w:val="center"/>
              <w:rPr>
                <w:rFonts w:ascii="Times New Roman" w:hAnsi="Times New Roman" w:cs="Times New Roman"/>
                <w:sz w:val="20"/>
              </w:rPr>
            </w:pPr>
            <w:r w:rsidRPr="008630D3">
              <w:rPr>
                <w:rFonts w:ascii="Times New Roman" w:hAnsi="Times New Roman" w:cs="Times New Roman"/>
                <w:sz w:val="20"/>
                <w:szCs w:val="20"/>
              </w:rPr>
              <w:t>Nottingham</w:t>
            </w:r>
          </w:p>
        </w:tc>
        <w:tc>
          <w:tcPr>
            <w:tcW w:w="1560" w:type="dxa"/>
            <w:vAlign w:val="center"/>
          </w:tcPr>
          <w:p w14:paraId="6E9763E8" w14:textId="77777777" w:rsidR="00B439D5" w:rsidRPr="008630D3" w:rsidRDefault="00B439D5" w:rsidP="00E03542">
            <w:pPr>
              <w:contextualSpacing/>
              <w:jc w:val="center"/>
              <w:rPr>
                <w:rFonts w:ascii="Times New Roman" w:hAnsi="Times New Roman" w:cs="Times New Roman"/>
                <w:sz w:val="20"/>
                <w:szCs w:val="20"/>
              </w:rPr>
            </w:pPr>
            <w:proofErr w:type="spellStart"/>
            <w:r w:rsidRPr="008630D3">
              <w:rPr>
                <w:rFonts w:ascii="Times New Roman" w:hAnsi="Times New Roman" w:cs="Times New Roman"/>
                <w:sz w:val="20"/>
                <w:szCs w:val="20"/>
              </w:rPr>
              <w:t>CityCare</w:t>
            </w:r>
            <w:proofErr w:type="spellEnd"/>
          </w:p>
        </w:tc>
        <w:tc>
          <w:tcPr>
            <w:tcW w:w="1275" w:type="dxa"/>
            <w:vAlign w:val="center"/>
          </w:tcPr>
          <w:p w14:paraId="5FCB5F43" w14:textId="77777777" w:rsidR="00B439D5" w:rsidRPr="008630D3" w:rsidRDefault="00B439D5" w:rsidP="00E03542">
            <w:pPr>
              <w:contextualSpacing/>
              <w:jc w:val="center"/>
              <w:rPr>
                <w:rFonts w:ascii="Times New Roman" w:hAnsi="Times New Roman"/>
                <w:sz w:val="20"/>
              </w:rPr>
            </w:pPr>
            <w:r w:rsidRPr="008630D3">
              <w:rPr>
                <w:rFonts w:ascii="Times New Roman" w:hAnsi="Times New Roman"/>
                <w:sz w:val="20"/>
              </w:rPr>
              <w:t>8</w:t>
            </w:r>
          </w:p>
        </w:tc>
        <w:tc>
          <w:tcPr>
            <w:tcW w:w="2419" w:type="dxa"/>
            <w:vAlign w:val="center"/>
          </w:tcPr>
          <w:p w14:paraId="16F3D873" w14:textId="77777777" w:rsidR="00B439D5" w:rsidRDefault="00B439D5" w:rsidP="00E03542">
            <w:pPr>
              <w:contextualSpacing/>
              <w:jc w:val="center"/>
              <w:rPr>
                <w:rFonts w:ascii="Times New Roman" w:hAnsi="Times New Roman"/>
                <w:sz w:val="20"/>
              </w:rPr>
            </w:pPr>
            <w:r w:rsidRPr="004F78D5">
              <w:rPr>
                <w:rFonts w:ascii="Times New Roman" w:hAnsi="Times New Roman"/>
                <w:sz w:val="20"/>
              </w:rPr>
              <w:t>05/05/2016</w:t>
            </w:r>
            <w:r>
              <w:rPr>
                <w:rFonts w:ascii="Times New Roman" w:hAnsi="Times New Roman"/>
                <w:sz w:val="20"/>
              </w:rPr>
              <w:t xml:space="preserve"> (20 mins, TC)</w:t>
            </w:r>
          </w:p>
          <w:p w14:paraId="6581D5DF" w14:textId="77777777" w:rsidR="00B439D5" w:rsidRPr="008630D3" w:rsidRDefault="00B439D5" w:rsidP="00E03542">
            <w:pPr>
              <w:contextualSpacing/>
              <w:jc w:val="center"/>
              <w:rPr>
                <w:rFonts w:ascii="Times New Roman" w:hAnsi="Times New Roman"/>
                <w:sz w:val="20"/>
              </w:rPr>
            </w:pPr>
            <w:r>
              <w:rPr>
                <w:rFonts w:ascii="Times New Roman" w:hAnsi="Times New Roman"/>
                <w:sz w:val="20"/>
              </w:rPr>
              <w:t>follow up phone call (x1)</w:t>
            </w:r>
          </w:p>
        </w:tc>
        <w:tc>
          <w:tcPr>
            <w:tcW w:w="993" w:type="dxa"/>
            <w:vAlign w:val="center"/>
          </w:tcPr>
          <w:p w14:paraId="5090736E" w14:textId="77777777" w:rsidR="00B439D5" w:rsidRPr="008630D3" w:rsidRDefault="00B439D5" w:rsidP="00E03542">
            <w:pPr>
              <w:contextualSpacing/>
              <w:jc w:val="center"/>
              <w:rPr>
                <w:rFonts w:ascii="Times New Roman" w:hAnsi="Times New Roman"/>
                <w:sz w:val="20"/>
              </w:rPr>
            </w:pPr>
            <w:r>
              <w:rPr>
                <w:rFonts w:ascii="Times New Roman" w:hAnsi="Times New Roman"/>
                <w:sz w:val="20"/>
              </w:rPr>
              <w:t>5</w:t>
            </w:r>
          </w:p>
        </w:tc>
        <w:tc>
          <w:tcPr>
            <w:tcW w:w="1559" w:type="dxa"/>
            <w:vAlign w:val="center"/>
          </w:tcPr>
          <w:p w14:paraId="7842F596" w14:textId="77777777" w:rsidR="00B439D5" w:rsidRDefault="00B439D5" w:rsidP="00E03542">
            <w:pPr>
              <w:contextualSpacing/>
              <w:jc w:val="center"/>
              <w:rPr>
                <w:rFonts w:ascii="Times New Roman" w:hAnsi="Times New Roman"/>
                <w:sz w:val="20"/>
              </w:rPr>
            </w:pPr>
            <w:r>
              <w:rPr>
                <w:rFonts w:ascii="Times New Roman" w:hAnsi="Times New Roman"/>
                <w:sz w:val="20"/>
              </w:rPr>
              <w:t>2</w:t>
            </w:r>
          </w:p>
        </w:tc>
        <w:tc>
          <w:tcPr>
            <w:tcW w:w="850" w:type="dxa"/>
            <w:vAlign w:val="center"/>
          </w:tcPr>
          <w:p w14:paraId="2CC21B90" w14:textId="77777777" w:rsidR="00B439D5" w:rsidRDefault="00B439D5" w:rsidP="00E03542">
            <w:pPr>
              <w:contextualSpacing/>
              <w:jc w:val="center"/>
              <w:rPr>
                <w:rFonts w:ascii="Times New Roman" w:hAnsi="Times New Roman"/>
                <w:sz w:val="20"/>
              </w:rPr>
            </w:pPr>
            <w:r>
              <w:rPr>
                <w:rFonts w:ascii="Times New Roman" w:hAnsi="Times New Roman"/>
                <w:sz w:val="20"/>
              </w:rPr>
              <w:t>2</w:t>
            </w:r>
          </w:p>
        </w:tc>
        <w:tc>
          <w:tcPr>
            <w:tcW w:w="837" w:type="dxa"/>
            <w:vAlign w:val="center"/>
          </w:tcPr>
          <w:p w14:paraId="138328F9" w14:textId="77777777" w:rsidR="00B439D5" w:rsidRDefault="00B439D5" w:rsidP="00E03542">
            <w:pPr>
              <w:contextualSpacing/>
              <w:jc w:val="center"/>
              <w:rPr>
                <w:rFonts w:ascii="Times New Roman" w:hAnsi="Times New Roman"/>
                <w:sz w:val="20"/>
              </w:rPr>
            </w:pPr>
            <w:r>
              <w:rPr>
                <w:rFonts w:ascii="Times New Roman" w:hAnsi="Times New Roman"/>
                <w:sz w:val="20"/>
              </w:rPr>
              <w:t>2</w:t>
            </w:r>
          </w:p>
        </w:tc>
      </w:tr>
      <w:tr w:rsidR="00B439D5" w:rsidRPr="008630D3" w14:paraId="1906C497" w14:textId="77777777" w:rsidTr="00E03542">
        <w:trPr>
          <w:trHeight w:val="265"/>
          <w:jc w:val="center"/>
        </w:trPr>
        <w:tc>
          <w:tcPr>
            <w:tcW w:w="1275" w:type="dxa"/>
            <w:vAlign w:val="center"/>
          </w:tcPr>
          <w:p w14:paraId="666C4D2A" w14:textId="77777777" w:rsidR="00B439D5" w:rsidRPr="008630D3" w:rsidRDefault="00B439D5" w:rsidP="00E03542">
            <w:pPr>
              <w:contextualSpacing/>
              <w:jc w:val="center"/>
              <w:rPr>
                <w:rFonts w:ascii="Times New Roman" w:hAnsi="Times New Roman" w:cs="Times New Roman"/>
                <w:sz w:val="20"/>
              </w:rPr>
            </w:pPr>
            <w:r w:rsidRPr="008630D3">
              <w:rPr>
                <w:rFonts w:ascii="Times New Roman" w:hAnsi="Times New Roman" w:cs="Times New Roman"/>
                <w:sz w:val="20"/>
                <w:szCs w:val="20"/>
              </w:rPr>
              <w:t>Grimsby</w:t>
            </w:r>
          </w:p>
        </w:tc>
        <w:tc>
          <w:tcPr>
            <w:tcW w:w="1560" w:type="dxa"/>
            <w:vAlign w:val="center"/>
          </w:tcPr>
          <w:p w14:paraId="3559EA8D" w14:textId="77777777" w:rsidR="00B439D5" w:rsidRPr="008630D3" w:rsidRDefault="00B439D5" w:rsidP="00E03542">
            <w:pPr>
              <w:contextualSpacing/>
              <w:jc w:val="center"/>
              <w:rPr>
                <w:rFonts w:ascii="Times New Roman" w:hAnsi="Times New Roman" w:cs="Times New Roman"/>
                <w:sz w:val="20"/>
                <w:szCs w:val="20"/>
              </w:rPr>
            </w:pPr>
            <w:r w:rsidRPr="008630D3">
              <w:rPr>
                <w:rFonts w:ascii="Times New Roman" w:hAnsi="Times New Roman" w:cs="Times New Roman"/>
                <w:sz w:val="20"/>
                <w:szCs w:val="20"/>
              </w:rPr>
              <w:t>Care Plus</w:t>
            </w:r>
          </w:p>
        </w:tc>
        <w:tc>
          <w:tcPr>
            <w:tcW w:w="1275" w:type="dxa"/>
            <w:vAlign w:val="center"/>
          </w:tcPr>
          <w:p w14:paraId="6DDB914C" w14:textId="77777777" w:rsidR="00B439D5" w:rsidRPr="008630D3" w:rsidRDefault="00B439D5" w:rsidP="00E03542">
            <w:pPr>
              <w:contextualSpacing/>
              <w:jc w:val="center"/>
              <w:rPr>
                <w:rFonts w:ascii="Times New Roman" w:hAnsi="Times New Roman"/>
                <w:sz w:val="20"/>
              </w:rPr>
            </w:pPr>
            <w:r w:rsidRPr="008630D3">
              <w:rPr>
                <w:rFonts w:ascii="Times New Roman" w:hAnsi="Times New Roman"/>
                <w:sz w:val="20"/>
              </w:rPr>
              <w:t>6</w:t>
            </w:r>
          </w:p>
        </w:tc>
        <w:tc>
          <w:tcPr>
            <w:tcW w:w="2419" w:type="dxa"/>
            <w:vAlign w:val="center"/>
          </w:tcPr>
          <w:p w14:paraId="1FD4385D" w14:textId="77777777" w:rsidR="00B439D5" w:rsidRPr="008630D3" w:rsidRDefault="00B439D5" w:rsidP="00E03542">
            <w:pPr>
              <w:contextualSpacing/>
              <w:jc w:val="center"/>
              <w:rPr>
                <w:rFonts w:ascii="Times New Roman" w:hAnsi="Times New Roman"/>
                <w:sz w:val="20"/>
              </w:rPr>
            </w:pPr>
            <w:r w:rsidRPr="00123F80">
              <w:rPr>
                <w:rFonts w:ascii="Times New Roman" w:hAnsi="Times New Roman"/>
                <w:sz w:val="20"/>
              </w:rPr>
              <w:t>04/08/2016</w:t>
            </w:r>
            <w:r>
              <w:rPr>
                <w:rFonts w:ascii="Times New Roman" w:hAnsi="Times New Roman"/>
                <w:sz w:val="20"/>
              </w:rPr>
              <w:t xml:space="preserve"> (60 mins)</w:t>
            </w:r>
          </w:p>
        </w:tc>
        <w:tc>
          <w:tcPr>
            <w:tcW w:w="993" w:type="dxa"/>
            <w:vAlign w:val="center"/>
          </w:tcPr>
          <w:p w14:paraId="02DC4293" w14:textId="77777777" w:rsidR="00B439D5" w:rsidRPr="008630D3" w:rsidRDefault="00B439D5" w:rsidP="00E03542">
            <w:pPr>
              <w:contextualSpacing/>
              <w:jc w:val="center"/>
              <w:rPr>
                <w:rFonts w:ascii="Times New Roman" w:hAnsi="Times New Roman"/>
                <w:sz w:val="20"/>
              </w:rPr>
            </w:pPr>
            <w:r>
              <w:rPr>
                <w:rFonts w:ascii="Times New Roman" w:hAnsi="Times New Roman"/>
                <w:sz w:val="20"/>
              </w:rPr>
              <w:t>9</w:t>
            </w:r>
          </w:p>
        </w:tc>
        <w:tc>
          <w:tcPr>
            <w:tcW w:w="1559" w:type="dxa"/>
            <w:vAlign w:val="center"/>
          </w:tcPr>
          <w:p w14:paraId="1F35F16E" w14:textId="77777777" w:rsidR="00B439D5" w:rsidRDefault="00B439D5" w:rsidP="00E03542">
            <w:pPr>
              <w:contextualSpacing/>
              <w:jc w:val="center"/>
              <w:rPr>
                <w:rFonts w:ascii="Times New Roman" w:hAnsi="Times New Roman"/>
                <w:sz w:val="20"/>
              </w:rPr>
            </w:pPr>
            <w:r>
              <w:rPr>
                <w:rFonts w:ascii="Times New Roman" w:hAnsi="Times New Roman"/>
                <w:sz w:val="20"/>
              </w:rPr>
              <w:t>2*</w:t>
            </w:r>
          </w:p>
        </w:tc>
        <w:tc>
          <w:tcPr>
            <w:tcW w:w="850" w:type="dxa"/>
            <w:vAlign w:val="center"/>
          </w:tcPr>
          <w:p w14:paraId="54B6C890" w14:textId="77777777" w:rsidR="00B439D5" w:rsidRDefault="00B439D5" w:rsidP="00E03542">
            <w:pPr>
              <w:contextualSpacing/>
              <w:jc w:val="center"/>
              <w:rPr>
                <w:rFonts w:ascii="Times New Roman" w:hAnsi="Times New Roman"/>
                <w:sz w:val="20"/>
              </w:rPr>
            </w:pPr>
            <w:r>
              <w:rPr>
                <w:rFonts w:ascii="Times New Roman" w:hAnsi="Times New Roman"/>
                <w:sz w:val="20"/>
              </w:rPr>
              <w:t>2</w:t>
            </w:r>
          </w:p>
        </w:tc>
        <w:tc>
          <w:tcPr>
            <w:tcW w:w="837" w:type="dxa"/>
            <w:vAlign w:val="center"/>
          </w:tcPr>
          <w:p w14:paraId="5055DCC4" w14:textId="77777777" w:rsidR="00B439D5" w:rsidRDefault="00B439D5" w:rsidP="00E03542">
            <w:pPr>
              <w:contextualSpacing/>
              <w:jc w:val="center"/>
              <w:rPr>
                <w:rFonts w:ascii="Times New Roman" w:hAnsi="Times New Roman"/>
                <w:sz w:val="20"/>
              </w:rPr>
            </w:pPr>
            <w:r>
              <w:rPr>
                <w:rFonts w:ascii="Times New Roman" w:hAnsi="Times New Roman"/>
                <w:sz w:val="20"/>
              </w:rPr>
              <w:t>4</w:t>
            </w:r>
          </w:p>
        </w:tc>
      </w:tr>
      <w:tr w:rsidR="00B439D5" w:rsidRPr="008630D3" w14:paraId="5B02BD3F" w14:textId="77777777" w:rsidTr="00E03542">
        <w:trPr>
          <w:trHeight w:val="265"/>
          <w:jc w:val="center"/>
        </w:trPr>
        <w:tc>
          <w:tcPr>
            <w:tcW w:w="1275" w:type="dxa"/>
            <w:vAlign w:val="center"/>
          </w:tcPr>
          <w:p w14:paraId="4237499B" w14:textId="77777777" w:rsidR="00B439D5" w:rsidRPr="008630D3" w:rsidRDefault="00B439D5" w:rsidP="00E03542">
            <w:pPr>
              <w:contextualSpacing/>
              <w:jc w:val="center"/>
              <w:rPr>
                <w:rFonts w:ascii="Times New Roman" w:hAnsi="Times New Roman" w:cs="Times New Roman"/>
                <w:sz w:val="20"/>
              </w:rPr>
            </w:pPr>
            <w:r w:rsidRPr="008630D3">
              <w:rPr>
                <w:rFonts w:ascii="Times New Roman" w:hAnsi="Times New Roman" w:cs="Times New Roman"/>
                <w:sz w:val="20"/>
                <w:szCs w:val="20"/>
              </w:rPr>
              <w:t>Oxford</w:t>
            </w:r>
          </w:p>
        </w:tc>
        <w:tc>
          <w:tcPr>
            <w:tcW w:w="1560" w:type="dxa"/>
            <w:vAlign w:val="center"/>
          </w:tcPr>
          <w:p w14:paraId="25E26E60" w14:textId="77777777" w:rsidR="00B439D5" w:rsidRPr="008630D3" w:rsidRDefault="00B439D5" w:rsidP="00E03542">
            <w:pPr>
              <w:contextualSpacing/>
              <w:jc w:val="center"/>
              <w:rPr>
                <w:rFonts w:ascii="Times New Roman" w:hAnsi="Times New Roman" w:cs="Times New Roman"/>
                <w:sz w:val="20"/>
                <w:szCs w:val="20"/>
              </w:rPr>
            </w:pPr>
            <w:proofErr w:type="spellStart"/>
            <w:r w:rsidRPr="008630D3">
              <w:rPr>
                <w:rFonts w:ascii="Times New Roman" w:hAnsi="Times New Roman" w:cs="Times New Roman"/>
                <w:sz w:val="20"/>
                <w:szCs w:val="20"/>
              </w:rPr>
              <w:t>Sobell</w:t>
            </w:r>
            <w:proofErr w:type="spellEnd"/>
            <w:r w:rsidRPr="008630D3">
              <w:rPr>
                <w:rFonts w:ascii="Times New Roman" w:hAnsi="Times New Roman" w:cs="Times New Roman"/>
                <w:sz w:val="20"/>
                <w:szCs w:val="20"/>
              </w:rPr>
              <w:t xml:space="preserve"> House</w:t>
            </w:r>
          </w:p>
        </w:tc>
        <w:tc>
          <w:tcPr>
            <w:tcW w:w="1275" w:type="dxa"/>
            <w:vAlign w:val="center"/>
          </w:tcPr>
          <w:p w14:paraId="3C1ED14B" w14:textId="77777777" w:rsidR="00B439D5" w:rsidRPr="008630D3" w:rsidRDefault="00B439D5" w:rsidP="00E03542">
            <w:pPr>
              <w:contextualSpacing/>
              <w:jc w:val="center"/>
              <w:rPr>
                <w:rFonts w:ascii="Times New Roman" w:hAnsi="Times New Roman"/>
                <w:sz w:val="20"/>
              </w:rPr>
            </w:pPr>
            <w:r w:rsidRPr="008630D3">
              <w:rPr>
                <w:rFonts w:ascii="Times New Roman" w:hAnsi="Times New Roman"/>
                <w:sz w:val="20"/>
              </w:rPr>
              <w:t>3</w:t>
            </w:r>
          </w:p>
        </w:tc>
        <w:tc>
          <w:tcPr>
            <w:tcW w:w="2419" w:type="dxa"/>
            <w:vAlign w:val="center"/>
          </w:tcPr>
          <w:p w14:paraId="526BD2CE" w14:textId="77777777" w:rsidR="00B439D5" w:rsidRPr="008630D3" w:rsidRDefault="00B439D5" w:rsidP="00E03542">
            <w:pPr>
              <w:contextualSpacing/>
              <w:jc w:val="center"/>
              <w:rPr>
                <w:rFonts w:ascii="Times New Roman" w:hAnsi="Times New Roman"/>
                <w:sz w:val="20"/>
              </w:rPr>
            </w:pPr>
            <w:r w:rsidRPr="00123F80">
              <w:rPr>
                <w:rFonts w:ascii="Times New Roman" w:hAnsi="Times New Roman"/>
                <w:sz w:val="20"/>
              </w:rPr>
              <w:t>20/09/2017</w:t>
            </w:r>
            <w:r>
              <w:rPr>
                <w:rFonts w:ascii="Times New Roman" w:hAnsi="Times New Roman"/>
                <w:sz w:val="20"/>
              </w:rPr>
              <w:t xml:space="preserve"> (140mins inc. recruitment process)</w:t>
            </w:r>
          </w:p>
        </w:tc>
        <w:tc>
          <w:tcPr>
            <w:tcW w:w="993" w:type="dxa"/>
            <w:vAlign w:val="center"/>
          </w:tcPr>
          <w:p w14:paraId="339EFE5D" w14:textId="77777777" w:rsidR="00B439D5" w:rsidRPr="008630D3" w:rsidRDefault="00B439D5" w:rsidP="00E03542">
            <w:pPr>
              <w:contextualSpacing/>
              <w:jc w:val="center"/>
              <w:rPr>
                <w:rFonts w:ascii="Times New Roman" w:hAnsi="Times New Roman"/>
                <w:sz w:val="20"/>
              </w:rPr>
            </w:pPr>
            <w:r>
              <w:rPr>
                <w:rFonts w:ascii="Times New Roman" w:hAnsi="Times New Roman"/>
                <w:sz w:val="20"/>
              </w:rPr>
              <w:t>16</w:t>
            </w:r>
          </w:p>
        </w:tc>
        <w:tc>
          <w:tcPr>
            <w:tcW w:w="1559" w:type="dxa"/>
            <w:vAlign w:val="center"/>
          </w:tcPr>
          <w:p w14:paraId="58A8CB7E" w14:textId="77777777" w:rsidR="00B439D5" w:rsidRDefault="00B439D5" w:rsidP="00E03542">
            <w:pPr>
              <w:contextualSpacing/>
              <w:jc w:val="center"/>
              <w:rPr>
                <w:rFonts w:ascii="Times New Roman" w:hAnsi="Times New Roman"/>
                <w:sz w:val="20"/>
              </w:rPr>
            </w:pPr>
            <w:r>
              <w:rPr>
                <w:rFonts w:ascii="Times New Roman" w:hAnsi="Times New Roman"/>
                <w:sz w:val="20"/>
              </w:rPr>
              <w:t>2</w:t>
            </w:r>
          </w:p>
        </w:tc>
        <w:tc>
          <w:tcPr>
            <w:tcW w:w="850" w:type="dxa"/>
            <w:vAlign w:val="center"/>
          </w:tcPr>
          <w:p w14:paraId="53AFE4B0" w14:textId="77777777" w:rsidR="00B439D5" w:rsidRDefault="00B439D5" w:rsidP="00E03542">
            <w:pPr>
              <w:contextualSpacing/>
              <w:jc w:val="center"/>
              <w:rPr>
                <w:rFonts w:ascii="Times New Roman" w:hAnsi="Times New Roman"/>
                <w:sz w:val="20"/>
              </w:rPr>
            </w:pPr>
            <w:r>
              <w:rPr>
                <w:rFonts w:ascii="Times New Roman" w:hAnsi="Times New Roman"/>
                <w:sz w:val="20"/>
              </w:rPr>
              <w:t>1*</w:t>
            </w:r>
          </w:p>
        </w:tc>
        <w:tc>
          <w:tcPr>
            <w:tcW w:w="837" w:type="dxa"/>
            <w:vAlign w:val="center"/>
          </w:tcPr>
          <w:p w14:paraId="6FAE5266" w14:textId="77777777" w:rsidR="00B439D5" w:rsidRDefault="00B439D5" w:rsidP="00E03542">
            <w:pPr>
              <w:contextualSpacing/>
              <w:jc w:val="center"/>
              <w:rPr>
                <w:rFonts w:ascii="Times New Roman" w:hAnsi="Times New Roman"/>
                <w:sz w:val="20"/>
              </w:rPr>
            </w:pPr>
            <w:r>
              <w:rPr>
                <w:rFonts w:ascii="Times New Roman" w:hAnsi="Times New Roman"/>
                <w:sz w:val="20"/>
              </w:rPr>
              <w:t>3*</w:t>
            </w:r>
          </w:p>
        </w:tc>
      </w:tr>
    </w:tbl>
    <w:p w14:paraId="0E054CB1" w14:textId="77777777" w:rsidR="00B439D5" w:rsidRPr="00E90A67" w:rsidRDefault="00B439D5" w:rsidP="00B439D5">
      <w:pPr>
        <w:rPr>
          <w:rFonts w:ascii="Times New Roman" w:hAnsi="Times New Roman"/>
          <w:sz w:val="20"/>
        </w:rPr>
      </w:pPr>
      <w:r w:rsidRPr="00E90A67">
        <w:rPr>
          <w:rFonts w:ascii="Times New Roman" w:hAnsi="Times New Roman"/>
          <w:sz w:val="20"/>
        </w:rPr>
        <w:t xml:space="preserve">*The following personnel were detailed as delivering the initial visit but were not detailed within the training logs: #128 Mid Yorkshire NHS Palliative Care, Wakefield; #114 Marie Curie, Bradford; #34 St Leonard’s, York; #65 Care Plus, Grimsby; #106 St Catherine’s Hospice, Scarborough; #140 </w:t>
      </w:r>
      <w:proofErr w:type="spellStart"/>
      <w:r w:rsidRPr="00E90A67">
        <w:rPr>
          <w:rFonts w:ascii="Times New Roman" w:hAnsi="Times New Roman"/>
          <w:sz w:val="20"/>
        </w:rPr>
        <w:t>Sobell</w:t>
      </w:r>
      <w:proofErr w:type="spellEnd"/>
      <w:r w:rsidRPr="00E90A67">
        <w:rPr>
          <w:rFonts w:ascii="Times New Roman" w:hAnsi="Times New Roman"/>
          <w:sz w:val="20"/>
        </w:rPr>
        <w:t xml:space="preserve"> House Hospice, Oxford</w:t>
      </w:r>
    </w:p>
    <w:p w14:paraId="107E9FD5" w14:textId="77777777" w:rsidR="00B439D5" w:rsidRDefault="00B439D5" w:rsidP="00B439D5"/>
    <w:p w14:paraId="564A82CB" w14:textId="77777777" w:rsidR="00B439D5" w:rsidRDefault="00B439D5" w:rsidP="00B439D5">
      <w:pPr>
        <w:pStyle w:val="Caption"/>
      </w:pPr>
    </w:p>
    <w:p w14:paraId="3CE28D4A" w14:textId="77777777" w:rsidR="00B439D5" w:rsidRDefault="00B439D5" w:rsidP="00B439D5">
      <w:pPr>
        <w:pStyle w:val="Caption"/>
      </w:pPr>
    </w:p>
    <w:p w14:paraId="03E60B2D" w14:textId="77777777" w:rsidR="00B439D5" w:rsidRDefault="00B439D5" w:rsidP="00B439D5">
      <w:pPr>
        <w:pStyle w:val="Caption"/>
      </w:pPr>
    </w:p>
    <w:p w14:paraId="41A1092D" w14:textId="77777777" w:rsidR="00B439D5" w:rsidRDefault="00B439D5" w:rsidP="00B439D5">
      <w:pPr>
        <w:pStyle w:val="Caption"/>
      </w:pPr>
    </w:p>
    <w:p w14:paraId="03CC5A65" w14:textId="77777777" w:rsidR="00B439D5" w:rsidRDefault="00B439D5" w:rsidP="00B439D5">
      <w:pPr>
        <w:pStyle w:val="Caption"/>
      </w:pPr>
    </w:p>
    <w:p w14:paraId="63ACB6A2" w14:textId="77777777" w:rsidR="00B439D5" w:rsidRDefault="00B439D5" w:rsidP="00B439D5">
      <w:pPr>
        <w:pStyle w:val="Caption"/>
      </w:pPr>
    </w:p>
    <w:p w14:paraId="2C8D472F" w14:textId="77777777" w:rsidR="001514E7" w:rsidRDefault="001514E7" w:rsidP="00B439D5">
      <w:pPr>
        <w:pStyle w:val="Caption"/>
      </w:pPr>
      <w:r>
        <w:br w:type="page"/>
      </w:r>
    </w:p>
    <w:p w14:paraId="337EBA50" w14:textId="77777777" w:rsidR="00B439D5" w:rsidRPr="00CA5F70" w:rsidRDefault="00B439D5" w:rsidP="00B439D5">
      <w:pPr>
        <w:pStyle w:val="Caption"/>
      </w:pPr>
      <w:bookmarkStart w:id="28" w:name="_Toc33194500"/>
      <w:r>
        <w:lastRenderedPageBreak/>
        <w:t xml:space="preserve">Table </w:t>
      </w:r>
      <w:r w:rsidR="001514E7">
        <w:rPr>
          <w:noProof/>
        </w:rPr>
        <w:fldChar w:fldCharType="begin"/>
      </w:r>
      <w:r w:rsidR="001514E7">
        <w:rPr>
          <w:noProof/>
        </w:rPr>
        <w:instrText xml:space="preserve"> SEQ Table \* ARABIC </w:instrText>
      </w:r>
      <w:r w:rsidR="001514E7">
        <w:rPr>
          <w:noProof/>
        </w:rPr>
        <w:fldChar w:fldCharType="separate"/>
      </w:r>
      <w:r>
        <w:rPr>
          <w:noProof/>
        </w:rPr>
        <w:t>28</w:t>
      </w:r>
      <w:r w:rsidR="001514E7">
        <w:rPr>
          <w:noProof/>
        </w:rPr>
        <w:fldChar w:fldCharType="end"/>
      </w:r>
      <w:r>
        <w:tab/>
        <w:t>Participants initial palliative care visit – location,</w:t>
      </w:r>
      <w:r w:rsidRPr="00E84B2E">
        <w:t xml:space="preserve"> </w:t>
      </w:r>
      <w:r>
        <w:t>duration, and timing</w:t>
      </w:r>
      <w:bookmarkEnd w:id="28"/>
      <w:r>
        <w:t xml:space="preserve"> </w:t>
      </w:r>
    </w:p>
    <w:tbl>
      <w:tblPr>
        <w:tblW w:w="9209" w:type="dxa"/>
        <w:jc w:val="center"/>
        <w:tblLayout w:type="fixed"/>
        <w:tblCellMar>
          <w:left w:w="0" w:type="dxa"/>
          <w:right w:w="0" w:type="dxa"/>
        </w:tblCellMar>
        <w:tblLook w:val="0000" w:firstRow="0" w:lastRow="0" w:firstColumn="0" w:lastColumn="0" w:noHBand="0" w:noVBand="0"/>
      </w:tblPr>
      <w:tblGrid>
        <w:gridCol w:w="4110"/>
        <w:gridCol w:w="1819"/>
        <w:gridCol w:w="1511"/>
        <w:gridCol w:w="1769"/>
      </w:tblGrid>
      <w:tr w:rsidR="00B439D5" w:rsidRPr="00CA5F70" w14:paraId="08F0F288" w14:textId="77777777" w:rsidTr="00E03542">
        <w:trPr>
          <w:cantSplit/>
          <w:tblHeader/>
          <w:jc w:val="center"/>
        </w:trPr>
        <w:tc>
          <w:tcPr>
            <w:tcW w:w="4110" w:type="dxa"/>
            <w:tcBorders>
              <w:top w:val="single" w:sz="4" w:space="0" w:color="auto"/>
              <w:left w:val="single" w:sz="4" w:space="0" w:color="auto"/>
              <w:bottom w:val="single" w:sz="4" w:space="0" w:color="000000"/>
              <w:right w:val="nil"/>
            </w:tcBorders>
            <w:shd w:val="clear" w:color="auto" w:fill="FFFFFF"/>
            <w:tcMar>
              <w:left w:w="19" w:type="dxa"/>
              <w:right w:w="19" w:type="dxa"/>
            </w:tcMar>
            <w:vAlign w:val="bottom"/>
          </w:tcPr>
          <w:p w14:paraId="4EE55097" w14:textId="77777777" w:rsidR="00B439D5" w:rsidRPr="00E76327" w:rsidRDefault="00B439D5" w:rsidP="00E03542">
            <w:pPr>
              <w:autoSpaceDE w:val="0"/>
              <w:autoSpaceDN w:val="0"/>
              <w:adjustRightInd w:val="0"/>
              <w:spacing w:before="19" w:after="19" w:line="240" w:lineRule="auto"/>
              <w:ind w:left="260"/>
              <w:rPr>
                <w:rFonts w:ascii="Times New Roman" w:hAnsi="Times New Roman"/>
                <w:b/>
                <w:bCs/>
                <w:color w:val="000000"/>
                <w:sz w:val="20"/>
                <w:lang w:eastAsia="en-GB"/>
              </w:rPr>
            </w:pPr>
          </w:p>
        </w:tc>
        <w:tc>
          <w:tcPr>
            <w:tcW w:w="1819" w:type="dxa"/>
            <w:tcBorders>
              <w:top w:val="single" w:sz="4" w:space="0" w:color="auto"/>
              <w:left w:val="nil"/>
              <w:bottom w:val="single" w:sz="4" w:space="0" w:color="000000"/>
              <w:right w:val="nil"/>
            </w:tcBorders>
            <w:shd w:val="clear" w:color="auto" w:fill="FFFFFF"/>
            <w:tcMar>
              <w:left w:w="19" w:type="dxa"/>
              <w:right w:w="19" w:type="dxa"/>
            </w:tcMar>
            <w:vAlign w:val="bottom"/>
          </w:tcPr>
          <w:p w14:paraId="691690D1" w14:textId="77777777" w:rsidR="00B439D5" w:rsidRPr="00E76327"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r>
              <w:rPr>
                <w:rFonts w:ascii="Times New Roman" w:hAnsi="Times New Roman"/>
                <w:b/>
                <w:bCs/>
                <w:color w:val="000000"/>
                <w:sz w:val="20"/>
                <w:lang w:eastAsia="en-GB"/>
              </w:rPr>
              <w:t>SSM</w:t>
            </w:r>
            <w:r w:rsidRPr="00E76327">
              <w:rPr>
                <w:rFonts w:ascii="Times New Roman" w:hAnsi="Times New Roman"/>
                <w:b/>
                <w:bCs/>
                <w:color w:val="000000"/>
                <w:sz w:val="20"/>
                <w:lang w:eastAsia="en-GB"/>
              </w:rPr>
              <w:t xml:space="preserve"> (n=80)</w:t>
            </w:r>
          </w:p>
        </w:tc>
        <w:tc>
          <w:tcPr>
            <w:tcW w:w="1511" w:type="dxa"/>
            <w:tcBorders>
              <w:top w:val="single" w:sz="4" w:space="0" w:color="auto"/>
              <w:left w:val="nil"/>
              <w:bottom w:val="single" w:sz="4" w:space="0" w:color="000000"/>
              <w:right w:val="nil"/>
            </w:tcBorders>
            <w:shd w:val="clear" w:color="auto" w:fill="FFFFFF"/>
            <w:tcMar>
              <w:left w:w="19" w:type="dxa"/>
              <w:right w:w="19" w:type="dxa"/>
            </w:tcMar>
            <w:vAlign w:val="bottom"/>
          </w:tcPr>
          <w:p w14:paraId="67FE2FB7" w14:textId="77777777" w:rsidR="00B439D5" w:rsidRPr="00E76327"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r>
              <w:rPr>
                <w:rFonts w:ascii="Times New Roman" w:hAnsi="Times New Roman"/>
                <w:b/>
                <w:bCs/>
                <w:color w:val="000000"/>
                <w:sz w:val="20"/>
                <w:lang w:eastAsia="en-GB"/>
              </w:rPr>
              <w:t>UC</w:t>
            </w:r>
            <w:r w:rsidRPr="00E76327">
              <w:rPr>
                <w:rFonts w:ascii="Times New Roman" w:hAnsi="Times New Roman"/>
                <w:b/>
                <w:bCs/>
                <w:color w:val="000000"/>
                <w:sz w:val="20"/>
                <w:lang w:eastAsia="en-GB"/>
              </w:rPr>
              <w:t xml:space="preserve"> (n=81)</w:t>
            </w:r>
          </w:p>
        </w:tc>
        <w:tc>
          <w:tcPr>
            <w:tcW w:w="1769" w:type="dxa"/>
            <w:tcBorders>
              <w:top w:val="single" w:sz="4" w:space="0" w:color="auto"/>
              <w:left w:val="nil"/>
              <w:bottom w:val="single" w:sz="4" w:space="0" w:color="000000"/>
              <w:right w:val="single" w:sz="4" w:space="0" w:color="auto"/>
            </w:tcBorders>
            <w:shd w:val="clear" w:color="auto" w:fill="FFFFFF"/>
            <w:tcMar>
              <w:left w:w="19" w:type="dxa"/>
              <w:right w:w="19" w:type="dxa"/>
            </w:tcMar>
            <w:vAlign w:val="bottom"/>
          </w:tcPr>
          <w:p w14:paraId="6A6E6ACC" w14:textId="77777777" w:rsidR="00B439D5" w:rsidRPr="00E76327"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r>
              <w:rPr>
                <w:rFonts w:ascii="Times New Roman" w:hAnsi="Times New Roman"/>
                <w:b/>
                <w:bCs/>
                <w:color w:val="000000"/>
                <w:sz w:val="20"/>
                <w:lang w:eastAsia="en-GB"/>
              </w:rPr>
              <w:t xml:space="preserve">Total </w:t>
            </w:r>
            <w:r w:rsidRPr="00E76327">
              <w:rPr>
                <w:rFonts w:ascii="Times New Roman" w:hAnsi="Times New Roman"/>
                <w:b/>
                <w:bCs/>
                <w:color w:val="000000"/>
                <w:sz w:val="20"/>
                <w:lang w:eastAsia="en-GB"/>
              </w:rPr>
              <w:t>(n=161)</w:t>
            </w:r>
          </w:p>
        </w:tc>
      </w:tr>
      <w:tr w:rsidR="00B439D5" w:rsidRPr="00CA5F70" w14:paraId="6F87D245" w14:textId="77777777" w:rsidTr="00E03542">
        <w:trPr>
          <w:cantSplit/>
          <w:jc w:val="center"/>
        </w:trPr>
        <w:tc>
          <w:tcPr>
            <w:tcW w:w="4110" w:type="dxa"/>
            <w:tcBorders>
              <w:top w:val="nil"/>
              <w:left w:val="single" w:sz="4" w:space="0" w:color="auto"/>
              <w:bottom w:val="nil"/>
              <w:right w:val="nil"/>
            </w:tcBorders>
            <w:shd w:val="clear" w:color="auto" w:fill="FFFFFF"/>
            <w:tcMar>
              <w:left w:w="19" w:type="dxa"/>
              <w:right w:w="19" w:type="dxa"/>
            </w:tcMar>
          </w:tcPr>
          <w:p w14:paraId="0CA6B9DB" w14:textId="77777777" w:rsidR="00B439D5" w:rsidRPr="00E76327"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E76327">
              <w:rPr>
                <w:rFonts w:ascii="Times New Roman" w:hAnsi="Times New Roman"/>
                <w:b/>
                <w:bCs/>
                <w:color w:val="000000"/>
                <w:sz w:val="20"/>
                <w:lang w:eastAsia="en-GB"/>
              </w:rPr>
              <w:t>Participant happy to receive care in community</w:t>
            </w:r>
          </w:p>
        </w:tc>
        <w:tc>
          <w:tcPr>
            <w:tcW w:w="1819" w:type="dxa"/>
            <w:tcBorders>
              <w:top w:val="nil"/>
              <w:left w:val="nil"/>
              <w:bottom w:val="nil"/>
              <w:right w:val="nil"/>
            </w:tcBorders>
            <w:shd w:val="clear" w:color="auto" w:fill="FFFFFF"/>
            <w:tcMar>
              <w:left w:w="19" w:type="dxa"/>
              <w:right w:w="19" w:type="dxa"/>
            </w:tcMar>
          </w:tcPr>
          <w:p w14:paraId="68AE7378"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11" w:type="dxa"/>
            <w:tcBorders>
              <w:top w:val="nil"/>
              <w:left w:val="nil"/>
              <w:bottom w:val="nil"/>
              <w:right w:val="nil"/>
            </w:tcBorders>
            <w:shd w:val="clear" w:color="auto" w:fill="FFFFFF"/>
            <w:tcMar>
              <w:left w:w="19" w:type="dxa"/>
              <w:right w:w="19" w:type="dxa"/>
            </w:tcMar>
          </w:tcPr>
          <w:p w14:paraId="33CE2273"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769" w:type="dxa"/>
            <w:tcBorders>
              <w:top w:val="nil"/>
              <w:left w:val="nil"/>
              <w:bottom w:val="nil"/>
              <w:right w:val="single" w:sz="4" w:space="0" w:color="auto"/>
            </w:tcBorders>
            <w:shd w:val="clear" w:color="auto" w:fill="FFFFFF"/>
            <w:tcMar>
              <w:left w:w="19" w:type="dxa"/>
              <w:right w:w="19" w:type="dxa"/>
            </w:tcMar>
          </w:tcPr>
          <w:p w14:paraId="59CA3B16"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5F70" w14:paraId="4A2B3676" w14:textId="77777777" w:rsidTr="00E03542">
        <w:trPr>
          <w:cantSplit/>
          <w:jc w:val="center"/>
        </w:trPr>
        <w:tc>
          <w:tcPr>
            <w:tcW w:w="4110" w:type="dxa"/>
            <w:tcBorders>
              <w:top w:val="nil"/>
              <w:left w:val="single" w:sz="4" w:space="0" w:color="auto"/>
              <w:bottom w:val="nil"/>
              <w:right w:val="nil"/>
            </w:tcBorders>
            <w:shd w:val="clear" w:color="auto" w:fill="FFFFFF"/>
            <w:tcMar>
              <w:left w:w="19" w:type="dxa"/>
              <w:right w:w="19" w:type="dxa"/>
            </w:tcMar>
          </w:tcPr>
          <w:p w14:paraId="3CCE069B" w14:textId="77777777" w:rsidR="00B439D5" w:rsidRPr="00E7632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E76327">
              <w:rPr>
                <w:rFonts w:ascii="Times New Roman" w:hAnsi="Times New Roman"/>
                <w:color w:val="000000"/>
                <w:sz w:val="20"/>
                <w:lang w:eastAsia="en-GB"/>
              </w:rPr>
              <w:t>Yes</w:t>
            </w:r>
          </w:p>
        </w:tc>
        <w:tc>
          <w:tcPr>
            <w:tcW w:w="1819" w:type="dxa"/>
            <w:tcBorders>
              <w:top w:val="nil"/>
              <w:left w:val="nil"/>
              <w:bottom w:val="nil"/>
              <w:right w:val="nil"/>
            </w:tcBorders>
            <w:shd w:val="clear" w:color="auto" w:fill="FFFFFF"/>
            <w:tcMar>
              <w:left w:w="19" w:type="dxa"/>
              <w:right w:w="19" w:type="dxa"/>
            </w:tcMar>
          </w:tcPr>
          <w:p w14:paraId="4A977572"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78 (97.5%)</w:t>
            </w:r>
          </w:p>
        </w:tc>
        <w:tc>
          <w:tcPr>
            <w:tcW w:w="1511" w:type="dxa"/>
            <w:tcBorders>
              <w:top w:val="nil"/>
              <w:left w:val="nil"/>
              <w:bottom w:val="nil"/>
              <w:right w:val="nil"/>
            </w:tcBorders>
            <w:shd w:val="clear" w:color="auto" w:fill="FFFFFF"/>
            <w:tcMar>
              <w:left w:w="19" w:type="dxa"/>
              <w:right w:w="19" w:type="dxa"/>
            </w:tcMar>
          </w:tcPr>
          <w:p w14:paraId="19C3A1A7"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71 (87.7%)</w:t>
            </w:r>
          </w:p>
        </w:tc>
        <w:tc>
          <w:tcPr>
            <w:tcW w:w="1769" w:type="dxa"/>
            <w:tcBorders>
              <w:top w:val="nil"/>
              <w:left w:val="nil"/>
              <w:bottom w:val="nil"/>
              <w:right w:val="single" w:sz="4" w:space="0" w:color="auto"/>
            </w:tcBorders>
            <w:shd w:val="clear" w:color="auto" w:fill="FFFFFF"/>
            <w:tcMar>
              <w:left w:w="19" w:type="dxa"/>
              <w:right w:w="19" w:type="dxa"/>
            </w:tcMar>
          </w:tcPr>
          <w:p w14:paraId="5D417521"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149 (92.5%)</w:t>
            </w:r>
          </w:p>
        </w:tc>
      </w:tr>
      <w:tr w:rsidR="00B439D5" w:rsidRPr="00CA5F70" w14:paraId="7F53F94F" w14:textId="77777777" w:rsidTr="00E03542">
        <w:trPr>
          <w:cantSplit/>
          <w:jc w:val="center"/>
        </w:trPr>
        <w:tc>
          <w:tcPr>
            <w:tcW w:w="4110" w:type="dxa"/>
            <w:tcBorders>
              <w:top w:val="nil"/>
              <w:left w:val="single" w:sz="4" w:space="0" w:color="auto"/>
              <w:bottom w:val="nil"/>
              <w:right w:val="nil"/>
            </w:tcBorders>
            <w:shd w:val="clear" w:color="auto" w:fill="FFFFFF"/>
            <w:tcMar>
              <w:left w:w="19" w:type="dxa"/>
              <w:right w:w="19" w:type="dxa"/>
            </w:tcMar>
          </w:tcPr>
          <w:p w14:paraId="5ED8C36F" w14:textId="77777777" w:rsidR="00B439D5" w:rsidRPr="00E7632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E76327">
              <w:rPr>
                <w:rFonts w:ascii="Times New Roman" w:hAnsi="Times New Roman"/>
                <w:color w:val="000000"/>
                <w:sz w:val="20"/>
                <w:lang w:eastAsia="en-GB"/>
              </w:rPr>
              <w:t>No</w:t>
            </w:r>
            <w:r w:rsidRPr="00E76327">
              <w:rPr>
                <w:rFonts w:ascii="Times New Roman" w:hAnsi="Times New Roman"/>
                <w:color w:val="000000"/>
                <w:sz w:val="20"/>
                <w:vertAlign w:val="superscript"/>
                <w:lang w:eastAsia="en-GB"/>
              </w:rPr>
              <w:t>a</w:t>
            </w:r>
          </w:p>
        </w:tc>
        <w:tc>
          <w:tcPr>
            <w:tcW w:w="1819" w:type="dxa"/>
            <w:tcBorders>
              <w:top w:val="nil"/>
              <w:left w:val="nil"/>
              <w:bottom w:val="nil"/>
              <w:right w:val="nil"/>
            </w:tcBorders>
            <w:shd w:val="clear" w:color="auto" w:fill="FFFFFF"/>
            <w:tcMar>
              <w:left w:w="19" w:type="dxa"/>
              <w:right w:w="19" w:type="dxa"/>
            </w:tcMar>
          </w:tcPr>
          <w:p w14:paraId="44BA96E9"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2 (2.5%)</w:t>
            </w:r>
          </w:p>
        </w:tc>
        <w:tc>
          <w:tcPr>
            <w:tcW w:w="1511" w:type="dxa"/>
            <w:tcBorders>
              <w:top w:val="nil"/>
              <w:left w:val="nil"/>
              <w:bottom w:val="nil"/>
              <w:right w:val="nil"/>
            </w:tcBorders>
            <w:shd w:val="clear" w:color="auto" w:fill="FFFFFF"/>
            <w:tcMar>
              <w:left w:w="19" w:type="dxa"/>
              <w:right w:w="19" w:type="dxa"/>
            </w:tcMar>
          </w:tcPr>
          <w:p w14:paraId="39F44B2A"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4 (4.9%)</w:t>
            </w:r>
          </w:p>
        </w:tc>
        <w:tc>
          <w:tcPr>
            <w:tcW w:w="1769" w:type="dxa"/>
            <w:tcBorders>
              <w:top w:val="nil"/>
              <w:left w:val="nil"/>
              <w:bottom w:val="nil"/>
              <w:right w:val="single" w:sz="4" w:space="0" w:color="auto"/>
            </w:tcBorders>
            <w:shd w:val="clear" w:color="auto" w:fill="FFFFFF"/>
            <w:tcMar>
              <w:left w:w="19" w:type="dxa"/>
              <w:right w:w="19" w:type="dxa"/>
            </w:tcMar>
          </w:tcPr>
          <w:p w14:paraId="3CE73D43"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6 (3.7%)</w:t>
            </w:r>
          </w:p>
        </w:tc>
      </w:tr>
      <w:tr w:rsidR="00B439D5" w:rsidRPr="00CA5F70" w14:paraId="5A2DC8E9" w14:textId="77777777" w:rsidTr="00E03542">
        <w:trPr>
          <w:cantSplit/>
          <w:jc w:val="center"/>
        </w:trPr>
        <w:tc>
          <w:tcPr>
            <w:tcW w:w="4110" w:type="dxa"/>
            <w:tcBorders>
              <w:top w:val="nil"/>
              <w:left w:val="single" w:sz="4" w:space="0" w:color="auto"/>
              <w:bottom w:val="nil"/>
              <w:right w:val="nil"/>
            </w:tcBorders>
            <w:shd w:val="clear" w:color="auto" w:fill="FFFFFF"/>
            <w:tcMar>
              <w:left w:w="19" w:type="dxa"/>
              <w:right w:w="19" w:type="dxa"/>
            </w:tcMar>
          </w:tcPr>
          <w:p w14:paraId="32D6028D" w14:textId="77777777" w:rsidR="00B439D5" w:rsidRPr="00E7632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proofErr w:type="spellStart"/>
            <w:r w:rsidRPr="00E76327">
              <w:rPr>
                <w:rFonts w:ascii="Times New Roman" w:hAnsi="Times New Roman"/>
                <w:color w:val="000000"/>
                <w:sz w:val="20"/>
                <w:lang w:eastAsia="en-GB"/>
              </w:rPr>
              <w:t>NA</w:t>
            </w:r>
            <w:r w:rsidRPr="00E76327">
              <w:rPr>
                <w:rFonts w:ascii="Times New Roman" w:hAnsi="Times New Roman"/>
                <w:color w:val="000000"/>
                <w:sz w:val="20"/>
                <w:vertAlign w:val="superscript"/>
                <w:lang w:eastAsia="en-GB"/>
              </w:rPr>
              <w:t>b</w:t>
            </w:r>
            <w:proofErr w:type="spellEnd"/>
          </w:p>
        </w:tc>
        <w:tc>
          <w:tcPr>
            <w:tcW w:w="1819" w:type="dxa"/>
            <w:tcBorders>
              <w:top w:val="nil"/>
              <w:left w:val="nil"/>
              <w:bottom w:val="nil"/>
              <w:right w:val="nil"/>
            </w:tcBorders>
            <w:shd w:val="clear" w:color="auto" w:fill="FFFFFF"/>
            <w:tcMar>
              <w:left w:w="19" w:type="dxa"/>
              <w:right w:w="19" w:type="dxa"/>
            </w:tcMar>
          </w:tcPr>
          <w:p w14:paraId="3C8B6C9C"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0 (0.0%)</w:t>
            </w:r>
          </w:p>
        </w:tc>
        <w:tc>
          <w:tcPr>
            <w:tcW w:w="1511" w:type="dxa"/>
            <w:tcBorders>
              <w:top w:val="nil"/>
              <w:left w:val="nil"/>
              <w:bottom w:val="nil"/>
              <w:right w:val="nil"/>
            </w:tcBorders>
            <w:shd w:val="clear" w:color="auto" w:fill="FFFFFF"/>
            <w:tcMar>
              <w:left w:w="19" w:type="dxa"/>
              <w:right w:w="19" w:type="dxa"/>
            </w:tcMar>
          </w:tcPr>
          <w:p w14:paraId="18AF13BA"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6 (7.4%)</w:t>
            </w:r>
          </w:p>
        </w:tc>
        <w:tc>
          <w:tcPr>
            <w:tcW w:w="1769" w:type="dxa"/>
            <w:tcBorders>
              <w:top w:val="nil"/>
              <w:left w:val="nil"/>
              <w:bottom w:val="nil"/>
              <w:right w:val="single" w:sz="4" w:space="0" w:color="auto"/>
            </w:tcBorders>
            <w:shd w:val="clear" w:color="auto" w:fill="FFFFFF"/>
            <w:tcMar>
              <w:left w:w="19" w:type="dxa"/>
              <w:right w:w="19" w:type="dxa"/>
            </w:tcMar>
          </w:tcPr>
          <w:p w14:paraId="510553B9"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6 (3.7%)</w:t>
            </w:r>
          </w:p>
        </w:tc>
      </w:tr>
      <w:tr w:rsidR="00B439D5" w:rsidRPr="00CA5F70" w14:paraId="4B918066" w14:textId="77777777" w:rsidTr="00E03542">
        <w:trPr>
          <w:cantSplit/>
          <w:jc w:val="center"/>
        </w:trPr>
        <w:tc>
          <w:tcPr>
            <w:tcW w:w="4110" w:type="dxa"/>
            <w:tcBorders>
              <w:top w:val="nil"/>
              <w:left w:val="single" w:sz="4" w:space="0" w:color="auto"/>
              <w:bottom w:val="nil"/>
              <w:right w:val="nil"/>
            </w:tcBorders>
            <w:shd w:val="clear" w:color="auto" w:fill="FFFFFF"/>
            <w:tcMar>
              <w:left w:w="19" w:type="dxa"/>
              <w:right w:w="19" w:type="dxa"/>
            </w:tcMar>
          </w:tcPr>
          <w:p w14:paraId="7FBAF9FE" w14:textId="77777777" w:rsidR="00B439D5" w:rsidRPr="00E76327"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E76327">
              <w:rPr>
                <w:rFonts w:ascii="Times New Roman" w:hAnsi="Times New Roman"/>
                <w:b/>
                <w:bCs/>
                <w:color w:val="000000"/>
                <w:sz w:val="20"/>
                <w:lang w:eastAsia="en-GB"/>
              </w:rPr>
              <w:t>Location of visit</w:t>
            </w:r>
          </w:p>
        </w:tc>
        <w:tc>
          <w:tcPr>
            <w:tcW w:w="1819" w:type="dxa"/>
            <w:tcBorders>
              <w:top w:val="nil"/>
              <w:left w:val="nil"/>
              <w:bottom w:val="nil"/>
              <w:right w:val="nil"/>
            </w:tcBorders>
            <w:shd w:val="clear" w:color="auto" w:fill="FFFFFF"/>
            <w:tcMar>
              <w:left w:w="19" w:type="dxa"/>
              <w:right w:w="19" w:type="dxa"/>
            </w:tcMar>
          </w:tcPr>
          <w:p w14:paraId="5CF92296"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11" w:type="dxa"/>
            <w:tcBorders>
              <w:top w:val="nil"/>
              <w:left w:val="nil"/>
              <w:bottom w:val="nil"/>
              <w:right w:val="nil"/>
            </w:tcBorders>
            <w:shd w:val="clear" w:color="auto" w:fill="FFFFFF"/>
            <w:tcMar>
              <w:left w:w="19" w:type="dxa"/>
              <w:right w:w="19" w:type="dxa"/>
            </w:tcMar>
          </w:tcPr>
          <w:p w14:paraId="3BCBCB4C"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769" w:type="dxa"/>
            <w:tcBorders>
              <w:top w:val="nil"/>
              <w:left w:val="nil"/>
              <w:bottom w:val="nil"/>
              <w:right w:val="single" w:sz="4" w:space="0" w:color="auto"/>
            </w:tcBorders>
            <w:shd w:val="clear" w:color="auto" w:fill="FFFFFF"/>
            <w:tcMar>
              <w:left w:w="19" w:type="dxa"/>
              <w:right w:w="19" w:type="dxa"/>
            </w:tcMar>
          </w:tcPr>
          <w:p w14:paraId="5B48A671"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5F70" w14:paraId="7179D242" w14:textId="77777777" w:rsidTr="00E03542">
        <w:trPr>
          <w:cantSplit/>
          <w:jc w:val="center"/>
        </w:trPr>
        <w:tc>
          <w:tcPr>
            <w:tcW w:w="4110" w:type="dxa"/>
            <w:tcBorders>
              <w:top w:val="nil"/>
              <w:left w:val="single" w:sz="4" w:space="0" w:color="auto"/>
              <w:bottom w:val="nil"/>
              <w:right w:val="nil"/>
            </w:tcBorders>
            <w:shd w:val="clear" w:color="auto" w:fill="FFFFFF"/>
            <w:tcMar>
              <w:left w:w="19" w:type="dxa"/>
              <w:right w:w="19" w:type="dxa"/>
            </w:tcMar>
          </w:tcPr>
          <w:p w14:paraId="0925E183" w14:textId="77777777" w:rsidR="00B439D5" w:rsidRPr="00E7632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E76327">
              <w:rPr>
                <w:rFonts w:ascii="Times New Roman" w:hAnsi="Times New Roman"/>
                <w:color w:val="000000"/>
                <w:sz w:val="20"/>
                <w:lang w:eastAsia="en-GB"/>
              </w:rPr>
              <w:t>In clinic/hospice</w:t>
            </w:r>
          </w:p>
        </w:tc>
        <w:tc>
          <w:tcPr>
            <w:tcW w:w="1819" w:type="dxa"/>
            <w:tcBorders>
              <w:top w:val="nil"/>
              <w:left w:val="nil"/>
              <w:bottom w:val="nil"/>
              <w:right w:val="nil"/>
            </w:tcBorders>
            <w:shd w:val="clear" w:color="auto" w:fill="FFFFFF"/>
            <w:tcMar>
              <w:left w:w="19" w:type="dxa"/>
              <w:right w:w="19" w:type="dxa"/>
            </w:tcMar>
          </w:tcPr>
          <w:p w14:paraId="125983B8"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1 (1.3%)</w:t>
            </w:r>
          </w:p>
        </w:tc>
        <w:tc>
          <w:tcPr>
            <w:tcW w:w="1511" w:type="dxa"/>
            <w:tcBorders>
              <w:top w:val="nil"/>
              <w:left w:val="nil"/>
              <w:bottom w:val="nil"/>
              <w:right w:val="nil"/>
            </w:tcBorders>
            <w:shd w:val="clear" w:color="auto" w:fill="FFFFFF"/>
            <w:tcMar>
              <w:left w:w="19" w:type="dxa"/>
              <w:right w:w="19" w:type="dxa"/>
            </w:tcMar>
          </w:tcPr>
          <w:p w14:paraId="45DB54C9"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3 (4.2%)</w:t>
            </w:r>
          </w:p>
        </w:tc>
        <w:tc>
          <w:tcPr>
            <w:tcW w:w="1769" w:type="dxa"/>
            <w:tcBorders>
              <w:top w:val="nil"/>
              <w:left w:val="nil"/>
              <w:bottom w:val="nil"/>
              <w:right w:val="single" w:sz="4" w:space="0" w:color="auto"/>
            </w:tcBorders>
            <w:shd w:val="clear" w:color="auto" w:fill="FFFFFF"/>
            <w:tcMar>
              <w:left w:w="19" w:type="dxa"/>
              <w:right w:w="19" w:type="dxa"/>
            </w:tcMar>
          </w:tcPr>
          <w:p w14:paraId="0A12C198"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4 (2.7%)</w:t>
            </w:r>
          </w:p>
        </w:tc>
      </w:tr>
      <w:tr w:rsidR="00B439D5" w:rsidRPr="00CA5F70" w14:paraId="27B1DFA0" w14:textId="77777777" w:rsidTr="00E03542">
        <w:trPr>
          <w:cantSplit/>
          <w:jc w:val="center"/>
        </w:trPr>
        <w:tc>
          <w:tcPr>
            <w:tcW w:w="4110" w:type="dxa"/>
            <w:tcBorders>
              <w:top w:val="nil"/>
              <w:left w:val="single" w:sz="4" w:space="0" w:color="auto"/>
              <w:bottom w:val="nil"/>
              <w:right w:val="nil"/>
            </w:tcBorders>
            <w:shd w:val="clear" w:color="auto" w:fill="FFFFFF"/>
            <w:tcMar>
              <w:left w:w="19" w:type="dxa"/>
              <w:right w:w="19" w:type="dxa"/>
            </w:tcMar>
          </w:tcPr>
          <w:p w14:paraId="0897C98F" w14:textId="77777777" w:rsidR="00B439D5" w:rsidRPr="00E7632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proofErr w:type="gramStart"/>
            <w:r w:rsidRPr="00E76327">
              <w:rPr>
                <w:rFonts w:ascii="Times New Roman" w:hAnsi="Times New Roman"/>
                <w:color w:val="000000"/>
                <w:sz w:val="20"/>
                <w:lang w:eastAsia="en-GB"/>
              </w:rPr>
              <w:t>Participants</w:t>
            </w:r>
            <w:proofErr w:type="gramEnd"/>
            <w:r w:rsidRPr="00E76327">
              <w:rPr>
                <w:rFonts w:ascii="Times New Roman" w:hAnsi="Times New Roman"/>
                <w:color w:val="000000"/>
                <w:sz w:val="20"/>
                <w:lang w:eastAsia="en-GB"/>
              </w:rPr>
              <w:t xml:space="preserve"> home</w:t>
            </w:r>
          </w:p>
        </w:tc>
        <w:tc>
          <w:tcPr>
            <w:tcW w:w="1819" w:type="dxa"/>
            <w:tcBorders>
              <w:top w:val="nil"/>
              <w:left w:val="nil"/>
              <w:bottom w:val="nil"/>
              <w:right w:val="nil"/>
            </w:tcBorders>
            <w:shd w:val="clear" w:color="auto" w:fill="FFFFFF"/>
            <w:tcMar>
              <w:left w:w="19" w:type="dxa"/>
              <w:right w:w="19" w:type="dxa"/>
            </w:tcMar>
          </w:tcPr>
          <w:p w14:paraId="46CD1049"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74 (94.9%)</w:t>
            </w:r>
          </w:p>
        </w:tc>
        <w:tc>
          <w:tcPr>
            <w:tcW w:w="1511" w:type="dxa"/>
            <w:tcBorders>
              <w:top w:val="nil"/>
              <w:left w:val="nil"/>
              <w:bottom w:val="nil"/>
              <w:right w:val="nil"/>
            </w:tcBorders>
            <w:shd w:val="clear" w:color="auto" w:fill="FFFFFF"/>
            <w:tcMar>
              <w:left w:w="19" w:type="dxa"/>
              <w:right w:w="19" w:type="dxa"/>
            </w:tcMar>
          </w:tcPr>
          <w:p w14:paraId="2CBB6CFE"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68 (95.8%)</w:t>
            </w:r>
          </w:p>
        </w:tc>
        <w:tc>
          <w:tcPr>
            <w:tcW w:w="1769" w:type="dxa"/>
            <w:tcBorders>
              <w:top w:val="nil"/>
              <w:left w:val="nil"/>
              <w:bottom w:val="nil"/>
              <w:right w:val="single" w:sz="4" w:space="0" w:color="auto"/>
            </w:tcBorders>
            <w:shd w:val="clear" w:color="auto" w:fill="FFFFFF"/>
            <w:tcMar>
              <w:left w:w="19" w:type="dxa"/>
              <w:right w:w="19" w:type="dxa"/>
            </w:tcMar>
          </w:tcPr>
          <w:p w14:paraId="258BDF80"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142 (95.3%)</w:t>
            </w:r>
          </w:p>
        </w:tc>
      </w:tr>
      <w:tr w:rsidR="00B439D5" w:rsidRPr="00CA5F70" w14:paraId="7BDBA50D" w14:textId="77777777" w:rsidTr="00E03542">
        <w:trPr>
          <w:cantSplit/>
          <w:jc w:val="center"/>
        </w:trPr>
        <w:tc>
          <w:tcPr>
            <w:tcW w:w="4110" w:type="dxa"/>
            <w:tcBorders>
              <w:top w:val="nil"/>
              <w:left w:val="single" w:sz="4" w:space="0" w:color="auto"/>
              <w:bottom w:val="nil"/>
              <w:right w:val="nil"/>
            </w:tcBorders>
            <w:shd w:val="clear" w:color="auto" w:fill="FFFFFF"/>
            <w:tcMar>
              <w:left w:w="19" w:type="dxa"/>
              <w:right w:w="19" w:type="dxa"/>
            </w:tcMar>
          </w:tcPr>
          <w:p w14:paraId="4CF009D1" w14:textId="77777777" w:rsidR="00B439D5" w:rsidRPr="00E7632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E76327">
              <w:rPr>
                <w:rFonts w:ascii="Times New Roman" w:hAnsi="Times New Roman"/>
                <w:color w:val="000000"/>
                <w:sz w:val="20"/>
                <w:lang w:eastAsia="en-GB"/>
              </w:rPr>
              <w:t>Workplace</w:t>
            </w:r>
          </w:p>
        </w:tc>
        <w:tc>
          <w:tcPr>
            <w:tcW w:w="1819" w:type="dxa"/>
            <w:tcBorders>
              <w:top w:val="nil"/>
              <w:left w:val="nil"/>
              <w:bottom w:val="nil"/>
              <w:right w:val="nil"/>
            </w:tcBorders>
            <w:shd w:val="clear" w:color="auto" w:fill="FFFFFF"/>
            <w:tcMar>
              <w:left w:w="19" w:type="dxa"/>
              <w:right w:w="19" w:type="dxa"/>
            </w:tcMar>
          </w:tcPr>
          <w:p w14:paraId="7AE08EFE"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1 (1.3%)</w:t>
            </w:r>
          </w:p>
        </w:tc>
        <w:tc>
          <w:tcPr>
            <w:tcW w:w="1511" w:type="dxa"/>
            <w:tcBorders>
              <w:top w:val="nil"/>
              <w:left w:val="nil"/>
              <w:bottom w:val="nil"/>
              <w:right w:val="nil"/>
            </w:tcBorders>
            <w:shd w:val="clear" w:color="auto" w:fill="FFFFFF"/>
            <w:tcMar>
              <w:left w:w="19" w:type="dxa"/>
              <w:right w:w="19" w:type="dxa"/>
            </w:tcMar>
          </w:tcPr>
          <w:p w14:paraId="12E74B41"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0 (0.0%)</w:t>
            </w:r>
          </w:p>
        </w:tc>
        <w:tc>
          <w:tcPr>
            <w:tcW w:w="1769" w:type="dxa"/>
            <w:tcBorders>
              <w:top w:val="nil"/>
              <w:left w:val="nil"/>
              <w:bottom w:val="nil"/>
              <w:right w:val="single" w:sz="4" w:space="0" w:color="auto"/>
            </w:tcBorders>
            <w:shd w:val="clear" w:color="auto" w:fill="FFFFFF"/>
            <w:tcMar>
              <w:left w:w="19" w:type="dxa"/>
              <w:right w:w="19" w:type="dxa"/>
            </w:tcMar>
          </w:tcPr>
          <w:p w14:paraId="0BBA2E1A"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1 (0.7%)</w:t>
            </w:r>
          </w:p>
        </w:tc>
      </w:tr>
      <w:tr w:rsidR="00B439D5" w:rsidRPr="00CA5F70" w14:paraId="4C9DFBC7" w14:textId="77777777" w:rsidTr="00E03542">
        <w:trPr>
          <w:cantSplit/>
          <w:jc w:val="center"/>
        </w:trPr>
        <w:tc>
          <w:tcPr>
            <w:tcW w:w="4110" w:type="dxa"/>
            <w:tcBorders>
              <w:top w:val="nil"/>
              <w:left w:val="single" w:sz="4" w:space="0" w:color="auto"/>
              <w:bottom w:val="nil"/>
              <w:right w:val="nil"/>
            </w:tcBorders>
            <w:shd w:val="clear" w:color="auto" w:fill="FFFFFF"/>
            <w:tcMar>
              <w:left w:w="19" w:type="dxa"/>
              <w:right w:w="19" w:type="dxa"/>
            </w:tcMar>
          </w:tcPr>
          <w:p w14:paraId="322B2265" w14:textId="77777777" w:rsidR="00B439D5" w:rsidRPr="00E7632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E76327">
              <w:rPr>
                <w:rFonts w:ascii="Times New Roman" w:hAnsi="Times New Roman"/>
                <w:color w:val="000000"/>
                <w:sz w:val="20"/>
                <w:lang w:eastAsia="en-GB"/>
              </w:rPr>
              <w:t>Telephone</w:t>
            </w:r>
          </w:p>
        </w:tc>
        <w:tc>
          <w:tcPr>
            <w:tcW w:w="1819" w:type="dxa"/>
            <w:tcBorders>
              <w:top w:val="nil"/>
              <w:left w:val="nil"/>
              <w:bottom w:val="nil"/>
              <w:right w:val="nil"/>
            </w:tcBorders>
            <w:shd w:val="clear" w:color="auto" w:fill="FFFFFF"/>
            <w:tcMar>
              <w:left w:w="19" w:type="dxa"/>
              <w:right w:w="19" w:type="dxa"/>
            </w:tcMar>
          </w:tcPr>
          <w:p w14:paraId="22DC3028"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2 (2.6%)</w:t>
            </w:r>
          </w:p>
        </w:tc>
        <w:tc>
          <w:tcPr>
            <w:tcW w:w="1511" w:type="dxa"/>
            <w:tcBorders>
              <w:top w:val="nil"/>
              <w:left w:val="nil"/>
              <w:bottom w:val="nil"/>
              <w:right w:val="nil"/>
            </w:tcBorders>
            <w:shd w:val="clear" w:color="auto" w:fill="FFFFFF"/>
            <w:tcMar>
              <w:left w:w="19" w:type="dxa"/>
              <w:right w:w="19" w:type="dxa"/>
            </w:tcMar>
          </w:tcPr>
          <w:p w14:paraId="6416A095"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0 (0.0%)</w:t>
            </w:r>
          </w:p>
        </w:tc>
        <w:tc>
          <w:tcPr>
            <w:tcW w:w="1769" w:type="dxa"/>
            <w:tcBorders>
              <w:top w:val="nil"/>
              <w:left w:val="nil"/>
              <w:bottom w:val="nil"/>
              <w:right w:val="single" w:sz="4" w:space="0" w:color="auto"/>
            </w:tcBorders>
            <w:shd w:val="clear" w:color="auto" w:fill="FFFFFF"/>
            <w:tcMar>
              <w:left w:w="19" w:type="dxa"/>
              <w:right w:w="19" w:type="dxa"/>
            </w:tcMar>
          </w:tcPr>
          <w:p w14:paraId="4D403D2A"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2 (1.3%)</w:t>
            </w:r>
          </w:p>
        </w:tc>
      </w:tr>
      <w:tr w:rsidR="00B439D5" w:rsidRPr="00CA5F70" w14:paraId="3070EA84" w14:textId="77777777" w:rsidTr="00E03542">
        <w:trPr>
          <w:cantSplit/>
          <w:jc w:val="center"/>
        </w:trPr>
        <w:tc>
          <w:tcPr>
            <w:tcW w:w="4110" w:type="dxa"/>
            <w:tcBorders>
              <w:top w:val="nil"/>
              <w:left w:val="single" w:sz="4" w:space="0" w:color="auto"/>
              <w:bottom w:val="nil"/>
              <w:right w:val="nil"/>
            </w:tcBorders>
            <w:shd w:val="clear" w:color="auto" w:fill="FFFFFF"/>
            <w:tcMar>
              <w:left w:w="19" w:type="dxa"/>
              <w:right w:w="19" w:type="dxa"/>
            </w:tcMar>
          </w:tcPr>
          <w:p w14:paraId="5CB33382" w14:textId="77777777" w:rsidR="00B439D5" w:rsidRPr="00E76327"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E76327">
              <w:rPr>
                <w:rFonts w:ascii="Times New Roman" w:hAnsi="Times New Roman"/>
                <w:b/>
                <w:bCs/>
                <w:color w:val="000000"/>
                <w:sz w:val="20"/>
                <w:lang w:eastAsia="en-GB"/>
              </w:rPr>
              <w:t>Visit duration (minutes)</w:t>
            </w:r>
          </w:p>
        </w:tc>
        <w:tc>
          <w:tcPr>
            <w:tcW w:w="1819" w:type="dxa"/>
            <w:tcBorders>
              <w:top w:val="nil"/>
              <w:left w:val="nil"/>
              <w:bottom w:val="nil"/>
              <w:right w:val="nil"/>
            </w:tcBorders>
            <w:shd w:val="clear" w:color="auto" w:fill="FFFFFF"/>
            <w:tcMar>
              <w:left w:w="19" w:type="dxa"/>
              <w:right w:w="19" w:type="dxa"/>
            </w:tcMar>
          </w:tcPr>
          <w:p w14:paraId="675380AA"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11" w:type="dxa"/>
            <w:tcBorders>
              <w:top w:val="nil"/>
              <w:left w:val="nil"/>
              <w:bottom w:val="nil"/>
              <w:right w:val="nil"/>
            </w:tcBorders>
            <w:shd w:val="clear" w:color="auto" w:fill="FFFFFF"/>
            <w:tcMar>
              <w:left w:w="19" w:type="dxa"/>
              <w:right w:w="19" w:type="dxa"/>
            </w:tcMar>
          </w:tcPr>
          <w:p w14:paraId="2D830042"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769" w:type="dxa"/>
            <w:tcBorders>
              <w:top w:val="nil"/>
              <w:left w:val="nil"/>
              <w:bottom w:val="nil"/>
              <w:right w:val="single" w:sz="4" w:space="0" w:color="auto"/>
            </w:tcBorders>
            <w:shd w:val="clear" w:color="auto" w:fill="FFFFFF"/>
            <w:tcMar>
              <w:left w:w="19" w:type="dxa"/>
              <w:right w:w="19" w:type="dxa"/>
            </w:tcMar>
          </w:tcPr>
          <w:p w14:paraId="46CCE917"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5F70" w14:paraId="59D12F24" w14:textId="77777777" w:rsidTr="00E03542">
        <w:trPr>
          <w:cantSplit/>
          <w:jc w:val="center"/>
        </w:trPr>
        <w:tc>
          <w:tcPr>
            <w:tcW w:w="4110" w:type="dxa"/>
            <w:tcBorders>
              <w:top w:val="nil"/>
              <w:left w:val="single" w:sz="4" w:space="0" w:color="auto"/>
              <w:bottom w:val="nil"/>
              <w:right w:val="nil"/>
            </w:tcBorders>
            <w:shd w:val="clear" w:color="auto" w:fill="FFFFFF"/>
            <w:tcMar>
              <w:left w:w="19" w:type="dxa"/>
              <w:right w:w="19" w:type="dxa"/>
            </w:tcMar>
          </w:tcPr>
          <w:p w14:paraId="46B703C4" w14:textId="77777777" w:rsidR="00B439D5" w:rsidRPr="00E7632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E76327">
              <w:rPr>
                <w:rFonts w:ascii="Times New Roman" w:hAnsi="Times New Roman"/>
                <w:color w:val="000000"/>
                <w:sz w:val="20"/>
                <w:lang w:eastAsia="en-GB"/>
              </w:rPr>
              <w:t>N</w:t>
            </w:r>
          </w:p>
        </w:tc>
        <w:tc>
          <w:tcPr>
            <w:tcW w:w="1819" w:type="dxa"/>
            <w:tcBorders>
              <w:top w:val="nil"/>
              <w:left w:val="nil"/>
              <w:bottom w:val="nil"/>
              <w:right w:val="nil"/>
            </w:tcBorders>
            <w:shd w:val="clear" w:color="auto" w:fill="FFFFFF"/>
            <w:tcMar>
              <w:left w:w="19" w:type="dxa"/>
              <w:right w:w="19" w:type="dxa"/>
            </w:tcMar>
          </w:tcPr>
          <w:p w14:paraId="5D87285D"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69</w:t>
            </w:r>
          </w:p>
        </w:tc>
        <w:tc>
          <w:tcPr>
            <w:tcW w:w="1511" w:type="dxa"/>
            <w:tcBorders>
              <w:top w:val="nil"/>
              <w:left w:val="nil"/>
              <w:bottom w:val="nil"/>
              <w:right w:val="nil"/>
            </w:tcBorders>
            <w:shd w:val="clear" w:color="auto" w:fill="FFFFFF"/>
            <w:tcMar>
              <w:left w:w="19" w:type="dxa"/>
              <w:right w:w="19" w:type="dxa"/>
            </w:tcMar>
          </w:tcPr>
          <w:p w14:paraId="55440C04"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64</w:t>
            </w:r>
          </w:p>
        </w:tc>
        <w:tc>
          <w:tcPr>
            <w:tcW w:w="1769" w:type="dxa"/>
            <w:tcBorders>
              <w:top w:val="nil"/>
              <w:left w:val="nil"/>
              <w:bottom w:val="nil"/>
              <w:right w:val="single" w:sz="4" w:space="0" w:color="auto"/>
            </w:tcBorders>
            <w:shd w:val="clear" w:color="auto" w:fill="FFFFFF"/>
            <w:tcMar>
              <w:left w:w="19" w:type="dxa"/>
              <w:right w:w="19" w:type="dxa"/>
            </w:tcMar>
          </w:tcPr>
          <w:p w14:paraId="4F1384E9"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133</w:t>
            </w:r>
          </w:p>
        </w:tc>
      </w:tr>
      <w:tr w:rsidR="00B439D5" w:rsidRPr="00CA5F70" w14:paraId="3E693B52" w14:textId="77777777" w:rsidTr="00E03542">
        <w:trPr>
          <w:cantSplit/>
          <w:jc w:val="center"/>
        </w:trPr>
        <w:tc>
          <w:tcPr>
            <w:tcW w:w="4110" w:type="dxa"/>
            <w:tcBorders>
              <w:top w:val="nil"/>
              <w:left w:val="single" w:sz="4" w:space="0" w:color="auto"/>
              <w:bottom w:val="nil"/>
              <w:right w:val="nil"/>
            </w:tcBorders>
            <w:shd w:val="clear" w:color="auto" w:fill="FFFFFF"/>
            <w:tcMar>
              <w:left w:w="19" w:type="dxa"/>
              <w:right w:w="19" w:type="dxa"/>
            </w:tcMar>
          </w:tcPr>
          <w:p w14:paraId="3F2275F8" w14:textId="77777777" w:rsidR="00B439D5" w:rsidRPr="00E7632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E76327">
              <w:rPr>
                <w:rFonts w:ascii="Times New Roman" w:hAnsi="Times New Roman"/>
                <w:color w:val="000000"/>
                <w:sz w:val="20"/>
                <w:lang w:eastAsia="en-GB"/>
              </w:rPr>
              <w:t>Missing</w:t>
            </w:r>
          </w:p>
        </w:tc>
        <w:tc>
          <w:tcPr>
            <w:tcW w:w="1819" w:type="dxa"/>
            <w:tcBorders>
              <w:top w:val="nil"/>
              <w:left w:val="nil"/>
              <w:bottom w:val="nil"/>
              <w:right w:val="nil"/>
            </w:tcBorders>
            <w:shd w:val="clear" w:color="auto" w:fill="FFFFFF"/>
            <w:tcMar>
              <w:left w:w="19" w:type="dxa"/>
              <w:right w:w="19" w:type="dxa"/>
            </w:tcMar>
          </w:tcPr>
          <w:p w14:paraId="1391D46B"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9</w:t>
            </w:r>
          </w:p>
        </w:tc>
        <w:tc>
          <w:tcPr>
            <w:tcW w:w="1511" w:type="dxa"/>
            <w:tcBorders>
              <w:top w:val="nil"/>
              <w:left w:val="nil"/>
              <w:bottom w:val="nil"/>
              <w:right w:val="nil"/>
            </w:tcBorders>
            <w:shd w:val="clear" w:color="auto" w:fill="FFFFFF"/>
            <w:tcMar>
              <w:left w:w="19" w:type="dxa"/>
              <w:right w:w="19" w:type="dxa"/>
            </w:tcMar>
          </w:tcPr>
          <w:p w14:paraId="109B8484"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7</w:t>
            </w:r>
          </w:p>
        </w:tc>
        <w:tc>
          <w:tcPr>
            <w:tcW w:w="1769" w:type="dxa"/>
            <w:tcBorders>
              <w:top w:val="nil"/>
              <w:left w:val="nil"/>
              <w:bottom w:val="nil"/>
              <w:right w:val="single" w:sz="4" w:space="0" w:color="auto"/>
            </w:tcBorders>
            <w:shd w:val="clear" w:color="auto" w:fill="FFFFFF"/>
            <w:tcMar>
              <w:left w:w="19" w:type="dxa"/>
              <w:right w:w="19" w:type="dxa"/>
            </w:tcMar>
          </w:tcPr>
          <w:p w14:paraId="7C675C08"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16</w:t>
            </w:r>
          </w:p>
        </w:tc>
      </w:tr>
      <w:tr w:rsidR="00B439D5" w:rsidRPr="00CA5F70" w14:paraId="3AC5E8ED" w14:textId="77777777" w:rsidTr="00E03542">
        <w:trPr>
          <w:cantSplit/>
          <w:jc w:val="center"/>
        </w:trPr>
        <w:tc>
          <w:tcPr>
            <w:tcW w:w="4110" w:type="dxa"/>
            <w:tcBorders>
              <w:top w:val="nil"/>
              <w:left w:val="single" w:sz="4" w:space="0" w:color="auto"/>
              <w:bottom w:val="nil"/>
              <w:right w:val="nil"/>
            </w:tcBorders>
            <w:shd w:val="clear" w:color="auto" w:fill="FFFFFF"/>
            <w:tcMar>
              <w:left w:w="19" w:type="dxa"/>
              <w:right w:w="19" w:type="dxa"/>
            </w:tcMar>
          </w:tcPr>
          <w:p w14:paraId="62838AF2" w14:textId="77777777" w:rsidR="00B439D5" w:rsidRPr="00E7632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E76327">
              <w:rPr>
                <w:rFonts w:ascii="Times New Roman" w:hAnsi="Times New Roman"/>
                <w:color w:val="000000"/>
                <w:sz w:val="20"/>
                <w:lang w:eastAsia="en-GB"/>
              </w:rPr>
              <w:t>Mean (SD)</w:t>
            </w:r>
          </w:p>
        </w:tc>
        <w:tc>
          <w:tcPr>
            <w:tcW w:w="1819" w:type="dxa"/>
            <w:tcBorders>
              <w:top w:val="nil"/>
              <w:left w:val="nil"/>
              <w:bottom w:val="nil"/>
              <w:right w:val="nil"/>
            </w:tcBorders>
            <w:shd w:val="clear" w:color="auto" w:fill="FFFFFF"/>
            <w:tcMar>
              <w:left w:w="19" w:type="dxa"/>
              <w:right w:w="19" w:type="dxa"/>
            </w:tcMar>
          </w:tcPr>
          <w:p w14:paraId="400274E1"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75.6 (23.26)</w:t>
            </w:r>
          </w:p>
        </w:tc>
        <w:tc>
          <w:tcPr>
            <w:tcW w:w="1511" w:type="dxa"/>
            <w:tcBorders>
              <w:top w:val="nil"/>
              <w:left w:val="nil"/>
              <w:bottom w:val="nil"/>
              <w:right w:val="nil"/>
            </w:tcBorders>
            <w:shd w:val="clear" w:color="auto" w:fill="FFFFFF"/>
            <w:tcMar>
              <w:left w:w="19" w:type="dxa"/>
              <w:right w:w="19" w:type="dxa"/>
            </w:tcMar>
          </w:tcPr>
          <w:p w14:paraId="0BBCA79E"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79.1 (21.96)</w:t>
            </w:r>
          </w:p>
        </w:tc>
        <w:tc>
          <w:tcPr>
            <w:tcW w:w="1769" w:type="dxa"/>
            <w:tcBorders>
              <w:top w:val="nil"/>
              <w:left w:val="nil"/>
              <w:bottom w:val="nil"/>
              <w:right w:val="single" w:sz="4" w:space="0" w:color="auto"/>
            </w:tcBorders>
            <w:shd w:val="clear" w:color="auto" w:fill="FFFFFF"/>
            <w:tcMar>
              <w:left w:w="19" w:type="dxa"/>
              <w:right w:w="19" w:type="dxa"/>
            </w:tcMar>
          </w:tcPr>
          <w:p w14:paraId="127C260B"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77.3 (22.63)</w:t>
            </w:r>
          </w:p>
        </w:tc>
      </w:tr>
      <w:tr w:rsidR="00B439D5" w:rsidRPr="00CA5F70" w14:paraId="1216A7C9" w14:textId="77777777" w:rsidTr="00E03542">
        <w:trPr>
          <w:cantSplit/>
          <w:jc w:val="center"/>
        </w:trPr>
        <w:tc>
          <w:tcPr>
            <w:tcW w:w="4110" w:type="dxa"/>
            <w:tcBorders>
              <w:top w:val="nil"/>
              <w:left w:val="single" w:sz="4" w:space="0" w:color="auto"/>
              <w:bottom w:val="nil"/>
              <w:right w:val="nil"/>
            </w:tcBorders>
            <w:shd w:val="clear" w:color="auto" w:fill="FFFFFF"/>
            <w:tcMar>
              <w:left w:w="19" w:type="dxa"/>
              <w:right w:w="19" w:type="dxa"/>
            </w:tcMar>
          </w:tcPr>
          <w:p w14:paraId="0A95833B" w14:textId="77777777" w:rsidR="00B439D5" w:rsidRPr="00E7632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E76327">
              <w:rPr>
                <w:rFonts w:ascii="Times New Roman" w:hAnsi="Times New Roman"/>
                <w:color w:val="000000"/>
                <w:sz w:val="20"/>
                <w:lang w:eastAsia="en-GB"/>
              </w:rPr>
              <w:t>Median (Range)</w:t>
            </w:r>
          </w:p>
        </w:tc>
        <w:tc>
          <w:tcPr>
            <w:tcW w:w="1819" w:type="dxa"/>
            <w:tcBorders>
              <w:top w:val="nil"/>
              <w:left w:val="nil"/>
              <w:bottom w:val="nil"/>
              <w:right w:val="nil"/>
            </w:tcBorders>
            <w:shd w:val="clear" w:color="auto" w:fill="FFFFFF"/>
            <w:tcMar>
              <w:left w:w="19" w:type="dxa"/>
              <w:right w:w="19" w:type="dxa"/>
            </w:tcMar>
          </w:tcPr>
          <w:p w14:paraId="5C815144"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75.0 (15, 130)</w:t>
            </w:r>
          </w:p>
        </w:tc>
        <w:tc>
          <w:tcPr>
            <w:tcW w:w="1511" w:type="dxa"/>
            <w:tcBorders>
              <w:top w:val="nil"/>
              <w:left w:val="nil"/>
              <w:bottom w:val="nil"/>
              <w:right w:val="nil"/>
            </w:tcBorders>
            <w:shd w:val="clear" w:color="auto" w:fill="FFFFFF"/>
            <w:tcMar>
              <w:left w:w="19" w:type="dxa"/>
              <w:right w:w="19" w:type="dxa"/>
            </w:tcMar>
          </w:tcPr>
          <w:p w14:paraId="72BACC09"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75.0 (30, 120)</w:t>
            </w:r>
          </w:p>
        </w:tc>
        <w:tc>
          <w:tcPr>
            <w:tcW w:w="1769" w:type="dxa"/>
            <w:tcBorders>
              <w:top w:val="nil"/>
              <w:left w:val="nil"/>
              <w:bottom w:val="nil"/>
              <w:right w:val="single" w:sz="4" w:space="0" w:color="auto"/>
            </w:tcBorders>
            <w:shd w:val="clear" w:color="auto" w:fill="FFFFFF"/>
            <w:tcMar>
              <w:left w:w="19" w:type="dxa"/>
              <w:right w:w="19" w:type="dxa"/>
            </w:tcMar>
          </w:tcPr>
          <w:p w14:paraId="0EF3889D"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75.0 (15, 130)</w:t>
            </w:r>
          </w:p>
        </w:tc>
      </w:tr>
      <w:tr w:rsidR="00B439D5" w:rsidRPr="00CA5F70" w14:paraId="11BAA9DF" w14:textId="77777777" w:rsidTr="00E03542">
        <w:trPr>
          <w:cantSplit/>
          <w:jc w:val="center"/>
        </w:trPr>
        <w:tc>
          <w:tcPr>
            <w:tcW w:w="4110" w:type="dxa"/>
            <w:tcBorders>
              <w:top w:val="nil"/>
              <w:left w:val="single" w:sz="4" w:space="0" w:color="auto"/>
              <w:bottom w:val="nil"/>
              <w:right w:val="nil"/>
            </w:tcBorders>
            <w:shd w:val="clear" w:color="auto" w:fill="FFFFFF"/>
            <w:tcMar>
              <w:left w:w="19" w:type="dxa"/>
              <w:right w:w="19" w:type="dxa"/>
            </w:tcMar>
          </w:tcPr>
          <w:p w14:paraId="0014EA80" w14:textId="77777777" w:rsidR="00B439D5" w:rsidRPr="00E76327"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E76327">
              <w:rPr>
                <w:rFonts w:ascii="Times New Roman" w:hAnsi="Times New Roman"/>
                <w:b/>
                <w:bCs/>
                <w:color w:val="000000"/>
                <w:sz w:val="20"/>
                <w:lang w:eastAsia="en-GB"/>
              </w:rPr>
              <w:t>Weeks to first palliative care visit</w:t>
            </w:r>
          </w:p>
        </w:tc>
        <w:tc>
          <w:tcPr>
            <w:tcW w:w="1819" w:type="dxa"/>
            <w:tcBorders>
              <w:top w:val="nil"/>
              <w:left w:val="nil"/>
              <w:bottom w:val="nil"/>
              <w:right w:val="nil"/>
            </w:tcBorders>
            <w:shd w:val="clear" w:color="auto" w:fill="FFFFFF"/>
            <w:tcMar>
              <w:left w:w="19" w:type="dxa"/>
              <w:right w:w="19" w:type="dxa"/>
            </w:tcMar>
          </w:tcPr>
          <w:p w14:paraId="70D96B49"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11" w:type="dxa"/>
            <w:tcBorders>
              <w:top w:val="nil"/>
              <w:left w:val="nil"/>
              <w:bottom w:val="nil"/>
              <w:right w:val="nil"/>
            </w:tcBorders>
            <w:shd w:val="clear" w:color="auto" w:fill="FFFFFF"/>
            <w:tcMar>
              <w:left w:w="19" w:type="dxa"/>
              <w:right w:w="19" w:type="dxa"/>
            </w:tcMar>
          </w:tcPr>
          <w:p w14:paraId="162343FA"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769" w:type="dxa"/>
            <w:tcBorders>
              <w:top w:val="nil"/>
              <w:left w:val="nil"/>
              <w:bottom w:val="nil"/>
              <w:right w:val="single" w:sz="4" w:space="0" w:color="auto"/>
            </w:tcBorders>
            <w:shd w:val="clear" w:color="auto" w:fill="FFFFFF"/>
            <w:tcMar>
              <w:left w:w="19" w:type="dxa"/>
              <w:right w:w="19" w:type="dxa"/>
            </w:tcMar>
          </w:tcPr>
          <w:p w14:paraId="44CD0D84"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5F70" w14:paraId="0BCF082C" w14:textId="77777777" w:rsidTr="00E03542">
        <w:trPr>
          <w:cantSplit/>
          <w:jc w:val="center"/>
        </w:trPr>
        <w:tc>
          <w:tcPr>
            <w:tcW w:w="4110" w:type="dxa"/>
            <w:tcBorders>
              <w:top w:val="nil"/>
              <w:left w:val="single" w:sz="4" w:space="0" w:color="auto"/>
              <w:bottom w:val="nil"/>
              <w:right w:val="nil"/>
            </w:tcBorders>
            <w:shd w:val="clear" w:color="auto" w:fill="FFFFFF"/>
            <w:tcMar>
              <w:left w:w="19" w:type="dxa"/>
              <w:right w:w="19" w:type="dxa"/>
            </w:tcMar>
          </w:tcPr>
          <w:p w14:paraId="2E2CB9BC" w14:textId="77777777" w:rsidR="00B439D5" w:rsidRPr="00E7632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E76327">
              <w:rPr>
                <w:rFonts w:ascii="Times New Roman" w:hAnsi="Times New Roman"/>
                <w:color w:val="000000"/>
                <w:sz w:val="20"/>
                <w:lang w:eastAsia="en-GB"/>
              </w:rPr>
              <w:t>N</w:t>
            </w:r>
          </w:p>
        </w:tc>
        <w:tc>
          <w:tcPr>
            <w:tcW w:w="1819" w:type="dxa"/>
            <w:tcBorders>
              <w:top w:val="nil"/>
              <w:left w:val="nil"/>
              <w:bottom w:val="nil"/>
              <w:right w:val="nil"/>
            </w:tcBorders>
            <w:shd w:val="clear" w:color="auto" w:fill="FFFFFF"/>
            <w:tcMar>
              <w:left w:w="19" w:type="dxa"/>
              <w:right w:w="19" w:type="dxa"/>
            </w:tcMar>
          </w:tcPr>
          <w:p w14:paraId="53BB518C"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78</w:t>
            </w:r>
          </w:p>
        </w:tc>
        <w:tc>
          <w:tcPr>
            <w:tcW w:w="1511" w:type="dxa"/>
            <w:tcBorders>
              <w:top w:val="nil"/>
              <w:left w:val="nil"/>
              <w:bottom w:val="nil"/>
              <w:right w:val="nil"/>
            </w:tcBorders>
            <w:shd w:val="clear" w:color="auto" w:fill="FFFFFF"/>
            <w:tcMar>
              <w:left w:w="19" w:type="dxa"/>
              <w:right w:w="19" w:type="dxa"/>
            </w:tcMar>
          </w:tcPr>
          <w:p w14:paraId="2A4CBA15"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71</w:t>
            </w:r>
          </w:p>
        </w:tc>
        <w:tc>
          <w:tcPr>
            <w:tcW w:w="1769" w:type="dxa"/>
            <w:tcBorders>
              <w:top w:val="nil"/>
              <w:left w:val="nil"/>
              <w:bottom w:val="nil"/>
              <w:right w:val="single" w:sz="4" w:space="0" w:color="auto"/>
            </w:tcBorders>
            <w:shd w:val="clear" w:color="auto" w:fill="FFFFFF"/>
            <w:tcMar>
              <w:left w:w="19" w:type="dxa"/>
              <w:right w:w="19" w:type="dxa"/>
            </w:tcMar>
          </w:tcPr>
          <w:p w14:paraId="1143B1B0"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149</w:t>
            </w:r>
          </w:p>
        </w:tc>
      </w:tr>
      <w:tr w:rsidR="00B439D5" w:rsidRPr="00CA5F70" w14:paraId="1FAE1B47" w14:textId="77777777" w:rsidTr="00E03542">
        <w:trPr>
          <w:cantSplit/>
          <w:jc w:val="center"/>
        </w:trPr>
        <w:tc>
          <w:tcPr>
            <w:tcW w:w="4110" w:type="dxa"/>
            <w:tcBorders>
              <w:top w:val="nil"/>
              <w:left w:val="single" w:sz="4" w:space="0" w:color="auto"/>
              <w:bottom w:val="nil"/>
              <w:right w:val="nil"/>
            </w:tcBorders>
            <w:shd w:val="clear" w:color="auto" w:fill="FFFFFF"/>
            <w:tcMar>
              <w:left w:w="19" w:type="dxa"/>
              <w:right w:w="19" w:type="dxa"/>
            </w:tcMar>
          </w:tcPr>
          <w:p w14:paraId="1AD47418" w14:textId="77777777" w:rsidR="00B439D5" w:rsidRPr="00E7632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E76327">
              <w:rPr>
                <w:rFonts w:ascii="Times New Roman" w:hAnsi="Times New Roman"/>
                <w:color w:val="000000"/>
                <w:sz w:val="20"/>
                <w:lang w:eastAsia="en-GB"/>
              </w:rPr>
              <w:t>Mean (SD)</w:t>
            </w:r>
          </w:p>
        </w:tc>
        <w:tc>
          <w:tcPr>
            <w:tcW w:w="1819" w:type="dxa"/>
            <w:tcBorders>
              <w:top w:val="nil"/>
              <w:left w:val="nil"/>
              <w:bottom w:val="nil"/>
              <w:right w:val="nil"/>
            </w:tcBorders>
            <w:shd w:val="clear" w:color="auto" w:fill="FFFFFF"/>
            <w:tcMar>
              <w:left w:w="19" w:type="dxa"/>
              <w:right w:w="19" w:type="dxa"/>
            </w:tcMar>
          </w:tcPr>
          <w:p w14:paraId="78A62904"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1.4 (1.36)</w:t>
            </w:r>
          </w:p>
        </w:tc>
        <w:tc>
          <w:tcPr>
            <w:tcW w:w="1511" w:type="dxa"/>
            <w:tcBorders>
              <w:top w:val="nil"/>
              <w:left w:val="nil"/>
              <w:bottom w:val="nil"/>
              <w:right w:val="nil"/>
            </w:tcBorders>
            <w:shd w:val="clear" w:color="auto" w:fill="FFFFFF"/>
            <w:tcMar>
              <w:left w:w="19" w:type="dxa"/>
              <w:right w:w="19" w:type="dxa"/>
            </w:tcMar>
          </w:tcPr>
          <w:p w14:paraId="657D951D"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1.4 (1.63)</w:t>
            </w:r>
          </w:p>
        </w:tc>
        <w:tc>
          <w:tcPr>
            <w:tcW w:w="1769" w:type="dxa"/>
            <w:tcBorders>
              <w:top w:val="nil"/>
              <w:left w:val="nil"/>
              <w:bottom w:val="nil"/>
              <w:right w:val="single" w:sz="4" w:space="0" w:color="auto"/>
            </w:tcBorders>
            <w:shd w:val="clear" w:color="auto" w:fill="FFFFFF"/>
            <w:tcMar>
              <w:left w:w="19" w:type="dxa"/>
              <w:right w:w="19" w:type="dxa"/>
            </w:tcMar>
          </w:tcPr>
          <w:p w14:paraId="2C97F0D2"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1.4 (1.49)</w:t>
            </w:r>
          </w:p>
        </w:tc>
      </w:tr>
      <w:tr w:rsidR="00B439D5" w:rsidRPr="00CA5F70" w14:paraId="459FA0E2" w14:textId="77777777" w:rsidTr="00E03542">
        <w:trPr>
          <w:cantSplit/>
          <w:jc w:val="center"/>
        </w:trPr>
        <w:tc>
          <w:tcPr>
            <w:tcW w:w="4110" w:type="dxa"/>
            <w:tcBorders>
              <w:top w:val="nil"/>
              <w:left w:val="single" w:sz="4" w:space="0" w:color="auto"/>
              <w:bottom w:val="nil"/>
              <w:right w:val="nil"/>
            </w:tcBorders>
            <w:shd w:val="clear" w:color="auto" w:fill="FFFFFF"/>
            <w:tcMar>
              <w:left w:w="19" w:type="dxa"/>
              <w:right w:w="19" w:type="dxa"/>
            </w:tcMar>
          </w:tcPr>
          <w:p w14:paraId="4A7A76F3" w14:textId="77777777" w:rsidR="00B439D5" w:rsidRPr="00E7632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E76327">
              <w:rPr>
                <w:rFonts w:ascii="Times New Roman" w:hAnsi="Times New Roman"/>
                <w:color w:val="000000"/>
                <w:sz w:val="20"/>
                <w:lang w:eastAsia="en-GB"/>
              </w:rPr>
              <w:t>Median (Range)</w:t>
            </w:r>
          </w:p>
        </w:tc>
        <w:tc>
          <w:tcPr>
            <w:tcW w:w="1819" w:type="dxa"/>
            <w:tcBorders>
              <w:top w:val="nil"/>
              <w:left w:val="nil"/>
              <w:bottom w:val="nil"/>
              <w:right w:val="nil"/>
            </w:tcBorders>
            <w:shd w:val="clear" w:color="auto" w:fill="FFFFFF"/>
            <w:tcMar>
              <w:left w:w="19" w:type="dxa"/>
              <w:right w:w="19" w:type="dxa"/>
            </w:tcMar>
          </w:tcPr>
          <w:p w14:paraId="66D65D54"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1.0 (0.1, 8.7)</w:t>
            </w:r>
          </w:p>
        </w:tc>
        <w:tc>
          <w:tcPr>
            <w:tcW w:w="1511" w:type="dxa"/>
            <w:tcBorders>
              <w:top w:val="nil"/>
              <w:left w:val="nil"/>
              <w:bottom w:val="nil"/>
              <w:right w:val="nil"/>
            </w:tcBorders>
            <w:shd w:val="clear" w:color="auto" w:fill="FFFFFF"/>
            <w:tcMar>
              <w:left w:w="19" w:type="dxa"/>
              <w:right w:w="19" w:type="dxa"/>
            </w:tcMar>
          </w:tcPr>
          <w:p w14:paraId="1DBBC976"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1.0 (0.0, 11.0)</w:t>
            </w:r>
          </w:p>
        </w:tc>
        <w:tc>
          <w:tcPr>
            <w:tcW w:w="1769" w:type="dxa"/>
            <w:tcBorders>
              <w:top w:val="nil"/>
              <w:left w:val="nil"/>
              <w:bottom w:val="nil"/>
              <w:right w:val="single" w:sz="4" w:space="0" w:color="auto"/>
            </w:tcBorders>
            <w:shd w:val="clear" w:color="auto" w:fill="FFFFFF"/>
            <w:tcMar>
              <w:left w:w="19" w:type="dxa"/>
              <w:right w:w="19" w:type="dxa"/>
            </w:tcMar>
          </w:tcPr>
          <w:p w14:paraId="23B51439"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1.0 (0.0, 11.0)</w:t>
            </w:r>
          </w:p>
        </w:tc>
      </w:tr>
      <w:tr w:rsidR="00B439D5" w:rsidRPr="00CA5F70" w14:paraId="61BCD87D" w14:textId="77777777" w:rsidTr="00E03542">
        <w:trPr>
          <w:cantSplit/>
          <w:jc w:val="center"/>
        </w:trPr>
        <w:tc>
          <w:tcPr>
            <w:tcW w:w="4110" w:type="dxa"/>
            <w:tcBorders>
              <w:top w:val="nil"/>
              <w:left w:val="single" w:sz="4" w:space="0" w:color="auto"/>
              <w:bottom w:val="nil"/>
              <w:right w:val="nil"/>
            </w:tcBorders>
            <w:shd w:val="clear" w:color="auto" w:fill="FFFFFF"/>
            <w:tcMar>
              <w:left w:w="19" w:type="dxa"/>
              <w:right w:w="19" w:type="dxa"/>
            </w:tcMar>
          </w:tcPr>
          <w:p w14:paraId="5CA3FF89" w14:textId="77777777" w:rsidR="00B439D5" w:rsidRPr="00CA5F70"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CA5F70">
              <w:rPr>
                <w:rFonts w:ascii="Times New Roman" w:hAnsi="Times New Roman"/>
                <w:b/>
                <w:bCs/>
                <w:color w:val="000000"/>
                <w:sz w:val="20"/>
                <w:lang w:eastAsia="en-GB"/>
              </w:rPr>
              <w:t>Initial palliative care visit within one week of randomisation?</w:t>
            </w:r>
          </w:p>
        </w:tc>
        <w:tc>
          <w:tcPr>
            <w:tcW w:w="1819" w:type="dxa"/>
            <w:tcBorders>
              <w:top w:val="nil"/>
              <w:left w:val="nil"/>
              <w:bottom w:val="nil"/>
              <w:right w:val="nil"/>
            </w:tcBorders>
            <w:shd w:val="clear" w:color="auto" w:fill="FFFFFF"/>
            <w:tcMar>
              <w:left w:w="19" w:type="dxa"/>
              <w:right w:w="19" w:type="dxa"/>
            </w:tcMar>
          </w:tcPr>
          <w:p w14:paraId="0E5EEF3F"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11" w:type="dxa"/>
            <w:tcBorders>
              <w:top w:val="nil"/>
              <w:left w:val="nil"/>
              <w:bottom w:val="nil"/>
              <w:right w:val="nil"/>
            </w:tcBorders>
            <w:shd w:val="clear" w:color="auto" w:fill="FFFFFF"/>
            <w:tcMar>
              <w:left w:w="19" w:type="dxa"/>
              <w:right w:w="19" w:type="dxa"/>
            </w:tcMar>
          </w:tcPr>
          <w:p w14:paraId="017DFA3C"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769" w:type="dxa"/>
            <w:tcBorders>
              <w:top w:val="nil"/>
              <w:left w:val="nil"/>
              <w:bottom w:val="nil"/>
              <w:right w:val="single" w:sz="4" w:space="0" w:color="auto"/>
            </w:tcBorders>
            <w:shd w:val="clear" w:color="auto" w:fill="FFFFFF"/>
            <w:tcMar>
              <w:left w:w="19" w:type="dxa"/>
              <w:right w:w="19" w:type="dxa"/>
            </w:tcMar>
          </w:tcPr>
          <w:p w14:paraId="486D2828"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5F70" w14:paraId="68989637" w14:textId="77777777" w:rsidTr="00E03542">
        <w:trPr>
          <w:cantSplit/>
          <w:jc w:val="center"/>
        </w:trPr>
        <w:tc>
          <w:tcPr>
            <w:tcW w:w="4110" w:type="dxa"/>
            <w:tcBorders>
              <w:top w:val="nil"/>
              <w:left w:val="single" w:sz="4" w:space="0" w:color="auto"/>
              <w:bottom w:val="nil"/>
              <w:right w:val="nil"/>
            </w:tcBorders>
            <w:shd w:val="clear" w:color="auto" w:fill="FFFFFF"/>
            <w:tcMar>
              <w:left w:w="19" w:type="dxa"/>
              <w:right w:w="19" w:type="dxa"/>
            </w:tcMar>
          </w:tcPr>
          <w:p w14:paraId="1544D909" w14:textId="77777777" w:rsidR="00B439D5" w:rsidRPr="00CA5F70"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CA5F70">
              <w:rPr>
                <w:rFonts w:ascii="Times New Roman" w:hAnsi="Times New Roman"/>
                <w:color w:val="000000"/>
                <w:sz w:val="20"/>
                <w:lang w:eastAsia="en-GB"/>
              </w:rPr>
              <w:t>Yes</w:t>
            </w:r>
          </w:p>
        </w:tc>
        <w:tc>
          <w:tcPr>
            <w:tcW w:w="1819" w:type="dxa"/>
            <w:tcBorders>
              <w:top w:val="nil"/>
              <w:left w:val="nil"/>
              <w:bottom w:val="nil"/>
              <w:right w:val="nil"/>
            </w:tcBorders>
            <w:shd w:val="clear" w:color="auto" w:fill="FFFFFF"/>
            <w:tcMar>
              <w:left w:w="19" w:type="dxa"/>
              <w:right w:w="19" w:type="dxa"/>
            </w:tcMar>
          </w:tcPr>
          <w:p w14:paraId="7620D09A"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5F70">
              <w:rPr>
                <w:rFonts w:ascii="Times New Roman" w:hAnsi="Times New Roman"/>
                <w:color w:val="000000"/>
                <w:sz w:val="20"/>
                <w:lang w:eastAsia="en-GB"/>
              </w:rPr>
              <w:t>45 (57.7%)</w:t>
            </w:r>
          </w:p>
        </w:tc>
        <w:tc>
          <w:tcPr>
            <w:tcW w:w="1511" w:type="dxa"/>
            <w:tcBorders>
              <w:top w:val="nil"/>
              <w:left w:val="nil"/>
              <w:bottom w:val="nil"/>
              <w:right w:val="nil"/>
            </w:tcBorders>
            <w:shd w:val="clear" w:color="auto" w:fill="FFFFFF"/>
            <w:tcMar>
              <w:left w:w="19" w:type="dxa"/>
              <w:right w:w="19" w:type="dxa"/>
            </w:tcMar>
          </w:tcPr>
          <w:p w14:paraId="422FEBFB"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5F70">
              <w:rPr>
                <w:rFonts w:ascii="Times New Roman" w:hAnsi="Times New Roman"/>
                <w:color w:val="000000"/>
                <w:sz w:val="20"/>
                <w:lang w:eastAsia="en-GB"/>
              </w:rPr>
              <w:t>40 (56.3%)</w:t>
            </w:r>
          </w:p>
        </w:tc>
        <w:tc>
          <w:tcPr>
            <w:tcW w:w="1769" w:type="dxa"/>
            <w:tcBorders>
              <w:top w:val="nil"/>
              <w:left w:val="nil"/>
              <w:bottom w:val="nil"/>
              <w:right w:val="single" w:sz="4" w:space="0" w:color="auto"/>
            </w:tcBorders>
            <w:shd w:val="clear" w:color="auto" w:fill="FFFFFF"/>
            <w:tcMar>
              <w:left w:w="19" w:type="dxa"/>
              <w:right w:w="19" w:type="dxa"/>
            </w:tcMar>
          </w:tcPr>
          <w:p w14:paraId="7DCDCDF5"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5F70">
              <w:rPr>
                <w:rFonts w:ascii="Times New Roman" w:hAnsi="Times New Roman"/>
                <w:color w:val="000000"/>
                <w:sz w:val="20"/>
                <w:lang w:eastAsia="en-GB"/>
              </w:rPr>
              <w:t>85 (57.0%)</w:t>
            </w:r>
          </w:p>
        </w:tc>
      </w:tr>
      <w:tr w:rsidR="00B439D5" w:rsidRPr="00CA5F70" w14:paraId="5E50172D" w14:textId="77777777" w:rsidTr="00E03542">
        <w:trPr>
          <w:cantSplit/>
          <w:jc w:val="center"/>
        </w:trPr>
        <w:tc>
          <w:tcPr>
            <w:tcW w:w="4110" w:type="dxa"/>
            <w:tcBorders>
              <w:top w:val="nil"/>
              <w:left w:val="single" w:sz="4" w:space="0" w:color="auto"/>
              <w:bottom w:val="nil"/>
              <w:right w:val="nil"/>
            </w:tcBorders>
            <w:shd w:val="clear" w:color="auto" w:fill="FFFFFF"/>
            <w:tcMar>
              <w:left w:w="19" w:type="dxa"/>
              <w:right w:w="19" w:type="dxa"/>
            </w:tcMar>
          </w:tcPr>
          <w:p w14:paraId="16ACA867" w14:textId="77777777" w:rsidR="00B439D5" w:rsidRPr="00CA5F70"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CA5F70">
              <w:rPr>
                <w:rFonts w:ascii="Times New Roman" w:hAnsi="Times New Roman"/>
                <w:color w:val="000000"/>
                <w:sz w:val="20"/>
                <w:lang w:eastAsia="en-GB"/>
              </w:rPr>
              <w:t>No</w:t>
            </w:r>
          </w:p>
        </w:tc>
        <w:tc>
          <w:tcPr>
            <w:tcW w:w="1819" w:type="dxa"/>
            <w:tcBorders>
              <w:top w:val="nil"/>
              <w:left w:val="nil"/>
              <w:bottom w:val="nil"/>
              <w:right w:val="nil"/>
            </w:tcBorders>
            <w:shd w:val="clear" w:color="auto" w:fill="FFFFFF"/>
            <w:tcMar>
              <w:left w:w="19" w:type="dxa"/>
              <w:right w:w="19" w:type="dxa"/>
            </w:tcMar>
          </w:tcPr>
          <w:p w14:paraId="10FF71A5"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5F70">
              <w:rPr>
                <w:rFonts w:ascii="Times New Roman" w:hAnsi="Times New Roman"/>
                <w:color w:val="000000"/>
                <w:sz w:val="20"/>
                <w:lang w:eastAsia="en-GB"/>
              </w:rPr>
              <w:t>33 (42.3%)</w:t>
            </w:r>
          </w:p>
        </w:tc>
        <w:tc>
          <w:tcPr>
            <w:tcW w:w="1511" w:type="dxa"/>
            <w:tcBorders>
              <w:top w:val="nil"/>
              <w:left w:val="nil"/>
              <w:bottom w:val="nil"/>
              <w:right w:val="nil"/>
            </w:tcBorders>
            <w:shd w:val="clear" w:color="auto" w:fill="FFFFFF"/>
            <w:tcMar>
              <w:left w:w="19" w:type="dxa"/>
              <w:right w:w="19" w:type="dxa"/>
            </w:tcMar>
          </w:tcPr>
          <w:p w14:paraId="2598A19B"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5F70">
              <w:rPr>
                <w:rFonts w:ascii="Times New Roman" w:hAnsi="Times New Roman"/>
                <w:color w:val="000000"/>
                <w:sz w:val="20"/>
                <w:lang w:eastAsia="en-GB"/>
              </w:rPr>
              <w:t>31 (43.7%)</w:t>
            </w:r>
          </w:p>
        </w:tc>
        <w:tc>
          <w:tcPr>
            <w:tcW w:w="1769" w:type="dxa"/>
            <w:tcBorders>
              <w:top w:val="nil"/>
              <w:left w:val="nil"/>
              <w:bottom w:val="nil"/>
              <w:right w:val="single" w:sz="4" w:space="0" w:color="auto"/>
            </w:tcBorders>
            <w:shd w:val="clear" w:color="auto" w:fill="FFFFFF"/>
            <w:tcMar>
              <w:left w:w="19" w:type="dxa"/>
              <w:right w:w="19" w:type="dxa"/>
            </w:tcMar>
          </w:tcPr>
          <w:p w14:paraId="56A03A14"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5F70">
              <w:rPr>
                <w:rFonts w:ascii="Times New Roman" w:hAnsi="Times New Roman"/>
                <w:color w:val="000000"/>
                <w:sz w:val="20"/>
                <w:lang w:eastAsia="en-GB"/>
              </w:rPr>
              <w:t>64 (43.0%)</w:t>
            </w:r>
          </w:p>
        </w:tc>
      </w:tr>
      <w:tr w:rsidR="00B439D5" w:rsidRPr="00CA5F70" w14:paraId="5380DF70" w14:textId="77777777" w:rsidTr="00E03542">
        <w:trPr>
          <w:cantSplit/>
          <w:jc w:val="center"/>
        </w:trPr>
        <w:tc>
          <w:tcPr>
            <w:tcW w:w="4110" w:type="dxa"/>
            <w:tcBorders>
              <w:top w:val="nil"/>
              <w:left w:val="single" w:sz="4" w:space="0" w:color="auto"/>
              <w:bottom w:val="nil"/>
              <w:right w:val="nil"/>
            </w:tcBorders>
            <w:shd w:val="clear" w:color="auto" w:fill="FFFFFF"/>
            <w:tcMar>
              <w:left w:w="19" w:type="dxa"/>
              <w:right w:w="19" w:type="dxa"/>
            </w:tcMar>
          </w:tcPr>
          <w:p w14:paraId="1EA25EC0" w14:textId="77777777" w:rsidR="00B439D5" w:rsidRPr="00CA5F70"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CA5F70">
              <w:rPr>
                <w:rFonts w:ascii="Times New Roman" w:hAnsi="Times New Roman"/>
                <w:b/>
                <w:bCs/>
                <w:color w:val="000000"/>
                <w:sz w:val="20"/>
                <w:lang w:eastAsia="en-GB"/>
              </w:rPr>
              <w:t xml:space="preserve">Reason </w:t>
            </w:r>
            <w:proofErr w:type="gramStart"/>
            <w:r w:rsidRPr="00CA5F70">
              <w:rPr>
                <w:rFonts w:ascii="Times New Roman" w:hAnsi="Times New Roman"/>
                <w:b/>
                <w:bCs/>
                <w:color w:val="000000"/>
                <w:sz w:val="20"/>
                <w:lang w:eastAsia="en-GB"/>
              </w:rPr>
              <w:t>visit</w:t>
            </w:r>
            <w:proofErr w:type="gramEnd"/>
            <w:r w:rsidRPr="00CA5F70">
              <w:rPr>
                <w:rFonts w:ascii="Times New Roman" w:hAnsi="Times New Roman"/>
                <w:b/>
                <w:bCs/>
                <w:color w:val="000000"/>
                <w:sz w:val="20"/>
                <w:lang w:eastAsia="en-GB"/>
              </w:rPr>
              <w:t xml:space="preserve"> late </w:t>
            </w:r>
          </w:p>
        </w:tc>
        <w:tc>
          <w:tcPr>
            <w:tcW w:w="1819" w:type="dxa"/>
            <w:tcBorders>
              <w:top w:val="nil"/>
              <w:left w:val="nil"/>
              <w:bottom w:val="nil"/>
              <w:right w:val="nil"/>
            </w:tcBorders>
            <w:shd w:val="clear" w:color="auto" w:fill="FFFFFF"/>
            <w:tcMar>
              <w:left w:w="19" w:type="dxa"/>
              <w:right w:w="19" w:type="dxa"/>
            </w:tcMar>
          </w:tcPr>
          <w:p w14:paraId="6DE2FEB1"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11" w:type="dxa"/>
            <w:tcBorders>
              <w:top w:val="nil"/>
              <w:left w:val="nil"/>
              <w:bottom w:val="nil"/>
              <w:right w:val="nil"/>
            </w:tcBorders>
            <w:shd w:val="clear" w:color="auto" w:fill="FFFFFF"/>
            <w:tcMar>
              <w:left w:w="19" w:type="dxa"/>
              <w:right w:w="19" w:type="dxa"/>
            </w:tcMar>
          </w:tcPr>
          <w:p w14:paraId="7287B6D4"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769" w:type="dxa"/>
            <w:tcBorders>
              <w:top w:val="nil"/>
              <w:left w:val="nil"/>
              <w:bottom w:val="nil"/>
              <w:right w:val="single" w:sz="4" w:space="0" w:color="auto"/>
            </w:tcBorders>
            <w:shd w:val="clear" w:color="auto" w:fill="FFFFFF"/>
            <w:tcMar>
              <w:left w:w="19" w:type="dxa"/>
              <w:right w:w="19" w:type="dxa"/>
            </w:tcMar>
          </w:tcPr>
          <w:p w14:paraId="5022F28E"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5F70" w14:paraId="65EDDD9E" w14:textId="77777777" w:rsidTr="00E03542">
        <w:trPr>
          <w:cantSplit/>
          <w:jc w:val="center"/>
        </w:trPr>
        <w:tc>
          <w:tcPr>
            <w:tcW w:w="4110" w:type="dxa"/>
            <w:tcBorders>
              <w:top w:val="nil"/>
              <w:left w:val="single" w:sz="4" w:space="0" w:color="auto"/>
              <w:bottom w:val="nil"/>
              <w:right w:val="nil"/>
            </w:tcBorders>
            <w:shd w:val="clear" w:color="auto" w:fill="FFFFFF"/>
            <w:tcMar>
              <w:left w:w="19" w:type="dxa"/>
              <w:right w:w="19" w:type="dxa"/>
            </w:tcMar>
          </w:tcPr>
          <w:p w14:paraId="118ED55B" w14:textId="77777777" w:rsidR="00B439D5" w:rsidRPr="00CA5F70"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CA5F70">
              <w:rPr>
                <w:rFonts w:ascii="Times New Roman" w:hAnsi="Times New Roman"/>
                <w:color w:val="000000"/>
                <w:sz w:val="20"/>
                <w:lang w:eastAsia="en-GB"/>
              </w:rPr>
              <w:t>Participant busy / holiday / convenience</w:t>
            </w:r>
          </w:p>
        </w:tc>
        <w:tc>
          <w:tcPr>
            <w:tcW w:w="1819" w:type="dxa"/>
            <w:tcBorders>
              <w:top w:val="nil"/>
              <w:left w:val="nil"/>
              <w:bottom w:val="nil"/>
              <w:right w:val="nil"/>
            </w:tcBorders>
            <w:shd w:val="clear" w:color="auto" w:fill="FFFFFF"/>
            <w:tcMar>
              <w:left w:w="19" w:type="dxa"/>
              <w:right w:w="19" w:type="dxa"/>
            </w:tcMar>
          </w:tcPr>
          <w:p w14:paraId="2D955089"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5F70">
              <w:rPr>
                <w:rFonts w:ascii="Times New Roman" w:hAnsi="Times New Roman"/>
                <w:color w:val="000000"/>
                <w:sz w:val="20"/>
                <w:lang w:eastAsia="en-GB"/>
              </w:rPr>
              <w:t>15 (45.5%)</w:t>
            </w:r>
          </w:p>
        </w:tc>
        <w:tc>
          <w:tcPr>
            <w:tcW w:w="1511" w:type="dxa"/>
            <w:tcBorders>
              <w:top w:val="nil"/>
              <w:left w:val="nil"/>
              <w:bottom w:val="nil"/>
              <w:right w:val="nil"/>
            </w:tcBorders>
            <w:shd w:val="clear" w:color="auto" w:fill="FFFFFF"/>
            <w:tcMar>
              <w:left w:w="19" w:type="dxa"/>
              <w:right w:w="19" w:type="dxa"/>
            </w:tcMar>
          </w:tcPr>
          <w:p w14:paraId="41D3B627"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5F70">
              <w:rPr>
                <w:rFonts w:ascii="Times New Roman" w:hAnsi="Times New Roman"/>
                <w:color w:val="000000"/>
                <w:sz w:val="20"/>
                <w:lang w:eastAsia="en-GB"/>
              </w:rPr>
              <w:t>10 (32.3%)</w:t>
            </w:r>
          </w:p>
        </w:tc>
        <w:tc>
          <w:tcPr>
            <w:tcW w:w="1769" w:type="dxa"/>
            <w:tcBorders>
              <w:top w:val="nil"/>
              <w:left w:val="nil"/>
              <w:bottom w:val="nil"/>
              <w:right w:val="single" w:sz="4" w:space="0" w:color="auto"/>
            </w:tcBorders>
            <w:shd w:val="clear" w:color="auto" w:fill="FFFFFF"/>
            <w:tcMar>
              <w:left w:w="19" w:type="dxa"/>
              <w:right w:w="19" w:type="dxa"/>
            </w:tcMar>
          </w:tcPr>
          <w:p w14:paraId="6EA3A7D1"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5F70">
              <w:rPr>
                <w:rFonts w:ascii="Times New Roman" w:hAnsi="Times New Roman"/>
                <w:color w:val="000000"/>
                <w:sz w:val="20"/>
                <w:lang w:eastAsia="en-GB"/>
              </w:rPr>
              <w:t>25 (39.1%)</w:t>
            </w:r>
          </w:p>
        </w:tc>
      </w:tr>
      <w:tr w:rsidR="00B439D5" w:rsidRPr="00CA5F70" w14:paraId="5682DA03" w14:textId="77777777" w:rsidTr="00E03542">
        <w:trPr>
          <w:cantSplit/>
          <w:jc w:val="center"/>
        </w:trPr>
        <w:tc>
          <w:tcPr>
            <w:tcW w:w="4110" w:type="dxa"/>
            <w:tcBorders>
              <w:top w:val="nil"/>
              <w:left w:val="single" w:sz="4" w:space="0" w:color="auto"/>
              <w:bottom w:val="nil"/>
              <w:right w:val="nil"/>
            </w:tcBorders>
            <w:shd w:val="clear" w:color="auto" w:fill="FFFFFF"/>
            <w:tcMar>
              <w:left w:w="19" w:type="dxa"/>
              <w:right w:w="19" w:type="dxa"/>
            </w:tcMar>
          </w:tcPr>
          <w:p w14:paraId="45C1AA46" w14:textId="77777777" w:rsidR="00B439D5" w:rsidRPr="00CA5F70"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CA5F70">
              <w:rPr>
                <w:rFonts w:ascii="Times New Roman" w:hAnsi="Times New Roman"/>
                <w:color w:val="000000"/>
                <w:sz w:val="20"/>
                <w:lang w:eastAsia="en-GB"/>
              </w:rPr>
              <w:t>Participant in hospital</w:t>
            </w:r>
          </w:p>
        </w:tc>
        <w:tc>
          <w:tcPr>
            <w:tcW w:w="1819" w:type="dxa"/>
            <w:tcBorders>
              <w:top w:val="nil"/>
              <w:left w:val="nil"/>
              <w:bottom w:val="nil"/>
              <w:right w:val="nil"/>
            </w:tcBorders>
            <w:shd w:val="clear" w:color="auto" w:fill="FFFFFF"/>
            <w:tcMar>
              <w:left w:w="19" w:type="dxa"/>
              <w:right w:w="19" w:type="dxa"/>
            </w:tcMar>
          </w:tcPr>
          <w:p w14:paraId="06783C71"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5F70">
              <w:rPr>
                <w:rFonts w:ascii="Times New Roman" w:hAnsi="Times New Roman"/>
                <w:color w:val="000000"/>
                <w:sz w:val="20"/>
                <w:lang w:eastAsia="en-GB"/>
              </w:rPr>
              <w:t>11 (33.3%)</w:t>
            </w:r>
          </w:p>
        </w:tc>
        <w:tc>
          <w:tcPr>
            <w:tcW w:w="1511" w:type="dxa"/>
            <w:tcBorders>
              <w:top w:val="nil"/>
              <w:left w:val="nil"/>
              <w:bottom w:val="nil"/>
              <w:right w:val="nil"/>
            </w:tcBorders>
            <w:shd w:val="clear" w:color="auto" w:fill="FFFFFF"/>
            <w:tcMar>
              <w:left w:w="19" w:type="dxa"/>
              <w:right w:w="19" w:type="dxa"/>
            </w:tcMar>
          </w:tcPr>
          <w:p w14:paraId="5768FCEF"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5F70">
              <w:rPr>
                <w:rFonts w:ascii="Times New Roman" w:hAnsi="Times New Roman"/>
                <w:color w:val="000000"/>
                <w:sz w:val="20"/>
                <w:lang w:eastAsia="en-GB"/>
              </w:rPr>
              <w:t>7 (22.6%)</w:t>
            </w:r>
          </w:p>
        </w:tc>
        <w:tc>
          <w:tcPr>
            <w:tcW w:w="1769" w:type="dxa"/>
            <w:tcBorders>
              <w:top w:val="nil"/>
              <w:left w:val="nil"/>
              <w:bottom w:val="nil"/>
              <w:right w:val="single" w:sz="4" w:space="0" w:color="auto"/>
            </w:tcBorders>
            <w:shd w:val="clear" w:color="auto" w:fill="FFFFFF"/>
            <w:tcMar>
              <w:left w:w="19" w:type="dxa"/>
              <w:right w:w="19" w:type="dxa"/>
            </w:tcMar>
          </w:tcPr>
          <w:p w14:paraId="32D5E795"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5F70">
              <w:rPr>
                <w:rFonts w:ascii="Times New Roman" w:hAnsi="Times New Roman"/>
                <w:color w:val="000000"/>
                <w:sz w:val="20"/>
                <w:lang w:eastAsia="en-GB"/>
              </w:rPr>
              <w:t>18 (28.1%)</w:t>
            </w:r>
          </w:p>
        </w:tc>
      </w:tr>
      <w:tr w:rsidR="00B439D5" w:rsidRPr="00CA5F70" w14:paraId="1E4B4E37" w14:textId="77777777" w:rsidTr="00E03542">
        <w:trPr>
          <w:cantSplit/>
          <w:jc w:val="center"/>
        </w:trPr>
        <w:tc>
          <w:tcPr>
            <w:tcW w:w="4110" w:type="dxa"/>
            <w:tcBorders>
              <w:top w:val="nil"/>
              <w:left w:val="single" w:sz="4" w:space="0" w:color="auto"/>
              <w:bottom w:val="nil"/>
              <w:right w:val="nil"/>
            </w:tcBorders>
            <w:shd w:val="clear" w:color="auto" w:fill="FFFFFF"/>
            <w:tcMar>
              <w:left w:w="19" w:type="dxa"/>
              <w:right w:w="19" w:type="dxa"/>
            </w:tcMar>
          </w:tcPr>
          <w:p w14:paraId="4CD9020D" w14:textId="77777777" w:rsidR="00B439D5" w:rsidRPr="00CA5F70"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CA5F70">
              <w:rPr>
                <w:rFonts w:ascii="Times New Roman" w:hAnsi="Times New Roman"/>
                <w:color w:val="000000"/>
                <w:sz w:val="20"/>
                <w:lang w:eastAsia="en-GB"/>
              </w:rPr>
              <w:t>CNS annual leave/logistics</w:t>
            </w:r>
          </w:p>
        </w:tc>
        <w:tc>
          <w:tcPr>
            <w:tcW w:w="1819" w:type="dxa"/>
            <w:tcBorders>
              <w:top w:val="nil"/>
              <w:left w:val="nil"/>
              <w:bottom w:val="nil"/>
              <w:right w:val="nil"/>
            </w:tcBorders>
            <w:shd w:val="clear" w:color="auto" w:fill="FFFFFF"/>
            <w:tcMar>
              <w:left w:w="19" w:type="dxa"/>
              <w:right w:w="19" w:type="dxa"/>
            </w:tcMar>
          </w:tcPr>
          <w:p w14:paraId="768DEDA7"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5F70">
              <w:rPr>
                <w:rFonts w:ascii="Times New Roman" w:hAnsi="Times New Roman"/>
                <w:color w:val="000000"/>
                <w:sz w:val="20"/>
                <w:lang w:eastAsia="en-GB"/>
              </w:rPr>
              <w:t>2 (6.1%)</w:t>
            </w:r>
          </w:p>
        </w:tc>
        <w:tc>
          <w:tcPr>
            <w:tcW w:w="1511" w:type="dxa"/>
            <w:tcBorders>
              <w:top w:val="nil"/>
              <w:left w:val="nil"/>
              <w:bottom w:val="nil"/>
              <w:right w:val="nil"/>
            </w:tcBorders>
            <w:shd w:val="clear" w:color="auto" w:fill="FFFFFF"/>
            <w:tcMar>
              <w:left w:w="19" w:type="dxa"/>
              <w:right w:w="19" w:type="dxa"/>
            </w:tcMar>
          </w:tcPr>
          <w:p w14:paraId="0D7F139A"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5F70">
              <w:rPr>
                <w:rFonts w:ascii="Times New Roman" w:hAnsi="Times New Roman"/>
                <w:color w:val="000000"/>
                <w:sz w:val="20"/>
                <w:lang w:eastAsia="en-GB"/>
              </w:rPr>
              <w:t>7 (22.6%)</w:t>
            </w:r>
          </w:p>
        </w:tc>
        <w:tc>
          <w:tcPr>
            <w:tcW w:w="1769" w:type="dxa"/>
            <w:tcBorders>
              <w:top w:val="nil"/>
              <w:left w:val="nil"/>
              <w:bottom w:val="nil"/>
              <w:right w:val="single" w:sz="4" w:space="0" w:color="auto"/>
            </w:tcBorders>
            <w:shd w:val="clear" w:color="auto" w:fill="FFFFFF"/>
            <w:tcMar>
              <w:left w:w="19" w:type="dxa"/>
              <w:right w:w="19" w:type="dxa"/>
            </w:tcMar>
          </w:tcPr>
          <w:p w14:paraId="4C737AE9"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5F70">
              <w:rPr>
                <w:rFonts w:ascii="Times New Roman" w:hAnsi="Times New Roman"/>
                <w:color w:val="000000"/>
                <w:sz w:val="20"/>
                <w:lang w:eastAsia="en-GB"/>
              </w:rPr>
              <w:t>9 (14.1%)</w:t>
            </w:r>
          </w:p>
        </w:tc>
      </w:tr>
      <w:tr w:rsidR="00B439D5" w:rsidRPr="00CA5F70" w14:paraId="05B362C3" w14:textId="77777777" w:rsidTr="00E03542">
        <w:trPr>
          <w:cantSplit/>
          <w:jc w:val="center"/>
        </w:trPr>
        <w:tc>
          <w:tcPr>
            <w:tcW w:w="4110" w:type="dxa"/>
            <w:tcBorders>
              <w:top w:val="nil"/>
              <w:left w:val="single" w:sz="4" w:space="0" w:color="auto"/>
              <w:bottom w:val="nil"/>
              <w:right w:val="nil"/>
            </w:tcBorders>
            <w:shd w:val="clear" w:color="auto" w:fill="FFFFFF"/>
            <w:tcMar>
              <w:left w:w="19" w:type="dxa"/>
              <w:right w:w="19" w:type="dxa"/>
            </w:tcMar>
          </w:tcPr>
          <w:p w14:paraId="595925A7" w14:textId="77777777" w:rsidR="00B439D5" w:rsidRPr="00CA5F70"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CA5F70">
              <w:rPr>
                <w:rFonts w:ascii="Times New Roman" w:hAnsi="Times New Roman"/>
                <w:color w:val="000000"/>
                <w:sz w:val="20"/>
                <w:lang w:eastAsia="en-GB"/>
              </w:rPr>
              <w:t>Difficulty making contact</w:t>
            </w:r>
          </w:p>
        </w:tc>
        <w:tc>
          <w:tcPr>
            <w:tcW w:w="1819" w:type="dxa"/>
            <w:tcBorders>
              <w:top w:val="nil"/>
              <w:left w:val="nil"/>
              <w:bottom w:val="nil"/>
              <w:right w:val="nil"/>
            </w:tcBorders>
            <w:shd w:val="clear" w:color="auto" w:fill="FFFFFF"/>
            <w:tcMar>
              <w:left w:w="19" w:type="dxa"/>
              <w:right w:w="19" w:type="dxa"/>
            </w:tcMar>
          </w:tcPr>
          <w:p w14:paraId="50F8337E"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5F70">
              <w:rPr>
                <w:rFonts w:ascii="Times New Roman" w:hAnsi="Times New Roman"/>
                <w:color w:val="000000"/>
                <w:sz w:val="20"/>
                <w:lang w:eastAsia="en-GB"/>
              </w:rPr>
              <w:t>1 (3.0%)</w:t>
            </w:r>
          </w:p>
        </w:tc>
        <w:tc>
          <w:tcPr>
            <w:tcW w:w="1511" w:type="dxa"/>
            <w:tcBorders>
              <w:top w:val="nil"/>
              <w:left w:val="nil"/>
              <w:bottom w:val="nil"/>
              <w:right w:val="nil"/>
            </w:tcBorders>
            <w:shd w:val="clear" w:color="auto" w:fill="FFFFFF"/>
            <w:tcMar>
              <w:left w:w="19" w:type="dxa"/>
              <w:right w:w="19" w:type="dxa"/>
            </w:tcMar>
          </w:tcPr>
          <w:p w14:paraId="242730A2"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5F70">
              <w:rPr>
                <w:rFonts w:ascii="Times New Roman" w:hAnsi="Times New Roman"/>
                <w:color w:val="000000"/>
                <w:sz w:val="20"/>
                <w:lang w:eastAsia="en-GB"/>
              </w:rPr>
              <w:t>2 (6.5%)</w:t>
            </w:r>
          </w:p>
        </w:tc>
        <w:tc>
          <w:tcPr>
            <w:tcW w:w="1769" w:type="dxa"/>
            <w:tcBorders>
              <w:top w:val="nil"/>
              <w:left w:val="nil"/>
              <w:bottom w:val="nil"/>
              <w:right w:val="single" w:sz="4" w:space="0" w:color="auto"/>
            </w:tcBorders>
            <w:shd w:val="clear" w:color="auto" w:fill="FFFFFF"/>
            <w:tcMar>
              <w:left w:w="19" w:type="dxa"/>
              <w:right w:w="19" w:type="dxa"/>
            </w:tcMar>
          </w:tcPr>
          <w:p w14:paraId="0ACAAEBC"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5F70">
              <w:rPr>
                <w:rFonts w:ascii="Times New Roman" w:hAnsi="Times New Roman"/>
                <w:color w:val="000000"/>
                <w:sz w:val="20"/>
                <w:lang w:eastAsia="en-GB"/>
              </w:rPr>
              <w:t>3 (4.7%)</w:t>
            </w:r>
          </w:p>
        </w:tc>
      </w:tr>
      <w:tr w:rsidR="00B439D5" w:rsidRPr="00CA5F70" w14:paraId="72F7A0F0" w14:textId="77777777" w:rsidTr="00E03542">
        <w:trPr>
          <w:cantSplit/>
          <w:jc w:val="center"/>
        </w:trPr>
        <w:tc>
          <w:tcPr>
            <w:tcW w:w="4110" w:type="dxa"/>
            <w:tcBorders>
              <w:top w:val="nil"/>
              <w:left w:val="single" w:sz="4" w:space="0" w:color="auto"/>
              <w:bottom w:val="nil"/>
              <w:right w:val="nil"/>
            </w:tcBorders>
            <w:shd w:val="clear" w:color="auto" w:fill="FFFFFF"/>
            <w:tcMar>
              <w:left w:w="19" w:type="dxa"/>
              <w:right w:w="19" w:type="dxa"/>
            </w:tcMar>
          </w:tcPr>
          <w:p w14:paraId="42A93E07" w14:textId="77777777" w:rsidR="00B439D5" w:rsidRPr="00CA5F70"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CA5F70">
              <w:rPr>
                <w:rFonts w:ascii="Times New Roman" w:hAnsi="Times New Roman"/>
                <w:color w:val="000000"/>
                <w:sz w:val="20"/>
                <w:lang w:eastAsia="en-GB"/>
              </w:rPr>
              <w:t>Unknown</w:t>
            </w:r>
          </w:p>
        </w:tc>
        <w:tc>
          <w:tcPr>
            <w:tcW w:w="1819" w:type="dxa"/>
            <w:tcBorders>
              <w:top w:val="nil"/>
              <w:left w:val="nil"/>
              <w:bottom w:val="nil"/>
              <w:right w:val="nil"/>
            </w:tcBorders>
            <w:shd w:val="clear" w:color="auto" w:fill="FFFFFF"/>
            <w:tcMar>
              <w:left w:w="19" w:type="dxa"/>
              <w:right w:w="19" w:type="dxa"/>
            </w:tcMar>
          </w:tcPr>
          <w:p w14:paraId="68B5CAF6"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5F70">
              <w:rPr>
                <w:rFonts w:ascii="Times New Roman" w:hAnsi="Times New Roman"/>
                <w:color w:val="000000"/>
                <w:sz w:val="20"/>
                <w:lang w:eastAsia="en-GB"/>
              </w:rPr>
              <w:t>3 (9.1%)</w:t>
            </w:r>
          </w:p>
        </w:tc>
        <w:tc>
          <w:tcPr>
            <w:tcW w:w="1511" w:type="dxa"/>
            <w:tcBorders>
              <w:top w:val="nil"/>
              <w:left w:val="nil"/>
              <w:bottom w:val="nil"/>
              <w:right w:val="nil"/>
            </w:tcBorders>
            <w:shd w:val="clear" w:color="auto" w:fill="FFFFFF"/>
            <w:tcMar>
              <w:left w:w="19" w:type="dxa"/>
              <w:right w:w="19" w:type="dxa"/>
            </w:tcMar>
          </w:tcPr>
          <w:p w14:paraId="72CD227E"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5F70">
              <w:rPr>
                <w:rFonts w:ascii="Times New Roman" w:hAnsi="Times New Roman"/>
                <w:color w:val="000000"/>
                <w:sz w:val="20"/>
                <w:lang w:eastAsia="en-GB"/>
              </w:rPr>
              <w:t>3 (9.7%)</w:t>
            </w:r>
          </w:p>
        </w:tc>
        <w:tc>
          <w:tcPr>
            <w:tcW w:w="1769" w:type="dxa"/>
            <w:tcBorders>
              <w:top w:val="nil"/>
              <w:left w:val="nil"/>
              <w:bottom w:val="nil"/>
              <w:right w:val="single" w:sz="4" w:space="0" w:color="auto"/>
            </w:tcBorders>
            <w:shd w:val="clear" w:color="auto" w:fill="FFFFFF"/>
            <w:tcMar>
              <w:left w:w="19" w:type="dxa"/>
              <w:right w:w="19" w:type="dxa"/>
            </w:tcMar>
          </w:tcPr>
          <w:p w14:paraId="55FD3715"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5F70">
              <w:rPr>
                <w:rFonts w:ascii="Times New Roman" w:hAnsi="Times New Roman"/>
                <w:color w:val="000000"/>
                <w:sz w:val="20"/>
                <w:lang w:eastAsia="en-GB"/>
              </w:rPr>
              <w:t>6 (9.4%)</w:t>
            </w:r>
          </w:p>
        </w:tc>
      </w:tr>
      <w:tr w:rsidR="00B439D5" w:rsidRPr="00CA5F70" w14:paraId="025A5E89" w14:textId="77777777" w:rsidTr="00E03542">
        <w:trPr>
          <w:cantSplit/>
          <w:jc w:val="center"/>
        </w:trPr>
        <w:tc>
          <w:tcPr>
            <w:tcW w:w="4110" w:type="dxa"/>
            <w:tcBorders>
              <w:top w:val="nil"/>
              <w:left w:val="single" w:sz="4" w:space="0" w:color="auto"/>
              <w:bottom w:val="single" w:sz="4" w:space="0" w:color="auto"/>
              <w:right w:val="nil"/>
            </w:tcBorders>
            <w:shd w:val="clear" w:color="auto" w:fill="FFFFFF"/>
            <w:tcMar>
              <w:left w:w="19" w:type="dxa"/>
              <w:right w:w="19" w:type="dxa"/>
            </w:tcMar>
          </w:tcPr>
          <w:p w14:paraId="22DCC297" w14:textId="77777777" w:rsidR="00B439D5" w:rsidRPr="00CA5F70"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proofErr w:type="spellStart"/>
            <w:r w:rsidRPr="00CA5F70">
              <w:rPr>
                <w:rFonts w:ascii="Times New Roman" w:hAnsi="Times New Roman"/>
                <w:color w:val="000000"/>
                <w:sz w:val="20"/>
                <w:lang w:eastAsia="en-GB"/>
              </w:rPr>
              <w:t>Other</w:t>
            </w:r>
            <w:r w:rsidRPr="00E813BD">
              <w:rPr>
                <w:rFonts w:ascii="Times New Roman" w:hAnsi="Times New Roman"/>
                <w:color w:val="000000"/>
                <w:sz w:val="20"/>
                <w:vertAlign w:val="superscript"/>
                <w:lang w:eastAsia="en-GB"/>
              </w:rPr>
              <w:t>c</w:t>
            </w:r>
            <w:proofErr w:type="spellEnd"/>
          </w:p>
        </w:tc>
        <w:tc>
          <w:tcPr>
            <w:tcW w:w="1819" w:type="dxa"/>
            <w:tcBorders>
              <w:top w:val="nil"/>
              <w:left w:val="nil"/>
              <w:bottom w:val="single" w:sz="4" w:space="0" w:color="auto"/>
              <w:right w:val="nil"/>
            </w:tcBorders>
            <w:shd w:val="clear" w:color="auto" w:fill="FFFFFF"/>
            <w:tcMar>
              <w:left w:w="19" w:type="dxa"/>
              <w:right w:w="19" w:type="dxa"/>
            </w:tcMar>
          </w:tcPr>
          <w:p w14:paraId="27DB5BB1"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5F70">
              <w:rPr>
                <w:rFonts w:ascii="Times New Roman" w:hAnsi="Times New Roman"/>
                <w:color w:val="000000"/>
                <w:sz w:val="20"/>
                <w:lang w:eastAsia="en-GB"/>
              </w:rPr>
              <w:t>1 (3.0%)</w:t>
            </w:r>
          </w:p>
        </w:tc>
        <w:tc>
          <w:tcPr>
            <w:tcW w:w="1511" w:type="dxa"/>
            <w:tcBorders>
              <w:top w:val="nil"/>
              <w:left w:val="nil"/>
              <w:bottom w:val="single" w:sz="4" w:space="0" w:color="auto"/>
              <w:right w:val="nil"/>
            </w:tcBorders>
            <w:shd w:val="clear" w:color="auto" w:fill="FFFFFF"/>
            <w:tcMar>
              <w:left w:w="19" w:type="dxa"/>
              <w:right w:w="19" w:type="dxa"/>
            </w:tcMar>
          </w:tcPr>
          <w:p w14:paraId="69DBEF42"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5F70">
              <w:rPr>
                <w:rFonts w:ascii="Times New Roman" w:hAnsi="Times New Roman"/>
                <w:color w:val="000000"/>
                <w:sz w:val="20"/>
                <w:lang w:eastAsia="en-GB"/>
              </w:rPr>
              <w:t>2 (6.5%)</w:t>
            </w:r>
          </w:p>
        </w:tc>
        <w:tc>
          <w:tcPr>
            <w:tcW w:w="1769" w:type="dxa"/>
            <w:tcBorders>
              <w:top w:val="nil"/>
              <w:left w:val="nil"/>
              <w:bottom w:val="single" w:sz="4" w:space="0" w:color="auto"/>
              <w:right w:val="single" w:sz="4" w:space="0" w:color="auto"/>
            </w:tcBorders>
            <w:shd w:val="clear" w:color="auto" w:fill="FFFFFF"/>
            <w:tcMar>
              <w:left w:w="19" w:type="dxa"/>
              <w:right w:w="19" w:type="dxa"/>
            </w:tcMar>
          </w:tcPr>
          <w:p w14:paraId="69447E57"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CA5F70">
              <w:rPr>
                <w:rFonts w:ascii="Times New Roman" w:hAnsi="Times New Roman"/>
                <w:color w:val="000000"/>
                <w:sz w:val="20"/>
                <w:lang w:eastAsia="en-GB"/>
              </w:rPr>
              <w:t>3 (4.7%)</w:t>
            </w:r>
          </w:p>
        </w:tc>
      </w:tr>
    </w:tbl>
    <w:p w14:paraId="23D3E1C4" w14:textId="77777777" w:rsidR="00B439D5" w:rsidRPr="00CA5F70" w:rsidRDefault="00B439D5" w:rsidP="00B439D5">
      <w:pPr>
        <w:adjustRightInd w:val="0"/>
        <w:spacing w:line="240" w:lineRule="auto"/>
        <w:rPr>
          <w:color w:val="000000"/>
          <w:sz w:val="20"/>
        </w:rPr>
      </w:pPr>
      <w:proofErr w:type="spellStart"/>
      <w:r w:rsidRPr="00CA5F70">
        <w:rPr>
          <w:color w:val="000000"/>
          <w:sz w:val="20"/>
          <w:vertAlign w:val="superscript"/>
        </w:rPr>
        <w:t>a</w:t>
      </w:r>
      <w:r w:rsidRPr="00CA5F70">
        <w:rPr>
          <w:color w:val="000000"/>
          <w:sz w:val="20"/>
        </w:rPr>
        <w:t>Reasons</w:t>
      </w:r>
      <w:proofErr w:type="spellEnd"/>
      <w:r w:rsidRPr="00CA5F70">
        <w:rPr>
          <w:color w:val="000000"/>
          <w:sz w:val="20"/>
        </w:rPr>
        <w:t xml:space="preserve"> participants did not receive care in the community: </w:t>
      </w:r>
    </w:p>
    <w:p w14:paraId="119AEBD7" w14:textId="77777777" w:rsidR="00B439D5" w:rsidRPr="00CA5F70" w:rsidRDefault="00B439D5" w:rsidP="00B439D5">
      <w:pPr>
        <w:pStyle w:val="ListParagraph"/>
        <w:numPr>
          <w:ilvl w:val="0"/>
          <w:numId w:val="16"/>
        </w:numPr>
        <w:adjustRightInd w:val="0"/>
        <w:snapToGrid w:val="0"/>
        <w:spacing w:after="0" w:line="240" w:lineRule="auto"/>
        <w:ind w:left="284" w:hanging="142"/>
        <w:contextualSpacing w:val="0"/>
        <w:rPr>
          <w:i/>
          <w:color w:val="000000"/>
          <w:sz w:val="16"/>
          <w:szCs w:val="16"/>
          <w:vertAlign w:val="superscript"/>
        </w:rPr>
      </w:pPr>
      <w:r w:rsidRPr="00CA5F70">
        <w:rPr>
          <w:i/>
          <w:color w:val="000000"/>
          <w:sz w:val="16"/>
          <w:szCs w:val="16"/>
        </w:rPr>
        <w:t xml:space="preserve">Initial delay contacting </w:t>
      </w:r>
      <w:r>
        <w:rPr>
          <w:i/>
          <w:color w:val="000000"/>
          <w:sz w:val="16"/>
          <w:szCs w:val="16"/>
        </w:rPr>
        <w:t xml:space="preserve">patient, </w:t>
      </w:r>
      <w:r w:rsidRPr="00CA5F70">
        <w:rPr>
          <w:i/>
          <w:color w:val="000000"/>
          <w:sz w:val="16"/>
          <w:szCs w:val="16"/>
        </w:rPr>
        <w:t>p</w:t>
      </w:r>
      <w:r>
        <w:rPr>
          <w:i/>
          <w:color w:val="000000"/>
          <w:sz w:val="16"/>
          <w:szCs w:val="16"/>
        </w:rPr>
        <w:t>a</w:t>
      </w:r>
      <w:r w:rsidRPr="00CA5F70">
        <w:rPr>
          <w:i/>
          <w:color w:val="000000"/>
          <w:sz w:val="16"/>
          <w:szCs w:val="16"/>
        </w:rPr>
        <w:t>t</w:t>
      </w:r>
      <w:r>
        <w:rPr>
          <w:i/>
          <w:color w:val="000000"/>
          <w:sz w:val="16"/>
          <w:szCs w:val="16"/>
        </w:rPr>
        <w:t>ient then</w:t>
      </w:r>
      <w:r w:rsidRPr="00CA5F70">
        <w:rPr>
          <w:i/>
          <w:color w:val="000000"/>
          <w:sz w:val="16"/>
          <w:szCs w:val="16"/>
        </w:rPr>
        <w:t xml:space="preserve"> i</w:t>
      </w:r>
      <w:r>
        <w:rPr>
          <w:i/>
          <w:color w:val="000000"/>
          <w:sz w:val="16"/>
          <w:szCs w:val="16"/>
        </w:rPr>
        <w:t xml:space="preserve">n hospital for knee replacement and </w:t>
      </w:r>
      <w:r w:rsidRPr="00CA5F70">
        <w:rPr>
          <w:i/>
          <w:color w:val="000000"/>
          <w:sz w:val="16"/>
          <w:szCs w:val="16"/>
        </w:rPr>
        <w:t>CNS did not feel appropriate</w:t>
      </w:r>
      <w:r>
        <w:rPr>
          <w:i/>
          <w:color w:val="000000"/>
          <w:sz w:val="16"/>
          <w:szCs w:val="16"/>
        </w:rPr>
        <w:t xml:space="preserve"> b</w:t>
      </w:r>
      <w:r w:rsidRPr="00CA5F70">
        <w:rPr>
          <w:i/>
          <w:color w:val="000000"/>
          <w:sz w:val="16"/>
          <w:szCs w:val="16"/>
        </w:rPr>
        <w:t>y time of discharge</w:t>
      </w:r>
      <w:r>
        <w:rPr>
          <w:i/>
          <w:color w:val="000000"/>
          <w:sz w:val="16"/>
          <w:szCs w:val="16"/>
        </w:rPr>
        <w:t>.</w:t>
      </w:r>
    </w:p>
    <w:p w14:paraId="77E71CEA" w14:textId="77777777" w:rsidR="00B439D5" w:rsidRPr="00CA5F70" w:rsidRDefault="00B439D5" w:rsidP="00B439D5">
      <w:pPr>
        <w:pStyle w:val="ListParagraph"/>
        <w:numPr>
          <w:ilvl w:val="0"/>
          <w:numId w:val="16"/>
        </w:numPr>
        <w:adjustRightInd w:val="0"/>
        <w:snapToGrid w:val="0"/>
        <w:spacing w:after="0" w:line="240" w:lineRule="auto"/>
        <w:ind w:left="284" w:hanging="142"/>
        <w:contextualSpacing w:val="0"/>
        <w:rPr>
          <w:i/>
          <w:color w:val="000000"/>
          <w:sz w:val="16"/>
          <w:szCs w:val="16"/>
          <w:vertAlign w:val="superscript"/>
        </w:rPr>
      </w:pPr>
      <w:r w:rsidRPr="00CA5F70">
        <w:rPr>
          <w:i/>
          <w:color w:val="000000"/>
          <w:sz w:val="16"/>
          <w:szCs w:val="16"/>
        </w:rPr>
        <w:t xml:space="preserve">Too much going on with hospital visits </w:t>
      </w:r>
    </w:p>
    <w:p w14:paraId="4D4B13CE" w14:textId="77777777" w:rsidR="00B439D5" w:rsidRPr="00CA5F70" w:rsidRDefault="00B439D5" w:rsidP="00B439D5">
      <w:pPr>
        <w:pStyle w:val="ListParagraph"/>
        <w:numPr>
          <w:ilvl w:val="0"/>
          <w:numId w:val="16"/>
        </w:numPr>
        <w:adjustRightInd w:val="0"/>
        <w:snapToGrid w:val="0"/>
        <w:spacing w:after="0" w:line="240" w:lineRule="auto"/>
        <w:ind w:left="284" w:hanging="142"/>
        <w:contextualSpacing w:val="0"/>
        <w:rPr>
          <w:i/>
          <w:color w:val="000000"/>
          <w:sz w:val="16"/>
          <w:szCs w:val="16"/>
          <w:vertAlign w:val="superscript"/>
        </w:rPr>
      </w:pPr>
      <w:r w:rsidRPr="00CA5F70">
        <w:rPr>
          <w:i/>
          <w:color w:val="000000"/>
          <w:sz w:val="16"/>
          <w:szCs w:val="16"/>
        </w:rPr>
        <w:t xml:space="preserve">Patient well and working full time. Stated they </w:t>
      </w:r>
      <w:proofErr w:type="gramStart"/>
      <w:r w:rsidRPr="00CA5F70">
        <w:rPr>
          <w:i/>
          <w:color w:val="000000"/>
          <w:sz w:val="16"/>
          <w:szCs w:val="16"/>
        </w:rPr>
        <w:t>will</w:t>
      </w:r>
      <w:proofErr w:type="gramEnd"/>
      <w:r w:rsidRPr="00CA5F70">
        <w:rPr>
          <w:i/>
          <w:color w:val="000000"/>
          <w:sz w:val="16"/>
          <w:szCs w:val="16"/>
        </w:rPr>
        <w:t xml:space="preserve"> contact Oncologist if further intervention required. </w:t>
      </w:r>
    </w:p>
    <w:p w14:paraId="713BECF6" w14:textId="77777777" w:rsidR="00B439D5" w:rsidRPr="00CA5F70" w:rsidRDefault="00B439D5" w:rsidP="00B439D5">
      <w:pPr>
        <w:pStyle w:val="ListParagraph"/>
        <w:numPr>
          <w:ilvl w:val="0"/>
          <w:numId w:val="16"/>
        </w:numPr>
        <w:adjustRightInd w:val="0"/>
        <w:snapToGrid w:val="0"/>
        <w:spacing w:after="0" w:line="240" w:lineRule="auto"/>
        <w:ind w:left="284" w:hanging="142"/>
        <w:contextualSpacing w:val="0"/>
        <w:rPr>
          <w:i/>
          <w:color w:val="000000"/>
          <w:sz w:val="16"/>
          <w:szCs w:val="16"/>
          <w:vertAlign w:val="superscript"/>
        </w:rPr>
      </w:pPr>
      <w:r w:rsidRPr="00CA5F70">
        <w:rPr>
          <w:i/>
          <w:color w:val="000000"/>
          <w:sz w:val="16"/>
          <w:szCs w:val="16"/>
        </w:rPr>
        <w:t>Patient declined home visits as pain was very well controlled after radiotherapy.</w:t>
      </w:r>
    </w:p>
    <w:p w14:paraId="5BBDF938" w14:textId="77777777" w:rsidR="00B439D5" w:rsidRPr="00CA5F70" w:rsidRDefault="00B439D5" w:rsidP="00B439D5">
      <w:pPr>
        <w:pStyle w:val="ListParagraph"/>
        <w:numPr>
          <w:ilvl w:val="0"/>
          <w:numId w:val="16"/>
        </w:numPr>
        <w:adjustRightInd w:val="0"/>
        <w:snapToGrid w:val="0"/>
        <w:spacing w:after="0" w:line="240" w:lineRule="auto"/>
        <w:ind w:left="284" w:hanging="142"/>
        <w:contextualSpacing w:val="0"/>
        <w:rPr>
          <w:i/>
          <w:color w:val="000000"/>
          <w:sz w:val="16"/>
          <w:szCs w:val="16"/>
          <w:vertAlign w:val="superscript"/>
        </w:rPr>
      </w:pPr>
      <w:r w:rsidRPr="00CA5F70">
        <w:rPr>
          <w:i/>
          <w:color w:val="000000"/>
          <w:sz w:val="16"/>
          <w:szCs w:val="16"/>
        </w:rPr>
        <w:t>Feels that pain is well controlled and does not want intervention</w:t>
      </w:r>
    </w:p>
    <w:p w14:paraId="445AC9ED" w14:textId="77777777" w:rsidR="00B439D5" w:rsidRPr="00CA5F70" w:rsidRDefault="00B439D5" w:rsidP="00B439D5">
      <w:pPr>
        <w:pStyle w:val="ListParagraph"/>
        <w:numPr>
          <w:ilvl w:val="0"/>
          <w:numId w:val="16"/>
        </w:numPr>
        <w:adjustRightInd w:val="0"/>
        <w:snapToGrid w:val="0"/>
        <w:spacing w:after="0" w:line="240" w:lineRule="auto"/>
        <w:ind w:left="284" w:hanging="142"/>
        <w:contextualSpacing w:val="0"/>
        <w:rPr>
          <w:i/>
          <w:color w:val="000000"/>
          <w:sz w:val="16"/>
          <w:szCs w:val="16"/>
          <w:vertAlign w:val="superscript"/>
        </w:rPr>
      </w:pPr>
      <w:r w:rsidRPr="00CA5F70">
        <w:rPr>
          <w:i/>
          <w:color w:val="000000"/>
          <w:sz w:val="16"/>
          <w:szCs w:val="16"/>
        </w:rPr>
        <w:t>Declined input from community team and district nurses. Disease progressed - admitted to hospital. On discharge contact made again form symptom management; this support was accepted.</w:t>
      </w:r>
    </w:p>
    <w:p w14:paraId="28774C21" w14:textId="77777777" w:rsidR="00B439D5" w:rsidRPr="00E813BD" w:rsidRDefault="00B439D5" w:rsidP="00B439D5">
      <w:pPr>
        <w:adjustRightInd w:val="0"/>
        <w:spacing w:line="240" w:lineRule="auto"/>
        <w:rPr>
          <w:color w:val="000000"/>
          <w:sz w:val="20"/>
        </w:rPr>
      </w:pPr>
      <w:proofErr w:type="spellStart"/>
      <w:r w:rsidRPr="00CA5F70">
        <w:rPr>
          <w:color w:val="000000"/>
          <w:sz w:val="20"/>
          <w:vertAlign w:val="superscript"/>
        </w:rPr>
        <w:t>b</w:t>
      </w:r>
      <w:r w:rsidRPr="00CA5F70">
        <w:rPr>
          <w:color w:val="000000"/>
          <w:sz w:val="20"/>
        </w:rPr>
        <w:t>The</w:t>
      </w:r>
      <w:proofErr w:type="spellEnd"/>
      <w:r w:rsidRPr="00CA5F70">
        <w:rPr>
          <w:color w:val="000000"/>
          <w:sz w:val="20"/>
        </w:rPr>
        <w:t xml:space="preserve"> six usual care participants NA to receive care in the community were randomised to the first part of the study where care in the community was not on offer.</w:t>
      </w:r>
    </w:p>
    <w:p w14:paraId="70BA1F07" w14:textId="77777777" w:rsidR="00B439D5" w:rsidRPr="00D71FDB" w:rsidRDefault="00B439D5" w:rsidP="00B439D5">
      <w:pPr>
        <w:adjustRightInd w:val="0"/>
        <w:spacing w:line="240" w:lineRule="auto"/>
        <w:rPr>
          <w:color w:val="000000"/>
          <w:sz w:val="20"/>
        </w:rPr>
      </w:pPr>
      <w:proofErr w:type="spellStart"/>
      <w:r w:rsidRPr="00E813BD">
        <w:rPr>
          <w:color w:val="000000"/>
          <w:sz w:val="20"/>
          <w:vertAlign w:val="superscript"/>
        </w:rPr>
        <w:t>c</w:t>
      </w:r>
      <w:r w:rsidRPr="00E813BD">
        <w:rPr>
          <w:color w:val="000000"/>
          <w:sz w:val="20"/>
        </w:rPr>
        <w:t>Other</w:t>
      </w:r>
      <w:proofErr w:type="spellEnd"/>
      <w:r w:rsidRPr="00E813BD">
        <w:rPr>
          <w:color w:val="000000"/>
          <w:sz w:val="20"/>
        </w:rPr>
        <w:t xml:space="preserve"> reasons for late visits</w:t>
      </w:r>
      <w:r>
        <w:rPr>
          <w:color w:val="000000"/>
          <w:sz w:val="20"/>
        </w:rPr>
        <w:t>:</w:t>
      </w:r>
      <w:r w:rsidRPr="00E813BD">
        <w:rPr>
          <w:color w:val="000000"/>
          <w:sz w:val="20"/>
        </w:rPr>
        <w:t xml:space="preserve"> patient did not initially want care in the community - one in each ar</w:t>
      </w:r>
      <w:r>
        <w:rPr>
          <w:color w:val="000000"/>
          <w:sz w:val="20"/>
        </w:rPr>
        <w:t xml:space="preserve">m (8.7 weeks SSM and 11 weeks UC), </w:t>
      </w:r>
      <w:r w:rsidRPr="00E813BD">
        <w:rPr>
          <w:color w:val="000000"/>
          <w:sz w:val="20"/>
        </w:rPr>
        <w:t xml:space="preserve">and </w:t>
      </w:r>
      <w:proofErr w:type="gramStart"/>
      <w:r w:rsidRPr="00E813BD">
        <w:rPr>
          <w:color w:val="000000"/>
          <w:sz w:val="20"/>
        </w:rPr>
        <w:t>in order to</w:t>
      </w:r>
      <w:proofErr w:type="gramEnd"/>
      <w:r w:rsidRPr="00E813BD">
        <w:rPr>
          <w:color w:val="000000"/>
          <w:sz w:val="20"/>
        </w:rPr>
        <w:t xml:space="preserve"> allow granddaughter to be present</w:t>
      </w:r>
      <w:r>
        <w:rPr>
          <w:color w:val="000000"/>
          <w:sz w:val="20"/>
        </w:rPr>
        <w:t>.</w:t>
      </w:r>
      <w:r>
        <w:rPr>
          <w:b/>
          <w:bCs/>
          <w:color w:val="000000"/>
        </w:rPr>
        <w:br w:type="page"/>
      </w:r>
    </w:p>
    <w:p w14:paraId="3EE92E41" w14:textId="77777777" w:rsidR="00B439D5" w:rsidRPr="00CA5F70" w:rsidRDefault="00B439D5" w:rsidP="00B439D5">
      <w:pPr>
        <w:pStyle w:val="Caption"/>
      </w:pPr>
      <w:bookmarkStart w:id="29" w:name="_Toc33194501"/>
      <w:r>
        <w:lastRenderedPageBreak/>
        <w:t xml:space="preserve">Table </w:t>
      </w:r>
      <w:r w:rsidR="001514E7">
        <w:rPr>
          <w:noProof/>
        </w:rPr>
        <w:fldChar w:fldCharType="begin"/>
      </w:r>
      <w:r w:rsidR="001514E7">
        <w:rPr>
          <w:noProof/>
        </w:rPr>
        <w:instrText xml:space="preserve"> SEQ Table \* ARABIC </w:instrText>
      </w:r>
      <w:r w:rsidR="001514E7">
        <w:rPr>
          <w:noProof/>
        </w:rPr>
        <w:fldChar w:fldCharType="separate"/>
      </w:r>
      <w:r>
        <w:rPr>
          <w:noProof/>
        </w:rPr>
        <w:t>29</w:t>
      </w:r>
      <w:r w:rsidR="001514E7">
        <w:rPr>
          <w:noProof/>
        </w:rPr>
        <w:fldChar w:fldCharType="end"/>
      </w:r>
      <w:r>
        <w:tab/>
        <w:t xml:space="preserve">Participants initial palliative care visit – palliative care needs and medications </w:t>
      </w:r>
      <w:r w:rsidRPr="00E84B2E">
        <w:t>(in those happy to receive care in the community with a visit)</w:t>
      </w:r>
      <w:bookmarkEnd w:id="29"/>
    </w:p>
    <w:tbl>
      <w:tblPr>
        <w:tblW w:w="8926" w:type="dxa"/>
        <w:jc w:val="center"/>
        <w:tblLayout w:type="fixed"/>
        <w:tblCellMar>
          <w:left w:w="0" w:type="dxa"/>
          <w:right w:w="0" w:type="dxa"/>
        </w:tblCellMar>
        <w:tblLook w:val="0000" w:firstRow="0" w:lastRow="0" w:firstColumn="0" w:lastColumn="0" w:noHBand="0" w:noVBand="0"/>
      </w:tblPr>
      <w:tblGrid>
        <w:gridCol w:w="4110"/>
        <w:gridCol w:w="1819"/>
        <w:gridCol w:w="1511"/>
        <w:gridCol w:w="1486"/>
      </w:tblGrid>
      <w:tr w:rsidR="00B439D5" w:rsidRPr="00CA5F70" w14:paraId="615A575C" w14:textId="77777777" w:rsidTr="00E03542">
        <w:trPr>
          <w:cantSplit/>
          <w:tblHeader/>
          <w:jc w:val="center"/>
        </w:trPr>
        <w:tc>
          <w:tcPr>
            <w:tcW w:w="4110" w:type="dxa"/>
            <w:tcBorders>
              <w:top w:val="single" w:sz="4" w:space="0" w:color="000000"/>
              <w:left w:val="single" w:sz="4" w:space="0" w:color="000000"/>
              <w:bottom w:val="single" w:sz="4" w:space="0" w:color="000000"/>
              <w:right w:val="nil"/>
            </w:tcBorders>
            <w:shd w:val="clear" w:color="auto" w:fill="FFFFFF"/>
            <w:tcMar>
              <w:left w:w="19" w:type="dxa"/>
              <w:right w:w="19" w:type="dxa"/>
            </w:tcMar>
            <w:vAlign w:val="bottom"/>
          </w:tcPr>
          <w:p w14:paraId="6B7FF49D" w14:textId="77777777" w:rsidR="00B439D5" w:rsidRPr="00CA5F70" w:rsidRDefault="00B439D5" w:rsidP="00E03542">
            <w:pPr>
              <w:autoSpaceDE w:val="0"/>
              <w:autoSpaceDN w:val="0"/>
              <w:adjustRightInd w:val="0"/>
              <w:spacing w:before="19" w:after="19" w:line="240" w:lineRule="auto"/>
              <w:ind w:left="260"/>
              <w:rPr>
                <w:rFonts w:ascii="Times New Roman" w:hAnsi="Times New Roman"/>
                <w:b/>
                <w:bCs/>
                <w:color w:val="000000"/>
                <w:sz w:val="20"/>
                <w:lang w:eastAsia="en-GB"/>
              </w:rPr>
            </w:pPr>
          </w:p>
        </w:tc>
        <w:tc>
          <w:tcPr>
            <w:tcW w:w="1819" w:type="dxa"/>
            <w:tcBorders>
              <w:top w:val="single" w:sz="4" w:space="0" w:color="000000"/>
              <w:left w:val="nil"/>
              <w:bottom w:val="single" w:sz="4" w:space="0" w:color="000000"/>
              <w:right w:val="nil"/>
            </w:tcBorders>
            <w:shd w:val="clear" w:color="auto" w:fill="FFFFFF"/>
            <w:tcMar>
              <w:left w:w="19" w:type="dxa"/>
              <w:right w:w="19" w:type="dxa"/>
            </w:tcMar>
            <w:vAlign w:val="bottom"/>
          </w:tcPr>
          <w:p w14:paraId="73EBBF74" w14:textId="77777777" w:rsidR="00B439D5" w:rsidRPr="00CA5F70"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r>
              <w:rPr>
                <w:rFonts w:ascii="Times New Roman" w:hAnsi="Times New Roman"/>
                <w:b/>
                <w:bCs/>
                <w:color w:val="000000"/>
                <w:sz w:val="20"/>
                <w:lang w:eastAsia="en-GB"/>
              </w:rPr>
              <w:t>SSM (n=78</w:t>
            </w:r>
            <w:r w:rsidRPr="00CA5F70">
              <w:rPr>
                <w:rFonts w:ascii="Times New Roman" w:hAnsi="Times New Roman"/>
                <w:b/>
                <w:bCs/>
                <w:color w:val="000000"/>
                <w:sz w:val="20"/>
                <w:lang w:eastAsia="en-GB"/>
              </w:rPr>
              <w:t>)</w:t>
            </w:r>
          </w:p>
        </w:tc>
        <w:tc>
          <w:tcPr>
            <w:tcW w:w="1511" w:type="dxa"/>
            <w:tcBorders>
              <w:top w:val="single" w:sz="4" w:space="0" w:color="000000"/>
              <w:left w:val="nil"/>
              <w:bottom w:val="single" w:sz="4" w:space="0" w:color="000000"/>
              <w:right w:val="nil"/>
            </w:tcBorders>
            <w:shd w:val="clear" w:color="auto" w:fill="FFFFFF"/>
            <w:tcMar>
              <w:left w:w="19" w:type="dxa"/>
              <w:right w:w="19" w:type="dxa"/>
            </w:tcMar>
            <w:vAlign w:val="bottom"/>
          </w:tcPr>
          <w:p w14:paraId="4988EF11" w14:textId="77777777" w:rsidR="00B439D5" w:rsidRPr="00CA5F70"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r>
              <w:rPr>
                <w:rFonts w:ascii="Times New Roman" w:hAnsi="Times New Roman"/>
                <w:b/>
                <w:bCs/>
                <w:color w:val="000000"/>
                <w:sz w:val="20"/>
                <w:lang w:eastAsia="en-GB"/>
              </w:rPr>
              <w:t>UC</w:t>
            </w:r>
            <w:r w:rsidRPr="00CA5F70">
              <w:rPr>
                <w:rFonts w:ascii="Times New Roman" w:hAnsi="Times New Roman"/>
                <w:b/>
                <w:bCs/>
                <w:color w:val="000000"/>
                <w:sz w:val="20"/>
                <w:lang w:eastAsia="en-GB"/>
              </w:rPr>
              <w:t xml:space="preserve"> (n=</w:t>
            </w:r>
            <w:r>
              <w:rPr>
                <w:rFonts w:ascii="Times New Roman" w:hAnsi="Times New Roman"/>
                <w:b/>
                <w:bCs/>
                <w:color w:val="000000"/>
                <w:sz w:val="20"/>
                <w:lang w:eastAsia="en-GB"/>
              </w:rPr>
              <w:t>7</w:t>
            </w:r>
            <w:r w:rsidRPr="00CA5F70">
              <w:rPr>
                <w:rFonts w:ascii="Times New Roman" w:hAnsi="Times New Roman"/>
                <w:b/>
                <w:bCs/>
                <w:color w:val="000000"/>
                <w:sz w:val="20"/>
                <w:lang w:eastAsia="en-GB"/>
              </w:rPr>
              <w:t>1)</w:t>
            </w:r>
          </w:p>
        </w:tc>
        <w:tc>
          <w:tcPr>
            <w:tcW w:w="1486" w:type="dxa"/>
            <w:tcBorders>
              <w:top w:val="single" w:sz="4" w:space="0" w:color="000000"/>
              <w:left w:val="nil"/>
              <w:bottom w:val="single" w:sz="4" w:space="0" w:color="000000"/>
              <w:right w:val="single" w:sz="4" w:space="0" w:color="000000"/>
            </w:tcBorders>
            <w:shd w:val="clear" w:color="auto" w:fill="FFFFFF"/>
            <w:tcMar>
              <w:left w:w="19" w:type="dxa"/>
              <w:right w:w="19" w:type="dxa"/>
            </w:tcMar>
            <w:vAlign w:val="bottom"/>
          </w:tcPr>
          <w:p w14:paraId="20709A0B" w14:textId="77777777" w:rsidR="00B439D5" w:rsidRPr="00CA5F70"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r w:rsidRPr="00CA5F70">
              <w:rPr>
                <w:rFonts w:ascii="Times New Roman" w:hAnsi="Times New Roman"/>
                <w:b/>
                <w:bCs/>
                <w:color w:val="000000"/>
                <w:sz w:val="20"/>
                <w:lang w:eastAsia="en-GB"/>
              </w:rPr>
              <w:t>Total (n=1</w:t>
            </w:r>
            <w:r>
              <w:rPr>
                <w:rFonts w:ascii="Times New Roman" w:hAnsi="Times New Roman"/>
                <w:b/>
                <w:bCs/>
                <w:color w:val="000000"/>
                <w:sz w:val="20"/>
                <w:lang w:eastAsia="en-GB"/>
              </w:rPr>
              <w:t>49</w:t>
            </w:r>
            <w:r w:rsidRPr="00CA5F70">
              <w:rPr>
                <w:rFonts w:ascii="Times New Roman" w:hAnsi="Times New Roman"/>
                <w:b/>
                <w:bCs/>
                <w:color w:val="000000"/>
                <w:sz w:val="20"/>
                <w:lang w:eastAsia="en-GB"/>
              </w:rPr>
              <w:t>)</w:t>
            </w:r>
          </w:p>
        </w:tc>
      </w:tr>
      <w:tr w:rsidR="00B439D5" w:rsidRPr="00CA5F70" w14:paraId="5C782A11" w14:textId="77777777" w:rsidTr="00E03542">
        <w:trPr>
          <w:cantSplit/>
          <w:jc w:val="center"/>
        </w:trPr>
        <w:tc>
          <w:tcPr>
            <w:tcW w:w="4110" w:type="dxa"/>
            <w:tcBorders>
              <w:top w:val="nil"/>
              <w:left w:val="single" w:sz="4" w:space="0" w:color="000000"/>
              <w:bottom w:val="nil"/>
              <w:right w:val="nil"/>
            </w:tcBorders>
            <w:shd w:val="clear" w:color="auto" w:fill="FFFFFF"/>
            <w:tcMar>
              <w:left w:w="19" w:type="dxa"/>
              <w:right w:w="19" w:type="dxa"/>
            </w:tcMar>
          </w:tcPr>
          <w:p w14:paraId="052D597B" w14:textId="77777777" w:rsidR="00B439D5" w:rsidRPr="00CA5F70"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CA5F70">
              <w:rPr>
                <w:rFonts w:ascii="Times New Roman" w:hAnsi="Times New Roman"/>
                <w:b/>
                <w:bCs/>
                <w:color w:val="000000"/>
                <w:sz w:val="20"/>
                <w:lang w:eastAsia="en-GB"/>
              </w:rPr>
              <w:t>Palliative care needs addressed /established</w:t>
            </w:r>
          </w:p>
        </w:tc>
        <w:tc>
          <w:tcPr>
            <w:tcW w:w="1819" w:type="dxa"/>
            <w:tcBorders>
              <w:top w:val="nil"/>
              <w:left w:val="nil"/>
              <w:bottom w:val="nil"/>
              <w:right w:val="nil"/>
            </w:tcBorders>
            <w:shd w:val="clear" w:color="auto" w:fill="FFFFFF"/>
            <w:tcMar>
              <w:left w:w="19" w:type="dxa"/>
              <w:right w:w="19" w:type="dxa"/>
            </w:tcMar>
          </w:tcPr>
          <w:p w14:paraId="4CC059DA"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11" w:type="dxa"/>
            <w:tcBorders>
              <w:top w:val="nil"/>
              <w:left w:val="nil"/>
              <w:bottom w:val="nil"/>
              <w:right w:val="nil"/>
            </w:tcBorders>
            <w:shd w:val="clear" w:color="auto" w:fill="FFFFFF"/>
            <w:tcMar>
              <w:left w:w="19" w:type="dxa"/>
              <w:right w:w="19" w:type="dxa"/>
            </w:tcMar>
          </w:tcPr>
          <w:p w14:paraId="41DA1215"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6" w:type="dxa"/>
            <w:tcBorders>
              <w:top w:val="nil"/>
              <w:left w:val="nil"/>
              <w:bottom w:val="nil"/>
              <w:right w:val="single" w:sz="4" w:space="0" w:color="000000"/>
            </w:tcBorders>
            <w:shd w:val="clear" w:color="auto" w:fill="FFFFFF"/>
            <w:tcMar>
              <w:left w:w="19" w:type="dxa"/>
              <w:right w:w="19" w:type="dxa"/>
            </w:tcMar>
          </w:tcPr>
          <w:p w14:paraId="4CF13355"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5F70" w14:paraId="6669175C" w14:textId="77777777" w:rsidTr="00E03542">
        <w:trPr>
          <w:cantSplit/>
          <w:jc w:val="center"/>
        </w:trPr>
        <w:tc>
          <w:tcPr>
            <w:tcW w:w="4110" w:type="dxa"/>
            <w:tcBorders>
              <w:top w:val="nil"/>
              <w:left w:val="single" w:sz="4" w:space="0" w:color="000000"/>
              <w:bottom w:val="nil"/>
              <w:right w:val="nil"/>
            </w:tcBorders>
            <w:shd w:val="clear" w:color="auto" w:fill="FFFFFF"/>
            <w:tcMar>
              <w:left w:w="19" w:type="dxa"/>
              <w:right w:w="19" w:type="dxa"/>
            </w:tcMar>
          </w:tcPr>
          <w:p w14:paraId="62971FA5" w14:textId="77777777" w:rsidR="00B439D5" w:rsidRPr="00E7632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E76327">
              <w:rPr>
                <w:rFonts w:ascii="Times New Roman" w:hAnsi="Times New Roman"/>
                <w:color w:val="000000"/>
                <w:sz w:val="20"/>
                <w:lang w:eastAsia="en-GB"/>
              </w:rPr>
              <w:t>Yes</w:t>
            </w:r>
          </w:p>
        </w:tc>
        <w:tc>
          <w:tcPr>
            <w:tcW w:w="1819" w:type="dxa"/>
            <w:tcBorders>
              <w:top w:val="nil"/>
              <w:left w:val="nil"/>
              <w:bottom w:val="nil"/>
              <w:right w:val="nil"/>
            </w:tcBorders>
            <w:shd w:val="clear" w:color="auto" w:fill="FFFFFF"/>
            <w:tcMar>
              <w:left w:w="19" w:type="dxa"/>
              <w:right w:w="19" w:type="dxa"/>
            </w:tcMar>
          </w:tcPr>
          <w:p w14:paraId="593CE1C7"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77 (98.7%)</w:t>
            </w:r>
          </w:p>
        </w:tc>
        <w:tc>
          <w:tcPr>
            <w:tcW w:w="1511" w:type="dxa"/>
            <w:tcBorders>
              <w:top w:val="nil"/>
              <w:left w:val="nil"/>
              <w:bottom w:val="nil"/>
              <w:right w:val="nil"/>
            </w:tcBorders>
            <w:shd w:val="clear" w:color="auto" w:fill="FFFFFF"/>
            <w:tcMar>
              <w:left w:w="19" w:type="dxa"/>
              <w:right w:w="19" w:type="dxa"/>
            </w:tcMar>
          </w:tcPr>
          <w:p w14:paraId="30097881"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71 (100.0%)</w:t>
            </w:r>
          </w:p>
        </w:tc>
        <w:tc>
          <w:tcPr>
            <w:tcW w:w="1486" w:type="dxa"/>
            <w:tcBorders>
              <w:top w:val="nil"/>
              <w:left w:val="nil"/>
              <w:bottom w:val="nil"/>
              <w:right w:val="single" w:sz="4" w:space="0" w:color="000000"/>
            </w:tcBorders>
            <w:shd w:val="clear" w:color="auto" w:fill="FFFFFF"/>
            <w:tcMar>
              <w:left w:w="19" w:type="dxa"/>
              <w:right w:w="19" w:type="dxa"/>
            </w:tcMar>
          </w:tcPr>
          <w:p w14:paraId="76426063"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148 (99.3%)</w:t>
            </w:r>
          </w:p>
        </w:tc>
      </w:tr>
      <w:tr w:rsidR="00B439D5" w:rsidRPr="00CA5F70" w14:paraId="00CE0878" w14:textId="77777777" w:rsidTr="00E03542">
        <w:trPr>
          <w:cantSplit/>
          <w:jc w:val="center"/>
        </w:trPr>
        <w:tc>
          <w:tcPr>
            <w:tcW w:w="4110" w:type="dxa"/>
            <w:tcBorders>
              <w:top w:val="nil"/>
              <w:left w:val="single" w:sz="4" w:space="0" w:color="000000"/>
              <w:bottom w:val="nil"/>
              <w:right w:val="nil"/>
            </w:tcBorders>
            <w:shd w:val="clear" w:color="auto" w:fill="FFFFFF"/>
            <w:tcMar>
              <w:left w:w="19" w:type="dxa"/>
              <w:right w:w="19" w:type="dxa"/>
            </w:tcMar>
          </w:tcPr>
          <w:p w14:paraId="235C755B" w14:textId="77777777" w:rsidR="00B439D5" w:rsidRPr="00E7632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E76327">
              <w:rPr>
                <w:rFonts w:ascii="Times New Roman" w:hAnsi="Times New Roman"/>
                <w:color w:val="000000"/>
                <w:sz w:val="20"/>
                <w:lang w:eastAsia="en-GB"/>
              </w:rPr>
              <w:t>No</w:t>
            </w:r>
          </w:p>
        </w:tc>
        <w:tc>
          <w:tcPr>
            <w:tcW w:w="1819" w:type="dxa"/>
            <w:tcBorders>
              <w:top w:val="nil"/>
              <w:left w:val="nil"/>
              <w:bottom w:val="nil"/>
              <w:right w:val="nil"/>
            </w:tcBorders>
            <w:shd w:val="clear" w:color="auto" w:fill="FFFFFF"/>
            <w:tcMar>
              <w:left w:w="19" w:type="dxa"/>
              <w:right w:w="19" w:type="dxa"/>
            </w:tcMar>
          </w:tcPr>
          <w:p w14:paraId="7E1738F3"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1 (1.3%)</w:t>
            </w:r>
          </w:p>
        </w:tc>
        <w:tc>
          <w:tcPr>
            <w:tcW w:w="1511" w:type="dxa"/>
            <w:tcBorders>
              <w:top w:val="nil"/>
              <w:left w:val="nil"/>
              <w:bottom w:val="nil"/>
              <w:right w:val="nil"/>
            </w:tcBorders>
            <w:shd w:val="clear" w:color="auto" w:fill="FFFFFF"/>
            <w:tcMar>
              <w:left w:w="19" w:type="dxa"/>
              <w:right w:w="19" w:type="dxa"/>
            </w:tcMar>
          </w:tcPr>
          <w:p w14:paraId="7F7718AC"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0 (0.0%)</w:t>
            </w:r>
          </w:p>
        </w:tc>
        <w:tc>
          <w:tcPr>
            <w:tcW w:w="1486" w:type="dxa"/>
            <w:tcBorders>
              <w:top w:val="nil"/>
              <w:left w:val="nil"/>
              <w:bottom w:val="nil"/>
              <w:right w:val="single" w:sz="4" w:space="0" w:color="000000"/>
            </w:tcBorders>
            <w:shd w:val="clear" w:color="auto" w:fill="FFFFFF"/>
            <w:tcMar>
              <w:left w:w="19" w:type="dxa"/>
              <w:right w:w="19" w:type="dxa"/>
            </w:tcMar>
          </w:tcPr>
          <w:p w14:paraId="550561FC"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1 (0.7%)</w:t>
            </w:r>
          </w:p>
        </w:tc>
      </w:tr>
      <w:tr w:rsidR="00B439D5" w:rsidRPr="00CA5F70" w14:paraId="4CA0338A" w14:textId="77777777" w:rsidTr="00E03542">
        <w:trPr>
          <w:cantSplit/>
          <w:jc w:val="center"/>
        </w:trPr>
        <w:tc>
          <w:tcPr>
            <w:tcW w:w="4110" w:type="dxa"/>
            <w:tcBorders>
              <w:top w:val="nil"/>
              <w:left w:val="single" w:sz="4" w:space="0" w:color="000000"/>
              <w:bottom w:val="nil"/>
              <w:right w:val="nil"/>
            </w:tcBorders>
            <w:shd w:val="clear" w:color="auto" w:fill="FFFFFF"/>
            <w:tcMar>
              <w:left w:w="19" w:type="dxa"/>
              <w:right w:w="19" w:type="dxa"/>
            </w:tcMar>
          </w:tcPr>
          <w:p w14:paraId="797F3A8F" w14:textId="77777777" w:rsidR="00B439D5" w:rsidRPr="00E76327"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E76327">
              <w:rPr>
                <w:rFonts w:ascii="Times New Roman" w:hAnsi="Times New Roman"/>
                <w:b/>
                <w:bCs/>
                <w:color w:val="000000"/>
                <w:sz w:val="20"/>
                <w:lang w:eastAsia="en-GB"/>
              </w:rPr>
              <w:t>Which palliative care needs addressed (not mutually exclusive)</w:t>
            </w:r>
          </w:p>
        </w:tc>
        <w:tc>
          <w:tcPr>
            <w:tcW w:w="1819" w:type="dxa"/>
            <w:tcBorders>
              <w:top w:val="nil"/>
              <w:left w:val="nil"/>
              <w:bottom w:val="nil"/>
              <w:right w:val="nil"/>
            </w:tcBorders>
            <w:shd w:val="clear" w:color="auto" w:fill="FFFFFF"/>
            <w:tcMar>
              <w:left w:w="19" w:type="dxa"/>
              <w:right w:w="19" w:type="dxa"/>
            </w:tcMar>
          </w:tcPr>
          <w:p w14:paraId="3DA529F9"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11" w:type="dxa"/>
            <w:tcBorders>
              <w:top w:val="nil"/>
              <w:left w:val="nil"/>
              <w:bottom w:val="nil"/>
              <w:right w:val="nil"/>
            </w:tcBorders>
            <w:shd w:val="clear" w:color="auto" w:fill="FFFFFF"/>
            <w:tcMar>
              <w:left w:w="19" w:type="dxa"/>
              <w:right w:w="19" w:type="dxa"/>
            </w:tcMar>
          </w:tcPr>
          <w:p w14:paraId="6CD137CE"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6" w:type="dxa"/>
            <w:tcBorders>
              <w:top w:val="nil"/>
              <w:left w:val="nil"/>
              <w:bottom w:val="nil"/>
              <w:right w:val="single" w:sz="4" w:space="0" w:color="000000"/>
            </w:tcBorders>
            <w:shd w:val="clear" w:color="auto" w:fill="FFFFFF"/>
            <w:tcMar>
              <w:left w:w="19" w:type="dxa"/>
              <w:right w:w="19" w:type="dxa"/>
            </w:tcMar>
          </w:tcPr>
          <w:p w14:paraId="07E4BC8B"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5F70" w14:paraId="397A6644" w14:textId="77777777" w:rsidTr="00E03542">
        <w:trPr>
          <w:cantSplit/>
          <w:jc w:val="center"/>
        </w:trPr>
        <w:tc>
          <w:tcPr>
            <w:tcW w:w="4110" w:type="dxa"/>
            <w:tcBorders>
              <w:top w:val="nil"/>
              <w:left w:val="single" w:sz="4" w:space="0" w:color="000000"/>
              <w:bottom w:val="nil"/>
              <w:right w:val="nil"/>
            </w:tcBorders>
            <w:shd w:val="clear" w:color="auto" w:fill="FFFFFF"/>
            <w:tcMar>
              <w:left w:w="19" w:type="dxa"/>
              <w:right w:w="19" w:type="dxa"/>
            </w:tcMar>
          </w:tcPr>
          <w:p w14:paraId="48C9DA01" w14:textId="77777777" w:rsidR="00B439D5" w:rsidRPr="00E7632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E76327">
              <w:rPr>
                <w:rFonts w:ascii="Times New Roman" w:hAnsi="Times New Roman"/>
                <w:color w:val="000000"/>
                <w:sz w:val="20"/>
                <w:lang w:eastAsia="en-GB"/>
              </w:rPr>
              <w:t>None</w:t>
            </w:r>
          </w:p>
        </w:tc>
        <w:tc>
          <w:tcPr>
            <w:tcW w:w="1819" w:type="dxa"/>
            <w:tcBorders>
              <w:top w:val="nil"/>
              <w:left w:val="nil"/>
              <w:bottom w:val="nil"/>
              <w:right w:val="nil"/>
            </w:tcBorders>
            <w:shd w:val="clear" w:color="auto" w:fill="FFFFFF"/>
            <w:tcMar>
              <w:left w:w="19" w:type="dxa"/>
              <w:right w:w="19" w:type="dxa"/>
            </w:tcMar>
          </w:tcPr>
          <w:p w14:paraId="54B990C6"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1 (1.3%)</w:t>
            </w:r>
          </w:p>
        </w:tc>
        <w:tc>
          <w:tcPr>
            <w:tcW w:w="1511" w:type="dxa"/>
            <w:tcBorders>
              <w:top w:val="nil"/>
              <w:left w:val="nil"/>
              <w:bottom w:val="nil"/>
              <w:right w:val="nil"/>
            </w:tcBorders>
            <w:shd w:val="clear" w:color="auto" w:fill="FFFFFF"/>
            <w:tcMar>
              <w:left w:w="19" w:type="dxa"/>
              <w:right w:w="19" w:type="dxa"/>
            </w:tcMar>
          </w:tcPr>
          <w:p w14:paraId="0C4C2961"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0 (0.0%)</w:t>
            </w:r>
          </w:p>
        </w:tc>
        <w:tc>
          <w:tcPr>
            <w:tcW w:w="1486" w:type="dxa"/>
            <w:tcBorders>
              <w:top w:val="nil"/>
              <w:left w:val="nil"/>
              <w:bottom w:val="nil"/>
              <w:right w:val="single" w:sz="4" w:space="0" w:color="000000"/>
            </w:tcBorders>
            <w:shd w:val="clear" w:color="auto" w:fill="FFFFFF"/>
            <w:tcMar>
              <w:left w:w="19" w:type="dxa"/>
              <w:right w:w="19" w:type="dxa"/>
            </w:tcMar>
          </w:tcPr>
          <w:p w14:paraId="0EB6AA32"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1 (0.7%)</w:t>
            </w:r>
          </w:p>
        </w:tc>
      </w:tr>
      <w:tr w:rsidR="00B439D5" w:rsidRPr="00CA5F70" w14:paraId="3380A350" w14:textId="77777777" w:rsidTr="00E03542">
        <w:trPr>
          <w:cantSplit/>
          <w:jc w:val="center"/>
        </w:trPr>
        <w:tc>
          <w:tcPr>
            <w:tcW w:w="4110" w:type="dxa"/>
            <w:tcBorders>
              <w:top w:val="nil"/>
              <w:left w:val="single" w:sz="4" w:space="0" w:color="000000"/>
              <w:bottom w:val="nil"/>
              <w:right w:val="nil"/>
            </w:tcBorders>
            <w:shd w:val="clear" w:color="auto" w:fill="FFFFFF"/>
            <w:tcMar>
              <w:left w:w="19" w:type="dxa"/>
              <w:right w:w="19" w:type="dxa"/>
            </w:tcMar>
          </w:tcPr>
          <w:p w14:paraId="5B81C44B" w14:textId="77777777" w:rsidR="00B439D5" w:rsidRPr="00E7632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E76327">
              <w:rPr>
                <w:rFonts w:ascii="Times New Roman" w:hAnsi="Times New Roman"/>
                <w:color w:val="000000"/>
                <w:sz w:val="20"/>
                <w:lang w:eastAsia="en-GB"/>
              </w:rPr>
              <w:t>Pain</w:t>
            </w:r>
          </w:p>
        </w:tc>
        <w:tc>
          <w:tcPr>
            <w:tcW w:w="1819" w:type="dxa"/>
            <w:tcBorders>
              <w:top w:val="nil"/>
              <w:left w:val="nil"/>
              <w:bottom w:val="nil"/>
              <w:right w:val="nil"/>
            </w:tcBorders>
            <w:shd w:val="clear" w:color="auto" w:fill="FFFFFF"/>
            <w:tcMar>
              <w:left w:w="19" w:type="dxa"/>
              <w:right w:w="19" w:type="dxa"/>
            </w:tcMar>
          </w:tcPr>
          <w:p w14:paraId="61AFBF93"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72 (92.3%)</w:t>
            </w:r>
          </w:p>
        </w:tc>
        <w:tc>
          <w:tcPr>
            <w:tcW w:w="1511" w:type="dxa"/>
            <w:tcBorders>
              <w:top w:val="nil"/>
              <w:left w:val="nil"/>
              <w:bottom w:val="nil"/>
              <w:right w:val="nil"/>
            </w:tcBorders>
            <w:shd w:val="clear" w:color="auto" w:fill="FFFFFF"/>
            <w:tcMar>
              <w:left w:w="19" w:type="dxa"/>
              <w:right w:w="19" w:type="dxa"/>
            </w:tcMar>
          </w:tcPr>
          <w:p w14:paraId="3A594FB9"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69 (97.2%)</w:t>
            </w:r>
          </w:p>
        </w:tc>
        <w:tc>
          <w:tcPr>
            <w:tcW w:w="1486" w:type="dxa"/>
            <w:tcBorders>
              <w:top w:val="nil"/>
              <w:left w:val="nil"/>
              <w:bottom w:val="nil"/>
              <w:right w:val="single" w:sz="4" w:space="0" w:color="000000"/>
            </w:tcBorders>
            <w:shd w:val="clear" w:color="auto" w:fill="FFFFFF"/>
            <w:tcMar>
              <w:left w:w="19" w:type="dxa"/>
              <w:right w:w="19" w:type="dxa"/>
            </w:tcMar>
          </w:tcPr>
          <w:p w14:paraId="1E87BB84"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141 (94.6%)</w:t>
            </w:r>
          </w:p>
        </w:tc>
      </w:tr>
      <w:tr w:rsidR="00B439D5" w:rsidRPr="00CA5F70" w14:paraId="20D77165" w14:textId="77777777" w:rsidTr="00E03542">
        <w:trPr>
          <w:cantSplit/>
          <w:jc w:val="center"/>
        </w:trPr>
        <w:tc>
          <w:tcPr>
            <w:tcW w:w="4110" w:type="dxa"/>
            <w:tcBorders>
              <w:top w:val="nil"/>
              <w:left w:val="single" w:sz="4" w:space="0" w:color="000000"/>
              <w:bottom w:val="nil"/>
              <w:right w:val="nil"/>
            </w:tcBorders>
            <w:shd w:val="clear" w:color="auto" w:fill="FFFFFF"/>
            <w:tcMar>
              <w:left w:w="19" w:type="dxa"/>
              <w:right w:w="19" w:type="dxa"/>
            </w:tcMar>
          </w:tcPr>
          <w:p w14:paraId="48A9DD4A" w14:textId="77777777" w:rsidR="00B439D5" w:rsidRPr="00E7632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E76327">
              <w:rPr>
                <w:rFonts w:ascii="Times New Roman" w:hAnsi="Times New Roman"/>
                <w:color w:val="000000"/>
                <w:sz w:val="20"/>
                <w:lang w:eastAsia="en-GB"/>
              </w:rPr>
              <w:t>Additional symptoms</w:t>
            </w:r>
          </w:p>
        </w:tc>
        <w:tc>
          <w:tcPr>
            <w:tcW w:w="1819" w:type="dxa"/>
            <w:tcBorders>
              <w:top w:val="nil"/>
              <w:left w:val="nil"/>
              <w:bottom w:val="nil"/>
              <w:right w:val="nil"/>
            </w:tcBorders>
            <w:shd w:val="clear" w:color="auto" w:fill="FFFFFF"/>
            <w:tcMar>
              <w:left w:w="19" w:type="dxa"/>
              <w:right w:w="19" w:type="dxa"/>
            </w:tcMar>
          </w:tcPr>
          <w:p w14:paraId="383324C4"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41 (52.6%)</w:t>
            </w:r>
          </w:p>
        </w:tc>
        <w:tc>
          <w:tcPr>
            <w:tcW w:w="1511" w:type="dxa"/>
            <w:tcBorders>
              <w:top w:val="nil"/>
              <w:left w:val="nil"/>
              <w:bottom w:val="nil"/>
              <w:right w:val="nil"/>
            </w:tcBorders>
            <w:shd w:val="clear" w:color="auto" w:fill="FFFFFF"/>
            <w:tcMar>
              <w:left w:w="19" w:type="dxa"/>
              <w:right w:w="19" w:type="dxa"/>
            </w:tcMar>
          </w:tcPr>
          <w:p w14:paraId="47F8B1A7"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45 (63.4%)</w:t>
            </w:r>
          </w:p>
        </w:tc>
        <w:tc>
          <w:tcPr>
            <w:tcW w:w="1486" w:type="dxa"/>
            <w:tcBorders>
              <w:top w:val="nil"/>
              <w:left w:val="nil"/>
              <w:bottom w:val="nil"/>
              <w:right w:val="single" w:sz="4" w:space="0" w:color="000000"/>
            </w:tcBorders>
            <w:shd w:val="clear" w:color="auto" w:fill="FFFFFF"/>
            <w:tcMar>
              <w:left w:w="19" w:type="dxa"/>
              <w:right w:w="19" w:type="dxa"/>
            </w:tcMar>
          </w:tcPr>
          <w:p w14:paraId="12671B5E"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86 (57.7%)</w:t>
            </w:r>
          </w:p>
        </w:tc>
      </w:tr>
      <w:tr w:rsidR="00B439D5" w:rsidRPr="00CA5F70" w14:paraId="3DAC77FE" w14:textId="77777777" w:rsidTr="00E03542">
        <w:trPr>
          <w:cantSplit/>
          <w:jc w:val="center"/>
        </w:trPr>
        <w:tc>
          <w:tcPr>
            <w:tcW w:w="4110" w:type="dxa"/>
            <w:tcBorders>
              <w:top w:val="nil"/>
              <w:left w:val="single" w:sz="4" w:space="0" w:color="000000"/>
              <w:bottom w:val="nil"/>
              <w:right w:val="nil"/>
            </w:tcBorders>
            <w:shd w:val="clear" w:color="auto" w:fill="FFFFFF"/>
            <w:tcMar>
              <w:left w:w="19" w:type="dxa"/>
              <w:right w:w="19" w:type="dxa"/>
            </w:tcMar>
          </w:tcPr>
          <w:p w14:paraId="1390EE60" w14:textId="77777777" w:rsidR="00B439D5" w:rsidRPr="00E7632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E76327">
              <w:rPr>
                <w:rFonts w:ascii="Times New Roman" w:hAnsi="Times New Roman"/>
                <w:color w:val="000000"/>
                <w:sz w:val="20"/>
                <w:lang w:eastAsia="en-GB"/>
              </w:rPr>
              <w:t>Carer concerns</w:t>
            </w:r>
          </w:p>
        </w:tc>
        <w:tc>
          <w:tcPr>
            <w:tcW w:w="1819" w:type="dxa"/>
            <w:tcBorders>
              <w:top w:val="nil"/>
              <w:left w:val="nil"/>
              <w:bottom w:val="nil"/>
              <w:right w:val="nil"/>
            </w:tcBorders>
            <w:shd w:val="clear" w:color="auto" w:fill="FFFFFF"/>
            <w:tcMar>
              <w:left w:w="19" w:type="dxa"/>
              <w:right w:w="19" w:type="dxa"/>
            </w:tcMar>
          </w:tcPr>
          <w:p w14:paraId="3CF8DB4E"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15 (19.2%)</w:t>
            </w:r>
          </w:p>
        </w:tc>
        <w:tc>
          <w:tcPr>
            <w:tcW w:w="1511" w:type="dxa"/>
            <w:tcBorders>
              <w:top w:val="nil"/>
              <w:left w:val="nil"/>
              <w:bottom w:val="nil"/>
              <w:right w:val="nil"/>
            </w:tcBorders>
            <w:shd w:val="clear" w:color="auto" w:fill="FFFFFF"/>
            <w:tcMar>
              <w:left w:w="19" w:type="dxa"/>
              <w:right w:w="19" w:type="dxa"/>
            </w:tcMar>
          </w:tcPr>
          <w:p w14:paraId="32BED7C6"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15 (21.1%)</w:t>
            </w:r>
          </w:p>
        </w:tc>
        <w:tc>
          <w:tcPr>
            <w:tcW w:w="1486" w:type="dxa"/>
            <w:tcBorders>
              <w:top w:val="nil"/>
              <w:left w:val="nil"/>
              <w:bottom w:val="nil"/>
              <w:right w:val="single" w:sz="4" w:space="0" w:color="000000"/>
            </w:tcBorders>
            <w:shd w:val="clear" w:color="auto" w:fill="FFFFFF"/>
            <w:tcMar>
              <w:left w:w="19" w:type="dxa"/>
              <w:right w:w="19" w:type="dxa"/>
            </w:tcMar>
          </w:tcPr>
          <w:p w14:paraId="4D21507D"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30 (20.1%)</w:t>
            </w:r>
          </w:p>
        </w:tc>
      </w:tr>
      <w:tr w:rsidR="00B439D5" w:rsidRPr="00CA5F70" w14:paraId="6018E16E" w14:textId="77777777" w:rsidTr="00E03542">
        <w:trPr>
          <w:cantSplit/>
          <w:jc w:val="center"/>
        </w:trPr>
        <w:tc>
          <w:tcPr>
            <w:tcW w:w="4110" w:type="dxa"/>
            <w:tcBorders>
              <w:top w:val="nil"/>
              <w:left w:val="single" w:sz="4" w:space="0" w:color="000000"/>
              <w:bottom w:val="nil"/>
              <w:right w:val="nil"/>
            </w:tcBorders>
            <w:shd w:val="clear" w:color="auto" w:fill="FFFFFF"/>
            <w:tcMar>
              <w:left w:w="19" w:type="dxa"/>
              <w:right w:w="19" w:type="dxa"/>
            </w:tcMar>
          </w:tcPr>
          <w:p w14:paraId="1F974DA9" w14:textId="77777777" w:rsidR="00B439D5" w:rsidRPr="00E7632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E76327">
              <w:rPr>
                <w:rFonts w:ascii="Times New Roman" w:hAnsi="Times New Roman"/>
                <w:color w:val="000000"/>
                <w:sz w:val="20"/>
                <w:lang w:eastAsia="en-GB"/>
              </w:rPr>
              <w:t>Psychological needs</w:t>
            </w:r>
          </w:p>
        </w:tc>
        <w:tc>
          <w:tcPr>
            <w:tcW w:w="1819" w:type="dxa"/>
            <w:tcBorders>
              <w:top w:val="nil"/>
              <w:left w:val="nil"/>
              <w:bottom w:val="nil"/>
              <w:right w:val="nil"/>
            </w:tcBorders>
            <w:shd w:val="clear" w:color="auto" w:fill="FFFFFF"/>
            <w:tcMar>
              <w:left w:w="19" w:type="dxa"/>
              <w:right w:w="19" w:type="dxa"/>
            </w:tcMar>
          </w:tcPr>
          <w:p w14:paraId="4E8730CB"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37 (47.4%)</w:t>
            </w:r>
          </w:p>
        </w:tc>
        <w:tc>
          <w:tcPr>
            <w:tcW w:w="1511" w:type="dxa"/>
            <w:tcBorders>
              <w:top w:val="nil"/>
              <w:left w:val="nil"/>
              <w:bottom w:val="nil"/>
              <w:right w:val="nil"/>
            </w:tcBorders>
            <w:shd w:val="clear" w:color="auto" w:fill="FFFFFF"/>
            <w:tcMar>
              <w:left w:w="19" w:type="dxa"/>
              <w:right w:w="19" w:type="dxa"/>
            </w:tcMar>
          </w:tcPr>
          <w:p w14:paraId="49DDF62C"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34 (47.9%)</w:t>
            </w:r>
          </w:p>
        </w:tc>
        <w:tc>
          <w:tcPr>
            <w:tcW w:w="1486" w:type="dxa"/>
            <w:tcBorders>
              <w:top w:val="nil"/>
              <w:left w:val="nil"/>
              <w:bottom w:val="nil"/>
              <w:right w:val="single" w:sz="4" w:space="0" w:color="000000"/>
            </w:tcBorders>
            <w:shd w:val="clear" w:color="auto" w:fill="FFFFFF"/>
            <w:tcMar>
              <w:left w:w="19" w:type="dxa"/>
              <w:right w:w="19" w:type="dxa"/>
            </w:tcMar>
          </w:tcPr>
          <w:p w14:paraId="076F47DF"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71 (47.7%)</w:t>
            </w:r>
          </w:p>
        </w:tc>
      </w:tr>
      <w:tr w:rsidR="00B439D5" w:rsidRPr="00CA5F70" w14:paraId="10CB8F0C" w14:textId="77777777" w:rsidTr="00E03542">
        <w:trPr>
          <w:cantSplit/>
          <w:jc w:val="center"/>
        </w:trPr>
        <w:tc>
          <w:tcPr>
            <w:tcW w:w="4110" w:type="dxa"/>
            <w:tcBorders>
              <w:top w:val="nil"/>
              <w:left w:val="single" w:sz="4" w:space="0" w:color="000000"/>
              <w:bottom w:val="nil"/>
              <w:right w:val="nil"/>
            </w:tcBorders>
            <w:shd w:val="clear" w:color="auto" w:fill="FFFFFF"/>
            <w:tcMar>
              <w:left w:w="19" w:type="dxa"/>
              <w:right w:w="19" w:type="dxa"/>
            </w:tcMar>
          </w:tcPr>
          <w:p w14:paraId="244F75F2" w14:textId="77777777" w:rsidR="00B439D5" w:rsidRPr="00E7632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proofErr w:type="spellStart"/>
            <w:r w:rsidRPr="00E76327">
              <w:rPr>
                <w:rFonts w:ascii="Times New Roman" w:hAnsi="Times New Roman"/>
                <w:color w:val="000000"/>
                <w:sz w:val="20"/>
                <w:lang w:eastAsia="en-GB"/>
              </w:rPr>
              <w:t>Other</w:t>
            </w:r>
            <w:r w:rsidRPr="00E76327">
              <w:rPr>
                <w:rFonts w:ascii="Times New Roman" w:hAnsi="Times New Roman"/>
                <w:color w:val="000000"/>
                <w:sz w:val="20"/>
                <w:vertAlign w:val="superscript"/>
                <w:lang w:eastAsia="en-GB"/>
              </w:rPr>
              <w:t>a</w:t>
            </w:r>
            <w:proofErr w:type="spellEnd"/>
          </w:p>
        </w:tc>
        <w:tc>
          <w:tcPr>
            <w:tcW w:w="1819" w:type="dxa"/>
            <w:tcBorders>
              <w:top w:val="nil"/>
              <w:left w:val="nil"/>
              <w:bottom w:val="nil"/>
              <w:right w:val="nil"/>
            </w:tcBorders>
            <w:shd w:val="clear" w:color="auto" w:fill="FFFFFF"/>
            <w:tcMar>
              <w:left w:w="19" w:type="dxa"/>
              <w:right w:w="19" w:type="dxa"/>
            </w:tcMar>
          </w:tcPr>
          <w:p w14:paraId="6738F997"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8 (10.3%)</w:t>
            </w:r>
          </w:p>
        </w:tc>
        <w:tc>
          <w:tcPr>
            <w:tcW w:w="1511" w:type="dxa"/>
            <w:tcBorders>
              <w:top w:val="nil"/>
              <w:left w:val="nil"/>
              <w:bottom w:val="nil"/>
              <w:right w:val="nil"/>
            </w:tcBorders>
            <w:shd w:val="clear" w:color="auto" w:fill="FFFFFF"/>
            <w:tcMar>
              <w:left w:w="19" w:type="dxa"/>
              <w:right w:w="19" w:type="dxa"/>
            </w:tcMar>
          </w:tcPr>
          <w:p w14:paraId="344D8402"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13 (18.3%)</w:t>
            </w:r>
          </w:p>
        </w:tc>
        <w:tc>
          <w:tcPr>
            <w:tcW w:w="1486" w:type="dxa"/>
            <w:tcBorders>
              <w:top w:val="nil"/>
              <w:left w:val="nil"/>
              <w:bottom w:val="nil"/>
              <w:right w:val="single" w:sz="4" w:space="0" w:color="000000"/>
            </w:tcBorders>
            <w:shd w:val="clear" w:color="auto" w:fill="FFFFFF"/>
            <w:tcMar>
              <w:left w:w="19" w:type="dxa"/>
              <w:right w:w="19" w:type="dxa"/>
            </w:tcMar>
          </w:tcPr>
          <w:p w14:paraId="4644ABA5"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21 (14.1%)</w:t>
            </w:r>
          </w:p>
        </w:tc>
      </w:tr>
      <w:tr w:rsidR="00B439D5" w:rsidRPr="00CA5F70" w14:paraId="5068B379" w14:textId="77777777" w:rsidTr="00E03542">
        <w:trPr>
          <w:cantSplit/>
          <w:jc w:val="center"/>
        </w:trPr>
        <w:tc>
          <w:tcPr>
            <w:tcW w:w="4110" w:type="dxa"/>
            <w:tcBorders>
              <w:top w:val="nil"/>
              <w:left w:val="single" w:sz="4" w:space="0" w:color="000000"/>
              <w:bottom w:val="nil"/>
              <w:right w:val="nil"/>
            </w:tcBorders>
            <w:shd w:val="clear" w:color="auto" w:fill="FFFFFF"/>
            <w:tcMar>
              <w:left w:w="19" w:type="dxa"/>
              <w:right w:w="19" w:type="dxa"/>
            </w:tcMar>
          </w:tcPr>
          <w:p w14:paraId="28E1E6DA" w14:textId="77777777" w:rsidR="00B439D5" w:rsidRPr="00E76327"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E76327">
              <w:rPr>
                <w:rFonts w:ascii="Times New Roman" w:hAnsi="Times New Roman"/>
                <w:b/>
                <w:bCs/>
                <w:color w:val="000000"/>
                <w:sz w:val="20"/>
                <w:lang w:eastAsia="en-GB"/>
              </w:rPr>
              <w:t>Recommend change to medication</w:t>
            </w:r>
          </w:p>
        </w:tc>
        <w:tc>
          <w:tcPr>
            <w:tcW w:w="1819" w:type="dxa"/>
            <w:tcBorders>
              <w:top w:val="nil"/>
              <w:left w:val="nil"/>
              <w:bottom w:val="nil"/>
              <w:right w:val="nil"/>
            </w:tcBorders>
            <w:shd w:val="clear" w:color="auto" w:fill="FFFFFF"/>
            <w:tcMar>
              <w:left w:w="19" w:type="dxa"/>
              <w:right w:w="19" w:type="dxa"/>
            </w:tcMar>
          </w:tcPr>
          <w:p w14:paraId="34F1C49A"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11" w:type="dxa"/>
            <w:tcBorders>
              <w:top w:val="nil"/>
              <w:left w:val="nil"/>
              <w:bottom w:val="nil"/>
              <w:right w:val="nil"/>
            </w:tcBorders>
            <w:shd w:val="clear" w:color="auto" w:fill="FFFFFF"/>
            <w:tcMar>
              <w:left w:w="19" w:type="dxa"/>
              <w:right w:w="19" w:type="dxa"/>
            </w:tcMar>
          </w:tcPr>
          <w:p w14:paraId="6A956623"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6" w:type="dxa"/>
            <w:tcBorders>
              <w:top w:val="nil"/>
              <w:left w:val="nil"/>
              <w:bottom w:val="nil"/>
              <w:right w:val="single" w:sz="4" w:space="0" w:color="000000"/>
            </w:tcBorders>
            <w:shd w:val="clear" w:color="auto" w:fill="FFFFFF"/>
            <w:tcMar>
              <w:left w:w="19" w:type="dxa"/>
              <w:right w:w="19" w:type="dxa"/>
            </w:tcMar>
          </w:tcPr>
          <w:p w14:paraId="05DBCD01"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5F70" w14:paraId="77DA6B5B" w14:textId="77777777" w:rsidTr="00E03542">
        <w:trPr>
          <w:cantSplit/>
          <w:jc w:val="center"/>
        </w:trPr>
        <w:tc>
          <w:tcPr>
            <w:tcW w:w="4110" w:type="dxa"/>
            <w:tcBorders>
              <w:top w:val="nil"/>
              <w:left w:val="single" w:sz="4" w:space="0" w:color="000000"/>
              <w:bottom w:val="nil"/>
              <w:right w:val="nil"/>
            </w:tcBorders>
            <w:shd w:val="clear" w:color="auto" w:fill="FFFFFF"/>
            <w:tcMar>
              <w:left w:w="19" w:type="dxa"/>
              <w:right w:w="19" w:type="dxa"/>
            </w:tcMar>
          </w:tcPr>
          <w:p w14:paraId="4B1238DB" w14:textId="77777777" w:rsidR="00B439D5" w:rsidRPr="00E7632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E76327">
              <w:rPr>
                <w:rFonts w:ascii="Times New Roman" w:hAnsi="Times New Roman"/>
                <w:color w:val="000000"/>
                <w:sz w:val="20"/>
                <w:lang w:eastAsia="en-GB"/>
              </w:rPr>
              <w:t>Yes</w:t>
            </w:r>
          </w:p>
        </w:tc>
        <w:tc>
          <w:tcPr>
            <w:tcW w:w="1819" w:type="dxa"/>
            <w:tcBorders>
              <w:top w:val="nil"/>
              <w:left w:val="nil"/>
              <w:bottom w:val="nil"/>
              <w:right w:val="nil"/>
            </w:tcBorders>
            <w:shd w:val="clear" w:color="auto" w:fill="FFFFFF"/>
            <w:tcMar>
              <w:left w:w="19" w:type="dxa"/>
              <w:right w:w="19" w:type="dxa"/>
            </w:tcMar>
          </w:tcPr>
          <w:p w14:paraId="5274DA60"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51 (65.4%)</w:t>
            </w:r>
          </w:p>
        </w:tc>
        <w:tc>
          <w:tcPr>
            <w:tcW w:w="1511" w:type="dxa"/>
            <w:tcBorders>
              <w:top w:val="nil"/>
              <w:left w:val="nil"/>
              <w:bottom w:val="nil"/>
              <w:right w:val="nil"/>
            </w:tcBorders>
            <w:shd w:val="clear" w:color="auto" w:fill="FFFFFF"/>
            <w:tcMar>
              <w:left w:w="19" w:type="dxa"/>
              <w:right w:w="19" w:type="dxa"/>
            </w:tcMar>
          </w:tcPr>
          <w:p w14:paraId="1FE02E6F"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49 (69.0%)</w:t>
            </w:r>
          </w:p>
        </w:tc>
        <w:tc>
          <w:tcPr>
            <w:tcW w:w="1486" w:type="dxa"/>
            <w:tcBorders>
              <w:top w:val="nil"/>
              <w:left w:val="nil"/>
              <w:bottom w:val="nil"/>
              <w:right w:val="single" w:sz="4" w:space="0" w:color="000000"/>
            </w:tcBorders>
            <w:shd w:val="clear" w:color="auto" w:fill="FFFFFF"/>
            <w:tcMar>
              <w:left w:w="19" w:type="dxa"/>
              <w:right w:w="19" w:type="dxa"/>
            </w:tcMar>
          </w:tcPr>
          <w:p w14:paraId="7CC1D516"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100 (67.1%)</w:t>
            </w:r>
          </w:p>
        </w:tc>
      </w:tr>
      <w:tr w:rsidR="00B439D5" w:rsidRPr="00CA5F70" w14:paraId="54FE3F11" w14:textId="77777777" w:rsidTr="00E03542">
        <w:trPr>
          <w:cantSplit/>
          <w:jc w:val="center"/>
        </w:trPr>
        <w:tc>
          <w:tcPr>
            <w:tcW w:w="4110" w:type="dxa"/>
            <w:tcBorders>
              <w:top w:val="nil"/>
              <w:left w:val="single" w:sz="4" w:space="0" w:color="000000"/>
              <w:bottom w:val="nil"/>
              <w:right w:val="nil"/>
            </w:tcBorders>
            <w:shd w:val="clear" w:color="auto" w:fill="FFFFFF"/>
            <w:tcMar>
              <w:left w:w="19" w:type="dxa"/>
              <w:right w:w="19" w:type="dxa"/>
            </w:tcMar>
          </w:tcPr>
          <w:p w14:paraId="1BF28986" w14:textId="77777777" w:rsidR="00B439D5" w:rsidRPr="00E76327"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E76327">
              <w:rPr>
                <w:rFonts w:ascii="Times New Roman" w:hAnsi="Times New Roman"/>
                <w:color w:val="000000"/>
                <w:sz w:val="20"/>
                <w:lang w:eastAsia="en-GB"/>
              </w:rPr>
              <w:t>No</w:t>
            </w:r>
          </w:p>
        </w:tc>
        <w:tc>
          <w:tcPr>
            <w:tcW w:w="1819" w:type="dxa"/>
            <w:tcBorders>
              <w:top w:val="nil"/>
              <w:left w:val="nil"/>
              <w:bottom w:val="nil"/>
              <w:right w:val="nil"/>
            </w:tcBorders>
            <w:shd w:val="clear" w:color="auto" w:fill="FFFFFF"/>
            <w:tcMar>
              <w:left w:w="19" w:type="dxa"/>
              <w:right w:w="19" w:type="dxa"/>
            </w:tcMar>
          </w:tcPr>
          <w:p w14:paraId="6BFBCBFF"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27 (34.6%)</w:t>
            </w:r>
          </w:p>
        </w:tc>
        <w:tc>
          <w:tcPr>
            <w:tcW w:w="1511" w:type="dxa"/>
            <w:tcBorders>
              <w:top w:val="nil"/>
              <w:left w:val="nil"/>
              <w:bottom w:val="nil"/>
              <w:right w:val="nil"/>
            </w:tcBorders>
            <w:shd w:val="clear" w:color="auto" w:fill="FFFFFF"/>
            <w:tcMar>
              <w:left w:w="19" w:type="dxa"/>
              <w:right w:w="19" w:type="dxa"/>
            </w:tcMar>
          </w:tcPr>
          <w:p w14:paraId="1CFF8C9B"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22 (31.0%)</w:t>
            </w:r>
          </w:p>
        </w:tc>
        <w:tc>
          <w:tcPr>
            <w:tcW w:w="1486" w:type="dxa"/>
            <w:tcBorders>
              <w:top w:val="nil"/>
              <w:left w:val="nil"/>
              <w:bottom w:val="nil"/>
              <w:right w:val="single" w:sz="4" w:space="0" w:color="000000"/>
            </w:tcBorders>
            <w:shd w:val="clear" w:color="auto" w:fill="FFFFFF"/>
            <w:tcMar>
              <w:left w:w="19" w:type="dxa"/>
              <w:right w:w="19" w:type="dxa"/>
            </w:tcMar>
          </w:tcPr>
          <w:p w14:paraId="1475781F"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E76327">
              <w:rPr>
                <w:rFonts w:ascii="Times New Roman" w:hAnsi="Times New Roman"/>
                <w:color w:val="000000"/>
                <w:sz w:val="20"/>
                <w:lang w:eastAsia="en-GB"/>
              </w:rPr>
              <w:t>49 (32.9%)</w:t>
            </w:r>
          </w:p>
        </w:tc>
      </w:tr>
      <w:tr w:rsidR="00B439D5" w:rsidRPr="00CA5F70" w14:paraId="70977F52" w14:textId="77777777" w:rsidTr="00E03542">
        <w:trPr>
          <w:cantSplit/>
          <w:jc w:val="center"/>
        </w:trPr>
        <w:tc>
          <w:tcPr>
            <w:tcW w:w="4110" w:type="dxa"/>
            <w:tcBorders>
              <w:top w:val="nil"/>
              <w:left w:val="single" w:sz="4" w:space="0" w:color="000000"/>
              <w:bottom w:val="nil"/>
              <w:right w:val="nil"/>
            </w:tcBorders>
            <w:shd w:val="clear" w:color="auto" w:fill="FFFFFF"/>
            <w:tcMar>
              <w:left w:w="19" w:type="dxa"/>
              <w:right w:w="19" w:type="dxa"/>
            </w:tcMar>
          </w:tcPr>
          <w:p w14:paraId="1894DBF4" w14:textId="77777777" w:rsidR="00B439D5" w:rsidRPr="00E76327"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E76327">
              <w:rPr>
                <w:rFonts w:ascii="Times New Roman" w:hAnsi="Times New Roman"/>
                <w:b/>
                <w:bCs/>
                <w:color w:val="000000"/>
                <w:sz w:val="20"/>
                <w:lang w:eastAsia="en-GB"/>
              </w:rPr>
              <w:t>Recommend change to medication according to strongest baseline medication</w:t>
            </w:r>
          </w:p>
        </w:tc>
        <w:tc>
          <w:tcPr>
            <w:tcW w:w="1819" w:type="dxa"/>
            <w:tcBorders>
              <w:top w:val="nil"/>
              <w:left w:val="nil"/>
              <w:bottom w:val="nil"/>
              <w:right w:val="nil"/>
            </w:tcBorders>
            <w:shd w:val="clear" w:color="auto" w:fill="FFFFFF"/>
            <w:tcMar>
              <w:left w:w="19" w:type="dxa"/>
              <w:right w:w="19" w:type="dxa"/>
            </w:tcMar>
          </w:tcPr>
          <w:p w14:paraId="4F027B32"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511" w:type="dxa"/>
            <w:tcBorders>
              <w:top w:val="nil"/>
              <w:left w:val="nil"/>
              <w:bottom w:val="nil"/>
              <w:right w:val="nil"/>
            </w:tcBorders>
            <w:shd w:val="clear" w:color="auto" w:fill="FFFFFF"/>
            <w:tcMar>
              <w:left w:w="19" w:type="dxa"/>
              <w:right w:w="19" w:type="dxa"/>
            </w:tcMar>
          </w:tcPr>
          <w:p w14:paraId="63FF2D74"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c>
          <w:tcPr>
            <w:tcW w:w="1486" w:type="dxa"/>
            <w:tcBorders>
              <w:top w:val="nil"/>
              <w:left w:val="nil"/>
              <w:bottom w:val="nil"/>
              <w:right w:val="single" w:sz="4" w:space="0" w:color="000000"/>
            </w:tcBorders>
            <w:shd w:val="clear" w:color="auto" w:fill="FFFFFF"/>
            <w:tcMar>
              <w:left w:w="19" w:type="dxa"/>
              <w:right w:w="19" w:type="dxa"/>
            </w:tcMar>
          </w:tcPr>
          <w:p w14:paraId="3DCF3892" w14:textId="77777777" w:rsidR="00B439D5" w:rsidRPr="00E76327"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CA5F70" w14:paraId="125BB460" w14:textId="77777777" w:rsidTr="00E03542">
        <w:trPr>
          <w:cantSplit/>
          <w:jc w:val="center"/>
        </w:trPr>
        <w:tc>
          <w:tcPr>
            <w:tcW w:w="4110" w:type="dxa"/>
            <w:tcBorders>
              <w:top w:val="nil"/>
              <w:left w:val="single" w:sz="4" w:space="0" w:color="000000"/>
              <w:bottom w:val="nil"/>
              <w:right w:val="nil"/>
            </w:tcBorders>
            <w:shd w:val="clear" w:color="auto" w:fill="FFFFFF"/>
            <w:tcMar>
              <w:left w:w="19" w:type="dxa"/>
              <w:right w:w="19" w:type="dxa"/>
            </w:tcMar>
          </w:tcPr>
          <w:p w14:paraId="37689C1E" w14:textId="77777777" w:rsidR="00B439D5" w:rsidRPr="008672AB"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8672AB">
              <w:rPr>
                <w:rFonts w:ascii="Times New Roman" w:hAnsi="Times New Roman"/>
                <w:bCs/>
                <w:sz w:val="20"/>
              </w:rPr>
              <w:t>Strong opioid</w:t>
            </w:r>
          </w:p>
        </w:tc>
        <w:tc>
          <w:tcPr>
            <w:tcW w:w="1819" w:type="dxa"/>
            <w:tcBorders>
              <w:top w:val="nil"/>
              <w:left w:val="nil"/>
              <w:bottom w:val="nil"/>
              <w:right w:val="nil"/>
            </w:tcBorders>
            <w:shd w:val="clear" w:color="auto" w:fill="FFFFFF"/>
            <w:tcMar>
              <w:left w:w="19" w:type="dxa"/>
              <w:right w:w="19" w:type="dxa"/>
            </w:tcMar>
          </w:tcPr>
          <w:p w14:paraId="1B6328D3" w14:textId="77777777" w:rsidR="00B439D5" w:rsidRPr="008672AB"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8672AB">
              <w:rPr>
                <w:rFonts w:ascii="Times New Roman" w:hAnsi="Times New Roman"/>
                <w:color w:val="000000"/>
                <w:sz w:val="20"/>
                <w:lang w:eastAsia="en-GB"/>
              </w:rPr>
              <w:t>33 (71.7%)</w:t>
            </w:r>
          </w:p>
        </w:tc>
        <w:tc>
          <w:tcPr>
            <w:tcW w:w="1511" w:type="dxa"/>
            <w:tcBorders>
              <w:top w:val="nil"/>
              <w:left w:val="nil"/>
              <w:bottom w:val="nil"/>
              <w:right w:val="nil"/>
            </w:tcBorders>
            <w:shd w:val="clear" w:color="auto" w:fill="FFFFFF"/>
            <w:tcMar>
              <w:left w:w="19" w:type="dxa"/>
              <w:right w:w="19" w:type="dxa"/>
            </w:tcMar>
          </w:tcPr>
          <w:p w14:paraId="20DFE30B" w14:textId="77777777" w:rsidR="00B439D5" w:rsidRPr="008672AB"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8672AB">
              <w:rPr>
                <w:rFonts w:ascii="Times New Roman" w:hAnsi="Times New Roman"/>
                <w:color w:val="000000"/>
                <w:sz w:val="20"/>
                <w:lang w:eastAsia="en-GB"/>
              </w:rPr>
              <w:t>28 (66.7%)</w:t>
            </w:r>
          </w:p>
        </w:tc>
        <w:tc>
          <w:tcPr>
            <w:tcW w:w="1486" w:type="dxa"/>
            <w:tcBorders>
              <w:top w:val="nil"/>
              <w:left w:val="nil"/>
              <w:bottom w:val="nil"/>
              <w:right w:val="single" w:sz="4" w:space="0" w:color="000000"/>
            </w:tcBorders>
            <w:shd w:val="clear" w:color="auto" w:fill="FFFFFF"/>
            <w:tcMar>
              <w:left w:w="19" w:type="dxa"/>
              <w:right w:w="19" w:type="dxa"/>
            </w:tcMar>
          </w:tcPr>
          <w:p w14:paraId="77DEBA94" w14:textId="77777777" w:rsidR="00B439D5" w:rsidRPr="008672AB"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8672AB">
              <w:rPr>
                <w:rFonts w:ascii="Times New Roman" w:hAnsi="Times New Roman"/>
                <w:color w:val="000000"/>
                <w:sz w:val="20"/>
                <w:lang w:eastAsia="en-GB"/>
              </w:rPr>
              <w:t>61 (69.3%)</w:t>
            </w:r>
          </w:p>
        </w:tc>
      </w:tr>
      <w:tr w:rsidR="00B439D5" w:rsidRPr="00CA5F70" w14:paraId="0B6F769B" w14:textId="77777777" w:rsidTr="00E03542">
        <w:trPr>
          <w:cantSplit/>
          <w:jc w:val="center"/>
        </w:trPr>
        <w:tc>
          <w:tcPr>
            <w:tcW w:w="4110" w:type="dxa"/>
            <w:tcBorders>
              <w:top w:val="nil"/>
              <w:left w:val="single" w:sz="4" w:space="0" w:color="000000"/>
              <w:bottom w:val="nil"/>
              <w:right w:val="nil"/>
            </w:tcBorders>
            <w:shd w:val="clear" w:color="auto" w:fill="FFFFFF"/>
            <w:tcMar>
              <w:left w:w="19" w:type="dxa"/>
              <w:right w:w="19" w:type="dxa"/>
            </w:tcMar>
          </w:tcPr>
          <w:p w14:paraId="38BD37B2" w14:textId="77777777" w:rsidR="00B439D5" w:rsidRPr="008672AB"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8672AB">
              <w:rPr>
                <w:rFonts w:ascii="Times New Roman" w:hAnsi="Times New Roman"/>
                <w:bCs/>
                <w:sz w:val="20"/>
              </w:rPr>
              <w:t>Weak opioid</w:t>
            </w:r>
          </w:p>
        </w:tc>
        <w:tc>
          <w:tcPr>
            <w:tcW w:w="1819" w:type="dxa"/>
            <w:tcBorders>
              <w:top w:val="nil"/>
              <w:left w:val="nil"/>
              <w:bottom w:val="nil"/>
              <w:right w:val="nil"/>
            </w:tcBorders>
            <w:shd w:val="clear" w:color="auto" w:fill="FFFFFF"/>
            <w:tcMar>
              <w:left w:w="19" w:type="dxa"/>
              <w:right w:w="19" w:type="dxa"/>
            </w:tcMar>
          </w:tcPr>
          <w:p w14:paraId="54A62072" w14:textId="77777777" w:rsidR="00B439D5" w:rsidRPr="008672AB"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8672AB">
              <w:rPr>
                <w:rFonts w:ascii="Times New Roman" w:hAnsi="Times New Roman"/>
                <w:color w:val="000000"/>
                <w:sz w:val="20"/>
                <w:lang w:eastAsia="en-GB"/>
              </w:rPr>
              <w:t>14 (60.9%)</w:t>
            </w:r>
          </w:p>
        </w:tc>
        <w:tc>
          <w:tcPr>
            <w:tcW w:w="1511" w:type="dxa"/>
            <w:tcBorders>
              <w:top w:val="nil"/>
              <w:left w:val="nil"/>
              <w:bottom w:val="nil"/>
              <w:right w:val="nil"/>
            </w:tcBorders>
            <w:shd w:val="clear" w:color="auto" w:fill="FFFFFF"/>
            <w:tcMar>
              <w:left w:w="19" w:type="dxa"/>
              <w:right w:w="19" w:type="dxa"/>
            </w:tcMar>
          </w:tcPr>
          <w:p w14:paraId="04612ADC" w14:textId="77777777" w:rsidR="00B439D5" w:rsidRPr="008672AB"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8672AB">
              <w:rPr>
                <w:rFonts w:ascii="Times New Roman" w:hAnsi="Times New Roman"/>
                <w:color w:val="000000"/>
                <w:sz w:val="20"/>
                <w:lang w:eastAsia="en-GB"/>
              </w:rPr>
              <w:t>17 (77.3%)</w:t>
            </w:r>
          </w:p>
        </w:tc>
        <w:tc>
          <w:tcPr>
            <w:tcW w:w="1486" w:type="dxa"/>
            <w:tcBorders>
              <w:top w:val="nil"/>
              <w:left w:val="nil"/>
              <w:bottom w:val="nil"/>
              <w:right w:val="single" w:sz="4" w:space="0" w:color="000000"/>
            </w:tcBorders>
            <w:shd w:val="clear" w:color="auto" w:fill="FFFFFF"/>
            <w:tcMar>
              <w:left w:w="19" w:type="dxa"/>
              <w:right w:w="19" w:type="dxa"/>
            </w:tcMar>
          </w:tcPr>
          <w:p w14:paraId="6AFA267C" w14:textId="77777777" w:rsidR="00B439D5" w:rsidRPr="008672AB"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8672AB">
              <w:rPr>
                <w:rFonts w:ascii="Times New Roman" w:hAnsi="Times New Roman"/>
                <w:color w:val="000000"/>
                <w:sz w:val="20"/>
                <w:lang w:eastAsia="en-GB"/>
              </w:rPr>
              <w:t>31 (68.9%)</w:t>
            </w:r>
          </w:p>
        </w:tc>
      </w:tr>
      <w:tr w:rsidR="00B439D5" w:rsidRPr="00CA5F70" w14:paraId="11FAA1D4" w14:textId="77777777" w:rsidTr="00E03542">
        <w:trPr>
          <w:cantSplit/>
          <w:jc w:val="center"/>
        </w:trPr>
        <w:tc>
          <w:tcPr>
            <w:tcW w:w="4110" w:type="dxa"/>
            <w:tcBorders>
              <w:top w:val="nil"/>
              <w:left w:val="single" w:sz="4" w:space="0" w:color="000000"/>
              <w:bottom w:val="nil"/>
              <w:right w:val="nil"/>
            </w:tcBorders>
            <w:shd w:val="clear" w:color="auto" w:fill="FFFFFF"/>
            <w:tcMar>
              <w:left w:w="19" w:type="dxa"/>
              <w:right w:w="19" w:type="dxa"/>
            </w:tcMar>
          </w:tcPr>
          <w:p w14:paraId="6E62F4FE" w14:textId="77777777" w:rsidR="00B439D5" w:rsidRPr="008672AB"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8672AB">
              <w:rPr>
                <w:rFonts w:ascii="Times New Roman" w:hAnsi="Times New Roman"/>
                <w:bCs/>
                <w:sz w:val="20"/>
              </w:rPr>
              <w:t>Non-opioid</w:t>
            </w:r>
          </w:p>
        </w:tc>
        <w:tc>
          <w:tcPr>
            <w:tcW w:w="1819" w:type="dxa"/>
            <w:tcBorders>
              <w:top w:val="nil"/>
              <w:left w:val="nil"/>
              <w:bottom w:val="nil"/>
              <w:right w:val="nil"/>
            </w:tcBorders>
            <w:shd w:val="clear" w:color="auto" w:fill="FFFFFF"/>
            <w:tcMar>
              <w:left w:w="19" w:type="dxa"/>
              <w:right w:w="19" w:type="dxa"/>
            </w:tcMar>
          </w:tcPr>
          <w:p w14:paraId="48DDD790" w14:textId="77777777" w:rsidR="00B439D5" w:rsidRPr="008672AB"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8672AB">
              <w:rPr>
                <w:rFonts w:ascii="Times New Roman" w:hAnsi="Times New Roman"/>
                <w:color w:val="000000"/>
                <w:sz w:val="20"/>
                <w:lang w:eastAsia="en-GB"/>
              </w:rPr>
              <w:t>4 (44.4%)</w:t>
            </w:r>
          </w:p>
        </w:tc>
        <w:tc>
          <w:tcPr>
            <w:tcW w:w="1511" w:type="dxa"/>
            <w:tcBorders>
              <w:top w:val="nil"/>
              <w:left w:val="nil"/>
              <w:bottom w:val="nil"/>
              <w:right w:val="nil"/>
            </w:tcBorders>
            <w:shd w:val="clear" w:color="auto" w:fill="FFFFFF"/>
            <w:tcMar>
              <w:left w:w="19" w:type="dxa"/>
              <w:right w:w="19" w:type="dxa"/>
            </w:tcMar>
          </w:tcPr>
          <w:p w14:paraId="500B9AE2" w14:textId="77777777" w:rsidR="00B439D5" w:rsidRPr="008672AB"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8672AB">
              <w:rPr>
                <w:rFonts w:ascii="Times New Roman" w:hAnsi="Times New Roman"/>
                <w:color w:val="000000"/>
                <w:sz w:val="20"/>
                <w:lang w:eastAsia="en-GB"/>
              </w:rPr>
              <w:t>3 (50.0%)</w:t>
            </w:r>
          </w:p>
        </w:tc>
        <w:tc>
          <w:tcPr>
            <w:tcW w:w="1486" w:type="dxa"/>
            <w:tcBorders>
              <w:top w:val="nil"/>
              <w:left w:val="nil"/>
              <w:bottom w:val="nil"/>
              <w:right w:val="single" w:sz="4" w:space="0" w:color="000000"/>
            </w:tcBorders>
            <w:shd w:val="clear" w:color="auto" w:fill="FFFFFF"/>
            <w:tcMar>
              <w:left w:w="19" w:type="dxa"/>
              <w:right w:w="19" w:type="dxa"/>
            </w:tcMar>
          </w:tcPr>
          <w:p w14:paraId="44F4943C" w14:textId="77777777" w:rsidR="00B439D5" w:rsidRPr="008672AB"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8672AB">
              <w:rPr>
                <w:rFonts w:ascii="Times New Roman" w:hAnsi="Times New Roman"/>
                <w:color w:val="000000"/>
                <w:sz w:val="20"/>
                <w:lang w:eastAsia="en-GB"/>
              </w:rPr>
              <w:t>7 (46.7%)</w:t>
            </w:r>
          </w:p>
        </w:tc>
      </w:tr>
      <w:tr w:rsidR="00B439D5" w:rsidRPr="00CA5F70" w14:paraId="617E2BBB" w14:textId="77777777" w:rsidTr="00E03542">
        <w:trPr>
          <w:cantSplit/>
          <w:jc w:val="center"/>
        </w:trPr>
        <w:tc>
          <w:tcPr>
            <w:tcW w:w="4110" w:type="dxa"/>
            <w:tcBorders>
              <w:top w:val="nil"/>
              <w:left w:val="single" w:sz="4" w:space="0" w:color="000000"/>
              <w:bottom w:val="single" w:sz="4" w:space="0" w:color="000000"/>
              <w:right w:val="nil"/>
            </w:tcBorders>
            <w:shd w:val="clear" w:color="auto" w:fill="FFFFFF"/>
            <w:tcMar>
              <w:left w:w="19" w:type="dxa"/>
              <w:right w:w="19" w:type="dxa"/>
            </w:tcMar>
          </w:tcPr>
          <w:p w14:paraId="5FD36088" w14:textId="77777777" w:rsidR="00B439D5" w:rsidRPr="00CA5F70" w:rsidRDefault="00B439D5" w:rsidP="00E03542">
            <w:pPr>
              <w:autoSpaceDE w:val="0"/>
              <w:autoSpaceDN w:val="0"/>
              <w:adjustRightInd w:val="0"/>
              <w:spacing w:before="19" w:after="19" w:line="240" w:lineRule="auto"/>
              <w:ind w:left="260"/>
              <w:rPr>
                <w:rFonts w:ascii="Times New Roman" w:hAnsi="Times New Roman"/>
                <w:color w:val="000000"/>
                <w:sz w:val="20"/>
                <w:lang w:eastAsia="en-GB"/>
              </w:rPr>
            </w:pPr>
            <w:r w:rsidRPr="008672AB">
              <w:rPr>
                <w:rFonts w:ascii="Times New Roman" w:hAnsi="Times New Roman"/>
                <w:color w:val="000000"/>
                <w:sz w:val="20"/>
                <w:lang w:eastAsia="en-GB"/>
              </w:rPr>
              <w:t>No medication</w:t>
            </w:r>
          </w:p>
        </w:tc>
        <w:tc>
          <w:tcPr>
            <w:tcW w:w="1819" w:type="dxa"/>
            <w:tcBorders>
              <w:top w:val="nil"/>
              <w:left w:val="nil"/>
              <w:bottom w:val="single" w:sz="4" w:space="0" w:color="000000"/>
              <w:right w:val="nil"/>
            </w:tcBorders>
            <w:shd w:val="clear" w:color="auto" w:fill="FFFFFF"/>
            <w:tcMar>
              <w:left w:w="19" w:type="dxa"/>
              <w:right w:w="19" w:type="dxa"/>
            </w:tcMar>
          </w:tcPr>
          <w:p w14:paraId="70EDE512"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Pr>
                <w:rFonts w:ascii="Times New Roman" w:hAnsi="Times New Roman"/>
                <w:color w:val="000000"/>
                <w:sz w:val="20"/>
                <w:lang w:eastAsia="en-GB"/>
              </w:rPr>
              <w:t>0 (0.0%)</w:t>
            </w:r>
          </w:p>
        </w:tc>
        <w:tc>
          <w:tcPr>
            <w:tcW w:w="1511" w:type="dxa"/>
            <w:tcBorders>
              <w:top w:val="nil"/>
              <w:left w:val="nil"/>
              <w:bottom w:val="single" w:sz="4" w:space="0" w:color="000000"/>
              <w:right w:val="nil"/>
            </w:tcBorders>
            <w:shd w:val="clear" w:color="auto" w:fill="FFFFFF"/>
            <w:tcMar>
              <w:left w:w="19" w:type="dxa"/>
              <w:right w:w="19" w:type="dxa"/>
            </w:tcMar>
          </w:tcPr>
          <w:p w14:paraId="0420A077"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8672AB">
              <w:rPr>
                <w:rFonts w:ascii="Times New Roman" w:hAnsi="Times New Roman"/>
                <w:color w:val="000000"/>
                <w:sz w:val="20"/>
                <w:lang w:eastAsia="en-GB"/>
              </w:rPr>
              <w:t>1 (100.0%)</w:t>
            </w:r>
          </w:p>
        </w:tc>
        <w:tc>
          <w:tcPr>
            <w:tcW w:w="1486" w:type="dxa"/>
            <w:tcBorders>
              <w:top w:val="nil"/>
              <w:left w:val="nil"/>
              <w:bottom w:val="single" w:sz="4" w:space="0" w:color="000000"/>
              <w:right w:val="single" w:sz="4" w:space="0" w:color="000000"/>
            </w:tcBorders>
            <w:shd w:val="clear" w:color="auto" w:fill="FFFFFF"/>
            <w:tcMar>
              <w:left w:w="19" w:type="dxa"/>
              <w:right w:w="19" w:type="dxa"/>
            </w:tcMar>
          </w:tcPr>
          <w:p w14:paraId="3C1693D4" w14:textId="77777777" w:rsidR="00B439D5" w:rsidRPr="00CA5F70"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8672AB">
              <w:rPr>
                <w:rFonts w:ascii="Times New Roman" w:hAnsi="Times New Roman"/>
                <w:color w:val="000000"/>
                <w:sz w:val="20"/>
                <w:lang w:eastAsia="en-GB"/>
              </w:rPr>
              <w:t>1 (100.0%)</w:t>
            </w:r>
          </w:p>
        </w:tc>
      </w:tr>
    </w:tbl>
    <w:p w14:paraId="35962C03" w14:textId="77777777" w:rsidR="00B439D5" w:rsidRPr="00C66766" w:rsidRDefault="00B439D5" w:rsidP="00B439D5">
      <w:pPr>
        <w:adjustRightInd w:val="0"/>
        <w:spacing w:before="60"/>
        <w:rPr>
          <w:color w:val="000000"/>
          <w:sz w:val="20"/>
        </w:rPr>
      </w:pPr>
      <w:proofErr w:type="spellStart"/>
      <w:proofErr w:type="gramStart"/>
      <w:r w:rsidRPr="00E813BD">
        <w:rPr>
          <w:color w:val="000000"/>
          <w:sz w:val="20"/>
          <w:vertAlign w:val="superscript"/>
        </w:rPr>
        <w:t>a</w:t>
      </w:r>
      <w:proofErr w:type="spellEnd"/>
      <w:proofErr w:type="gramEnd"/>
      <w:r>
        <w:rPr>
          <w:color w:val="000000"/>
          <w:sz w:val="20"/>
          <w:vertAlign w:val="superscript"/>
        </w:rPr>
        <w:t xml:space="preserve"> </w:t>
      </w:r>
      <w:r w:rsidRPr="00E813BD">
        <w:rPr>
          <w:color w:val="000000"/>
          <w:sz w:val="20"/>
        </w:rPr>
        <w:t>Other care needs established included: anxiety (2), benefits (3), future/end of life care (3), family support (1), finances (6), housing (1), further/other symptoms (2), physio/referrals (3)</w:t>
      </w:r>
    </w:p>
    <w:p w14:paraId="2787F392" w14:textId="77777777" w:rsidR="00B439D5" w:rsidRDefault="00B439D5" w:rsidP="00B439D5">
      <w:pPr>
        <w:spacing w:line="240" w:lineRule="auto"/>
        <w:rPr>
          <w:b/>
          <w:bCs/>
          <w:i/>
          <w:snapToGrid w:val="0"/>
          <w:color w:val="4F81BD" w:themeColor="accent1"/>
          <w:sz w:val="20"/>
          <w:szCs w:val="18"/>
        </w:rPr>
      </w:pPr>
      <w:r>
        <w:br w:type="page"/>
      </w:r>
    </w:p>
    <w:p w14:paraId="75A0543B" w14:textId="77777777" w:rsidR="00B439D5" w:rsidRDefault="00B439D5" w:rsidP="00B439D5">
      <w:pPr>
        <w:pStyle w:val="Caption"/>
      </w:pPr>
      <w:bookmarkStart w:id="30" w:name="_Toc33194502"/>
      <w:r>
        <w:lastRenderedPageBreak/>
        <w:t xml:space="preserve">Table </w:t>
      </w:r>
      <w:r w:rsidR="001514E7">
        <w:rPr>
          <w:noProof/>
        </w:rPr>
        <w:fldChar w:fldCharType="begin"/>
      </w:r>
      <w:r w:rsidR="001514E7">
        <w:rPr>
          <w:noProof/>
        </w:rPr>
        <w:instrText xml:space="preserve"> SEQ Table \* ARABIC </w:instrText>
      </w:r>
      <w:r w:rsidR="001514E7">
        <w:rPr>
          <w:noProof/>
        </w:rPr>
        <w:fldChar w:fldCharType="separate"/>
      </w:r>
      <w:r>
        <w:rPr>
          <w:noProof/>
        </w:rPr>
        <w:t>30</w:t>
      </w:r>
      <w:r w:rsidR="001514E7">
        <w:rPr>
          <w:noProof/>
        </w:rPr>
        <w:fldChar w:fldCharType="end"/>
      </w:r>
      <w:r>
        <w:tab/>
        <w:t xml:space="preserve">Health care professional Pain Check </w:t>
      </w:r>
      <w:r w:rsidRPr="00E84B2E">
        <w:t>uptake</w:t>
      </w:r>
      <w:bookmarkEnd w:id="30"/>
    </w:p>
    <w:tbl>
      <w:tblPr>
        <w:tblW w:w="0" w:type="auto"/>
        <w:jc w:val="center"/>
        <w:tblLayout w:type="fixed"/>
        <w:tblCellMar>
          <w:left w:w="0" w:type="dxa"/>
          <w:right w:w="0" w:type="dxa"/>
        </w:tblCellMar>
        <w:tblLook w:val="0000" w:firstRow="0" w:lastRow="0" w:firstColumn="0" w:lastColumn="0" w:noHBand="0" w:noVBand="0"/>
      </w:tblPr>
      <w:tblGrid>
        <w:gridCol w:w="5429"/>
        <w:gridCol w:w="2509"/>
      </w:tblGrid>
      <w:tr w:rsidR="00B439D5" w:rsidRPr="00D947EC" w14:paraId="72132A3F" w14:textId="77777777" w:rsidTr="00E03542">
        <w:trPr>
          <w:cantSplit/>
          <w:trHeight w:val="474"/>
          <w:tblHeader/>
          <w:jc w:val="center"/>
        </w:trPr>
        <w:tc>
          <w:tcPr>
            <w:tcW w:w="5429" w:type="dxa"/>
            <w:tcBorders>
              <w:top w:val="single" w:sz="4" w:space="0" w:color="auto"/>
              <w:left w:val="single" w:sz="4" w:space="0" w:color="auto"/>
              <w:bottom w:val="single" w:sz="4" w:space="0" w:color="000000"/>
              <w:right w:val="nil"/>
            </w:tcBorders>
            <w:shd w:val="clear" w:color="auto" w:fill="FFFFFF"/>
            <w:tcMar>
              <w:left w:w="19" w:type="dxa"/>
              <w:right w:w="19" w:type="dxa"/>
            </w:tcMar>
            <w:vAlign w:val="bottom"/>
          </w:tcPr>
          <w:p w14:paraId="5D068C59" w14:textId="77777777" w:rsidR="00B439D5" w:rsidRPr="00D947EC" w:rsidRDefault="00B439D5" w:rsidP="00E03542">
            <w:pPr>
              <w:autoSpaceDE w:val="0"/>
              <w:autoSpaceDN w:val="0"/>
              <w:adjustRightInd w:val="0"/>
              <w:spacing w:before="19" w:after="19" w:line="240" w:lineRule="auto"/>
              <w:rPr>
                <w:rFonts w:ascii="Times New Roman" w:hAnsi="Times New Roman"/>
                <w:b/>
                <w:bCs/>
                <w:color w:val="000000"/>
                <w:sz w:val="20"/>
                <w:lang w:eastAsia="en-GB"/>
              </w:rPr>
            </w:pPr>
          </w:p>
        </w:tc>
        <w:tc>
          <w:tcPr>
            <w:tcW w:w="2509" w:type="dxa"/>
            <w:tcBorders>
              <w:top w:val="single" w:sz="4" w:space="0" w:color="auto"/>
              <w:left w:val="nil"/>
              <w:bottom w:val="single" w:sz="4" w:space="0" w:color="000000"/>
              <w:right w:val="single" w:sz="4" w:space="0" w:color="auto"/>
            </w:tcBorders>
            <w:shd w:val="clear" w:color="auto" w:fill="FFFFFF"/>
            <w:tcMar>
              <w:left w:w="19" w:type="dxa"/>
              <w:right w:w="19" w:type="dxa"/>
            </w:tcMar>
            <w:vAlign w:val="bottom"/>
          </w:tcPr>
          <w:p w14:paraId="057EF934" w14:textId="77777777" w:rsidR="00B439D5" w:rsidRPr="00D947EC" w:rsidRDefault="00B439D5" w:rsidP="00E03542">
            <w:pPr>
              <w:autoSpaceDE w:val="0"/>
              <w:autoSpaceDN w:val="0"/>
              <w:adjustRightInd w:val="0"/>
              <w:spacing w:before="19" w:after="19" w:line="240" w:lineRule="auto"/>
              <w:jc w:val="center"/>
              <w:rPr>
                <w:rFonts w:ascii="Times New Roman" w:hAnsi="Times New Roman"/>
                <w:b/>
                <w:bCs/>
                <w:color w:val="000000"/>
                <w:sz w:val="20"/>
                <w:lang w:eastAsia="en-GB"/>
              </w:rPr>
            </w:pPr>
            <w:r>
              <w:rPr>
                <w:rFonts w:ascii="Times New Roman" w:hAnsi="Times New Roman"/>
                <w:b/>
                <w:bCs/>
                <w:color w:val="000000"/>
                <w:sz w:val="20"/>
                <w:lang w:eastAsia="en-GB"/>
              </w:rPr>
              <w:t xml:space="preserve">SSM participants with </w:t>
            </w:r>
            <w:proofErr w:type="spellStart"/>
            <w:r>
              <w:rPr>
                <w:rFonts w:ascii="Times New Roman" w:hAnsi="Times New Roman"/>
                <w:b/>
                <w:bCs/>
                <w:color w:val="000000"/>
                <w:sz w:val="20"/>
                <w:lang w:eastAsia="en-GB"/>
              </w:rPr>
              <w:t>PainCheck</w:t>
            </w:r>
            <w:proofErr w:type="spellEnd"/>
            <w:r>
              <w:rPr>
                <w:rFonts w:ascii="Times New Roman" w:hAnsi="Times New Roman"/>
                <w:b/>
                <w:bCs/>
                <w:color w:val="000000"/>
                <w:sz w:val="20"/>
                <w:lang w:eastAsia="en-GB"/>
              </w:rPr>
              <w:t xml:space="preserve"> log on (n=32</w:t>
            </w:r>
            <w:r w:rsidRPr="00D947EC">
              <w:rPr>
                <w:rFonts w:ascii="Times New Roman" w:hAnsi="Times New Roman"/>
                <w:b/>
                <w:bCs/>
                <w:color w:val="000000"/>
                <w:sz w:val="20"/>
                <w:lang w:eastAsia="en-GB"/>
              </w:rPr>
              <w:t>)</w:t>
            </w:r>
          </w:p>
        </w:tc>
      </w:tr>
      <w:tr w:rsidR="00B439D5" w:rsidRPr="00D947EC" w14:paraId="4BC07B2C" w14:textId="77777777" w:rsidTr="00E03542">
        <w:trPr>
          <w:cantSplit/>
          <w:jc w:val="center"/>
        </w:trPr>
        <w:tc>
          <w:tcPr>
            <w:tcW w:w="5429" w:type="dxa"/>
            <w:tcBorders>
              <w:top w:val="nil"/>
              <w:left w:val="single" w:sz="4" w:space="0" w:color="auto"/>
              <w:bottom w:val="nil"/>
              <w:right w:val="nil"/>
            </w:tcBorders>
            <w:shd w:val="clear" w:color="auto" w:fill="FFFFFF"/>
            <w:tcMar>
              <w:left w:w="19" w:type="dxa"/>
              <w:right w:w="19" w:type="dxa"/>
            </w:tcMar>
          </w:tcPr>
          <w:p w14:paraId="3A1607E8" w14:textId="77777777" w:rsidR="00B439D5" w:rsidRPr="00D947EC" w:rsidRDefault="00B439D5" w:rsidP="00E03542">
            <w:pPr>
              <w:autoSpaceDE w:val="0"/>
              <w:autoSpaceDN w:val="0"/>
              <w:adjustRightInd w:val="0"/>
              <w:spacing w:before="19" w:after="19" w:line="240" w:lineRule="auto"/>
              <w:rPr>
                <w:rFonts w:ascii="Times New Roman" w:hAnsi="Times New Roman"/>
                <w:b/>
                <w:bCs/>
                <w:color w:val="000000"/>
                <w:sz w:val="20"/>
                <w:lang w:eastAsia="en-GB"/>
              </w:rPr>
            </w:pPr>
            <w:r w:rsidRPr="00D947EC">
              <w:rPr>
                <w:rFonts w:ascii="Times New Roman" w:hAnsi="Times New Roman"/>
                <w:b/>
                <w:bCs/>
                <w:color w:val="000000"/>
                <w:sz w:val="20"/>
                <w:lang w:eastAsia="en-GB"/>
              </w:rPr>
              <w:t>H</w:t>
            </w:r>
            <w:r>
              <w:rPr>
                <w:rFonts w:ascii="Times New Roman" w:hAnsi="Times New Roman"/>
                <w:b/>
                <w:bCs/>
                <w:color w:val="000000"/>
                <w:sz w:val="20"/>
                <w:lang w:eastAsia="en-GB"/>
              </w:rPr>
              <w:t>ealth care professional</w:t>
            </w:r>
            <w:r w:rsidRPr="00D947EC">
              <w:rPr>
                <w:rFonts w:ascii="Times New Roman" w:hAnsi="Times New Roman"/>
                <w:b/>
                <w:bCs/>
                <w:color w:val="000000"/>
                <w:sz w:val="20"/>
                <w:lang w:eastAsia="en-GB"/>
              </w:rPr>
              <w:t xml:space="preserve"> Pain</w:t>
            </w:r>
            <w:r>
              <w:rPr>
                <w:rFonts w:ascii="Times New Roman" w:hAnsi="Times New Roman"/>
                <w:b/>
                <w:bCs/>
                <w:color w:val="000000"/>
                <w:sz w:val="20"/>
                <w:lang w:eastAsia="en-GB"/>
              </w:rPr>
              <w:t xml:space="preserve"> </w:t>
            </w:r>
            <w:r w:rsidRPr="00D947EC">
              <w:rPr>
                <w:rFonts w:ascii="Times New Roman" w:hAnsi="Times New Roman"/>
                <w:b/>
                <w:bCs/>
                <w:color w:val="000000"/>
                <w:sz w:val="20"/>
                <w:lang w:eastAsia="en-GB"/>
              </w:rPr>
              <w:t>Check use</w:t>
            </w:r>
            <w:r>
              <w:rPr>
                <w:rFonts w:ascii="Times New Roman" w:hAnsi="Times New Roman"/>
                <w:b/>
                <w:bCs/>
                <w:color w:val="000000"/>
                <w:sz w:val="20"/>
                <w:lang w:eastAsia="en-GB"/>
              </w:rPr>
              <w:t xml:space="preserve"> (per participant)</w:t>
            </w:r>
          </w:p>
        </w:tc>
        <w:tc>
          <w:tcPr>
            <w:tcW w:w="2509" w:type="dxa"/>
            <w:tcBorders>
              <w:top w:val="nil"/>
              <w:left w:val="nil"/>
              <w:bottom w:val="nil"/>
              <w:right w:val="single" w:sz="4" w:space="0" w:color="auto"/>
            </w:tcBorders>
            <w:shd w:val="clear" w:color="auto" w:fill="FFFFFF"/>
            <w:tcMar>
              <w:left w:w="19" w:type="dxa"/>
              <w:right w:w="19" w:type="dxa"/>
            </w:tcMar>
          </w:tcPr>
          <w:p w14:paraId="341A276E" w14:textId="77777777" w:rsidR="00B439D5" w:rsidRPr="00D947EC"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D947EC" w14:paraId="14EF8682" w14:textId="77777777" w:rsidTr="00E03542">
        <w:trPr>
          <w:cantSplit/>
          <w:jc w:val="center"/>
        </w:trPr>
        <w:tc>
          <w:tcPr>
            <w:tcW w:w="5429" w:type="dxa"/>
            <w:tcBorders>
              <w:top w:val="nil"/>
              <w:left w:val="single" w:sz="4" w:space="0" w:color="auto"/>
              <w:bottom w:val="nil"/>
              <w:right w:val="nil"/>
            </w:tcBorders>
            <w:shd w:val="clear" w:color="auto" w:fill="FFFFFF"/>
            <w:tcMar>
              <w:left w:w="19" w:type="dxa"/>
              <w:right w:w="19" w:type="dxa"/>
            </w:tcMar>
          </w:tcPr>
          <w:p w14:paraId="70EBE246" w14:textId="77777777" w:rsidR="00B439D5" w:rsidRPr="00D947EC" w:rsidRDefault="00B439D5" w:rsidP="00E03542">
            <w:pPr>
              <w:autoSpaceDE w:val="0"/>
              <w:autoSpaceDN w:val="0"/>
              <w:adjustRightInd w:val="0"/>
              <w:spacing w:before="19" w:after="19" w:line="240" w:lineRule="auto"/>
              <w:ind w:left="402"/>
              <w:rPr>
                <w:rFonts w:ascii="Times New Roman" w:hAnsi="Times New Roman"/>
                <w:color w:val="000000"/>
                <w:sz w:val="20"/>
                <w:lang w:eastAsia="en-GB"/>
              </w:rPr>
            </w:pPr>
            <w:r>
              <w:rPr>
                <w:rFonts w:ascii="Times New Roman" w:hAnsi="Times New Roman"/>
                <w:color w:val="000000"/>
                <w:sz w:val="20"/>
                <w:lang w:eastAsia="en-GB"/>
              </w:rPr>
              <w:t>HCP l</w:t>
            </w:r>
            <w:r w:rsidRPr="00D947EC">
              <w:rPr>
                <w:rFonts w:ascii="Times New Roman" w:hAnsi="Times New Roman"/>
                <w:color w:val="000000"/>
                <w:sz w:val="20"/>
                <w:lang w:eastAsia="en-GB"/>
              </w:rPr>
              <w:t>ogged onto pain check</w:t>
            </w:r>
          </w:p>
        </w:tc>
        <w:tc>
          <w:tcPr>
            <w:tcW w:w="2509" w:type="dxa"/>
            <w:tcBorders>
              <w:top w:val="nil"/>
              <w:left w:val="nil"/>
              <w:bottom w:val="nil"/>
              <w:right w:val="single" w:sz="4" w:space="0" w:color="auto"/>
            </w:tcBorders>
            <w:shd w:val="clear" w:color="auto" w:fill="FFFFFF"/>
            <w:tcMar>
              <w:left w:w="19" w:type="dxa"/>
              <w:right w:w="19" w:type="dxa"/>
            </w:tcMar>
          </w:tcPr>
          <w:p w14:paraId="462661E8" w14:textId="77777777" w:rsidR="00B439D5" w:rsidRPr="00D947EC"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D947EC">
              <w:rPr>
                <w:rFonts w:ascii="Times New Roman" w:hAnsi="Times New Roman"/>
                <w:color w:val="000000"/>
                <w:sz w:val="20"/>
                <w:lang w:eastAsia="en-GB"/>
              </w:rPr>
              <w:t>21 (</w:t>
            </w:r>
            <w:r>
              <w:rPr>
                <w:rFonts w:ascii="Times New Roman" w:hAnsi="Times New Roman"/>
                <w:color w:val="000000"/>
                <w:sz w:val="20"/>
                <w:lang w:eastAsia="en-GB"/>
              </w:rPr>
              <w:t>65.6</w:t>
            </w:r>
            <w:r w:rsidRPr="00D947EC">
              <w:rPr>
                <w:rFonts w:ascii="Times New Roman" w:hAnsi="Times New Roman"/>
                <w:color w:val="000000"/>
                <w:sz w:val="20"/>
                <w:lang w:eastAsia="en-GB"/>
              </w:rPr>
              <w:t>%)</w:t>
            </w:r>
          </w:p>
        </w:tc>
      </w:tr>
      <w:tr w:rsidR="00B439D5" w:rsidRPr="00D947EC" w14:paraId="4BA60C8D" w14:textId="77777777" w:rsidTr="00E03542">
        <w:trPr>
          <w:cantSplit/>
          <w:jc w:val="center"/>
        </w:trPr>
        <w:tc>
          <w:tcPr>
            <w:tcW w:w="5429" w:type="dxa"/>
            <w:tcBorders>
              <w:top w:val="nil"/>
              <w:left w:val="single" w:sz="4" w:space="0" w:color="auto"/>
              <w:bottom w:val="nil"/>
              <w:right w:val="nil"/>
            </w:tcBorders>
            <w:shd w:val="clear" w:color="auto" w:fill="FFFFFF"/>
            <w:tcMar>
              <w:left w:w="19" w:type="dxa"/>
              <w:right w:w="19" w:type="dxa"/>
            </w:tcMar>
          </w:tcPr>
          <w:p w14:paraId="411E9CEC" w14:textId="77777777" w:rsidR="00B439D5" w:rsidRPr="00123B86" w:rsidRDefault="00B439D5" w:rsidP="00E03542">
            <w:pPr>
              <w:autoSpaceDE w:val="0"/>
              <w:autoSpaceDN w:val="0"/>
              <w:adjustRightInd w:val="0"/>
              <w:spacing w:before="19" w:after="19" w:line="240" w:lineRule="auto"/>
              <w:ind w:left="685"/>
              <w:rPr>
                <w:rFonts w:ascii="Times New Roman" w:hAnsi="Times New Roman"/>
                <w:i/>
                <w:color w:val="000000"/>
                <w:sz w:val="20"/>
                <w:lang w:eastAsia="en-GB"/>
              </w:rPr>
            </w:pPr>
            <w:r w:rsidRPr="00123B86">
              <w:rPr>
                <w:rFonts w:ascii="Times New Roman" w:hAnsi="Times New Roman"/>
                <w:i/>
                <w:color w:val="000000"/>
                <w:sz w:val="20"/>
                <w:lang w:eastAsia="en-GB"/>
              </w:rPr>
              <w:t>Same HCP who conducted the initial visit</w:t>
            </w:r>
          </w:p>
        </w:tc>
        <w:tc>
          <w:tcPr>
            <w:tcW w:w="2509" w:type="dxa"/>
            <w:tcBorders>
              <w:top w:val="nil"/>
              <w:left w:val="nil"/>
              <w:bottom w:val="nil"/>
              <w:right w:val="single" w:sz="4" w:space="0" w:color="auto"/>
            </w:tcBorders>
            <w:shd w:val="clear" w:color="auto" w:fill="FFFFFF"/>
            <w:tcMar>
              <w:left w:w="19" w:type="dxa"/>
              <w:right w:w="19" w:type="dxa"/>
            </w:tcMar>
          </w:tcPr>
          <w:p w14:paraId="735DA4F4" w14:textId="77777777" w:rsidR="00B439D5" w:rsidRPr="00123B86" w:rsidRDefault="00B439D5" w:rsidP="00E03542">
            <w:pPr>
              <w:autoSpaceDE w:val="0"/>
              <w:autoSpaceDN w:val="0"/>
              <w:adjustRightInd w:val="0"/>
              <w:spacing w:before="19" w:after="19" w:line="240" w:lineRule="auto"/>
              <w:jc w:val="center"/>
              <w:rPr>
                <w:rFonts w:ascii="Times New Roman" w:hAnsi="Times New Roman"/>
                <w:i/>
                <w:color w:val="000000"/>
                <w:sz w:val="20"/>
                <w:lang w:eastAsia="en-GB"/>
              </w:rPr>
            </w:pPr>
            <w:r w:rsidRPr="00123B86">
              <w:rPr>
                <w:rFonts w:ascii="Times New Roman" w:hAnsi="Times New Roman"/>
                <w:i/>
                <w:color w:val="000000"/>
                <w:sz w:val="20"/>
                <w:lang w:eastAsia="en-GB"/>
              </w:rPr>
              <w:t>11</w:t>
            </w:r>
          </w:p>
        </w:tc>
      </w:tr>
      <w:tr w:rsidR="00B439D5" w:rsidRPr="00D947EC" w14:paraId="78127022" w14:textId="77777777" w:rsidTr="00E03542">
        <w:trPr>
          <w:cantSplit/>
          <w:jc w:val="center"/>
        </w:trPr>
        <w:tc>
          <w:tcPr>
            <w:tcW w:w="5429" w:type="dxa"/>
            <w:tcBorders>
              <w:top w:val="nil"/>
              <w:left w:val="single" w:sz="4" w:space="0" w:color="auto"/>
              <w:bottom w:val="nil"/>
              <w:right w:val="nil"/>
            </w:tcBorders>
            <w:shd w:val="clear" w:color="auto" w:fill="FFFFFF"/>
            <w:tcMar>
              <w:left w:w="19" w:type="dxa"/>
              <w:right w:w="19" w:type="dxa"/>
            </w:tcMar>
          </w:tcPr>
          <w:p w14:paraId="158B2D12" w14:textId="77777777" w:rsidR="00B439D5" w:rsidRPr="00123B86" w:rsidRDefault="00B439D5" w:rsidP="00E03542">
            <w:pPr>
              <w:autoSpaceDE w:val="0"/>
              <w:autoSpaceDN w:val="0"/>
              <w:adjustRightInd w:val="0"/>
              <w:spacing w:before="19" w:after="19" w:line="240" w:lineRule="auto"/>
              <w:ind w:left="685"/>
              <w:rPr>
                <w:rFonts w:ascii="Times New Roman" w:hAnsi="Times New Roman"/>
                <w:b/>
                <w:bCs/>
                <w:i/>
                <w:color w:val="000000"/>
                <w:sz w:val="20"/>
                <w:lang w:eastAsia="en-GB"/>
              </w:rPr>
            </w:pPr>
            <w:r w:rsidRPr="00123B86">
              <w:rPr>
                <w:rFonts w:ascii="Times New Roman" w:hAnsi="Times New Roman"/>
                <w:i/>
                <w:color w:val="000000"/>
                <w:sz w:val="20"/>
                <w:lang w:eastAsia="en-GB"/>
              </w:rPr>
              <w:t xml:space="preserve">Same HCP who conducted the initial visit + </w:t>
            </w:r>
            <w:proofErr w:type="gramStart"/>
            <w:r w:rsidRPr="00123B86">
              <w:rPr>
                <w:rFonts w:ascii="Times New Roman" w:hAnsi="Times New Roman"/>
                <w:i/>
                <w:color w:val="000000"/>
                <w:sz w:val="20"/>
                <w:lang w:eastAsia="en-GB"/>
              </w:rPr>
              <w:t xml:space="preserve">another  </w:t>
            </w:r>
            <w:r>
              <w:rPr>
                <w:rFonts w:ascii="Times New Roman" w:hAnsi="Times New Roman"/>
                <w:i/>
                <w:color w:val="000000"/>
                <w:sz w:val="20"/>
                <w:lang w:eastAsia="en-GB"/>
              </w:rPr>
              <w:t>HCP</w:t>
            </w:r>
            <w:proofErr w:type="gramEnd"/>
          </w:p>
        </w:tc>
        <w:tc>
          <w:tcPr>
            <w:tcW w:w="2509" w:type="dxa"/>
            <w:tcBorders>
              <w:top w:val="nil"/>
              <w:left w:val="nil"/>
              <w:bottom w:val="nil"/>
              <w:right w:val="single" w:sz="4" w:space="0" w:color="auto"/>
            </w:tcBorders>
            <w:shd w:val="clear" w:color="auto" w:fill="FFFFFF"/>
            <w:tcMar>
              <w:left w:w="19" w:type="dxa"/>
              <w:right w:w="19" w:type="dxa"/>
            </w:tcMar>
          </w:tcPr>
          <w:p w14:paraId="795C1E81" w14:textId="77777777" w:rsidR="00B439D5" w:rsidRPr="00123B86" w:rsidRDefault="00B439D5" w:rsidP="00E03542">
            <w:pPr>
              <w:autoSpaceDE w:val="0"/>
              <w:autoSpaceDN w:val="0"/>
              <w:adjustRightInd w:val="0"/>
              <w:spacing w:before="19" w:after="19" w:line="240" w:lineRule="auto"/>
              <w:jc w:val="center"/>
              <w:rPr>
                <w:rFonts w:ascii="Times New Roman" w:hAnsi="Times New Roman"/>
                <w:i/>
                <w:color w:val="000000"/>
                <w:sz w:val="20"/>
                <w:lang w:eastAsia="en-GB"/>
              </w:rPr>
            </w:pPr>
            <w:r w:rsidRPr="00123B86">
              <w:rPr>
                <w:rFonts w:ascii="Times New Roman" w:hAnsi="Times New Roman"/>
                <w:i/>
                <w:color w:val="000000"/>
                <w:sz w:val="20"/>
                <w:lang w:eastAsia="en-GB"/>
              </w:rPr>
              <w:t>5</w:t>
            </w:r>
          </w:p>
        </w:tc>
      </w:tr>
      <w:tr w:rsidR="00B439D5" w:rsidRPr="00D947EC" w14:paraId="2AECD89D" w14:textId="77777777" w:rsidTr="00E03542">
        <w:trPr>
          <w:cantSplit/>
          <w:jc w:val="center"/>
        </w:trPr>
        <w:tc>
          <w:tcPr>
            <w:tcW w:w="5429" w:type="dxa"/>
            <w:tcBorders>
              <w:top w:val="nil"/>
              <w:left w:val="single" w:sz="4" w:space="0" w:color="auto"/>
              <w:bottom w:val="nil"/>
              <w:right w:val="nil"/>
            </w:tcBorders>
            <w:shd w:val="clear" w:color="auto" w:fill="FFFFFF"/>
            <w:tcMar>
              <w:left w:w="19" w:type="dxa"/>
              <w:right w:w="19" w:type="dxa"/>
            </w:tcMar>
          </w:tcPr>
          <w:p w14:paraId="46E25A7C" w14:textId="77777777" w:rsidR="00B439D5" w:rsidRPr="00123B86" w:rsidRDefault="00B439D5" w:rsidP="00E03542">
            <w:pPr>
              <w:autoSpaceDE w:val="0"/>
              <w:autoSpaceDN w:val="0"/>
              <w:adjustRightInd w:val="0"/>
              <w:spacing w:before="19" w:after="19" w:line="240" w:lineRule="auto"/>
              <w:ind w:left="685"/>
              <w:rPr>
                <w:rFonts w:ascii="Times New Roman" w:hAnsi="Times New Roman"/>
                <w:i/>
                <w:color w:val="000000"/>
                <w:sz w:val="20"/>
                <w:lang w:eastAsia="en-GB"/>
              </w:rPr>
            </w:pPr>
            <w:r w:rsidRPr="00123B86">
              <w:rPr>
                <w:rFonts w:ascii="Times New Roman" w:hAnsi="Times New Roman"/>
                <w:i/>
                <w:color w:val="000000"/>
                <w:sz w:val="20"/>
                <w:lang w:eastAsia="en-GB"/>
              </w:rPr>
              <w:t>Different HCP</w:t>
            </w:r>
          </w:p>
        </w:tc>
        <w:tc>
          <w:tcPr>
            <w:tcW w:w="2509" w:type="dxa"/>
            <w:tcBorders>
              <w:top w:val="nil"/>
              <w:left w:val="nil"/>
              <w:bottom w:val="nil"/>
              <w:right w:val="single" w:sz="4" w:space="0" w:color="auto"/>
            </w:tcBorders>
            <w:shd w:val="clear" w:color="auto" w:fill="FFFFFF"/>
            <w:tcMar>
              <w:left w:w="19" w:type="dxa"/>
              <w:right w:w="19" w:type="dxa"/>
            </w:tcMar>
          </w:tcPr>
          <w:p w14:paraId="4E6894D6" w14:textId="77777777" w:rsidR="00B439D5" w:rsidRPr="00123B86" w:rsidRDefault="00B439D5" w:rsidP="00E03542">
            <w:pPr>
              <w:autoSpaceDE w:val="0"/>
              <w:autoSpaceDN w:val="0"/>
              <w:adjustRightInd w:val="0"/>
              <w:spacing w:before="19" w:after="19" w:line="240" w:lineRule="auto"/>
              <w:jc w:val="center"/>
              <w:rPr>
                <w:rFonts w:ascii="Times New Roman" w:hAnsi="Times New Roman"/>
                <w:i/>
                <w:color w:val="000000"/>
                <w:sz w:val="20"/>
                <w:lang w:eastAsia="en-GB"/>
              </w:rPr>
            </w:pPr>
            <w:r w:rsidRPr="00123B86">
              <w:rPr>
                <w:rFonts w:ascii="Times New Roman" w:hAnsi="Times New Roman"/>
                <w:i/>
                <w:color w:val="000000"/>
                <w:sz w:val="20"/>
                <w:lang w:eastAsia="en-GB"/>
              </w:rPr>
              <w:t>5</w:t>
            </w:r>
          </w:p>
        </w:tc>
      </w:tr>
      <w:tr w:rsidR="00B439D5" w:rsidRPr="00D947EC" w14:paraId="71635C1F" w14:textId="77777777" w:rsidTr="00E03542">
        <w:trPr>
          <w:cantSplit/>
          <w:jc w:val="center"/>
        </w:trPr>
        <w:tc>
          <w:tcPr>
            <w:tcW w:w="5429" w:type="dxa"/>
            <w:tcBorders>
              <w:top w:val="nil"/>
              <w:left w:val="single" w:sz="4" w:space="0" w:color="auto"/>
              <w:bottom w:val="nil"/>
              <w:right w:val="nil"/>
            </w:tcBorders>
            <w:shd w:val="clear" w:color="auto" w:fill="FFFFFF"/>
            <w:tcMar>
              <w:left w:w="19" w:type="dxa"/>
              <w:right w:w="19" w:type="dxa"/>
            </w:tcMar>
          </w:tcPr>
          <w:p w14:paraId="54DA3DC0" w14:textId="77777777" w:rsidR="00B439D5" w:rsidRPr="00D947EC" w:rsidRDefault="00B439D5" w:rsidP="00E03542">
            <w:pPr>
              <w:autoSpaceDE w:val="0"/>
              <w:autoSpaceDN w:val="0"/>
              <w:adjustRightInd w:val="0"/>
              <w:spacing w:before="19" w:after="19" w:line="240" w:lineRule="auto"/>
              <w:ind w:left="402"/>
              <w:rPr>
                <w:rFonts w:ascii="Times New Roman" w:hAnsi="Times New Roman"/>
                <w:color w:val="000000"/>
                <w:sz w:val="20"/>
                <w:lang w:eastAsia="en-GB"/>
              </w:rPr>
            </w:pPr>
            <w:r>
              <w:rPr>
                <w:rFonts w:ascii="Times New Roman" w:hAnsi="Times New Roman"/>
                <w:color w:val="000000"/>
                <w:sz w:val="20"/>
                <w:lang w:eastAsia="en-GB"/>
              </w:rPr>
              <w:t>No HCP</w:t>
            </w:r>
            <w:r w:rsidRPr="00D947EC">
              <w:rPr>
                <w:rFonts w:ascii="Times New Roman" w:hAnsi="Times New Roman"/>
                <w:color w:val="000000"/>
                <w:sz w:val="20"/>
                <w:lang w:eastAsia="en-GB"/>
              </w:rPr>
              <w:t xml:space="preserve"> pain check</w:t>
            </w:r>
            <w:r>
              <w:rPr>
                <w:rFonts w:ascii="Times New Roman" w:hAnsi="Times New Roman"/>
                <w:color w:val="000000"/>
                <w:sz w:val="20"/>
                <w:lang w:eastAsia="en-GB"/>
              </w:rPr>
              <w:t xml:space="preserve"> </w:t>
            </w:r>
            <w:r w:rsidRPr="00D947EC">
              <w:rPr>
                <w:rFonts w:ascii="Times New Roman" w:hAnsi="Times New Roman"/>
                <w:color w:val="000000"/>
                <w:sz w:val="20"/>
                <w:lang w:eastAsia="en-GB"/>
              </w:rPr>
              <w:t>log</w:t>
            </w:r>
            <w:r>
              <w:rPr>
                <w:rFonts w:ascii="Times New Roman" w:hAnsi="Times New Roman"/>
                <w:color w:val="000000"/>
                <w:sz w:val="20"/>
                <w:lang w:eastAsia="en-GB"/>
              </w:rPr>
              <w:t xml:space="preserve"> on</w:t>
            </w:r>
          </w:p>
        </w:tc>
        <w:tc>
          <w:tcPr>
            <w:tcW w:w="2509" w:type="dxa"/>
            <w:tcBorders>
              <w:top w:val="nil"/>
              <w:left w:val="nil"/>
              <w:bottom w:val="nil"/>
              <w:right w:val="single" w:sz="4" w:space="0" w:color="auto"/>
            </w:tcBorders>
            <w:shd w:val="clear" w:color="auto" w:fill="FFFFFF"/>
            <w:tcMar>
              <w:left w:w="19" w:type="dxa"/>
              <w:right w:w="19" w:type="dxa"/>
            </w:tcMar>
          </w:tcPr>
          <w:p w14:paraId="3F04C781" w14:textId="77777777" w:rsidR="00B439D5" w:rsidRPr="00D947EC"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Pr>
                <w:rFonts w:ascii="Times New Roman" w:hAnsi="Times New Roman"/>
                <w:color w:val="000000"/>
                <w:sz w:val="20"/>
                <w:lang w:eastAsia="en-GB"/>
              </w:rPr>
              <w:t>11</w:t>
            </w:r>
            <w:r w:rsidRPr="00D947EC">
              <w:rPr>
                <w:rFonts w:ascii="Times New Roman" w:hAnsi="Times New Roman"/>
                <w:color w:val="000000"/>
                <w:sz w:val="20"/>
                <w:lang w:eastAsia="en-GB"/>
              </w:rPr>
              <w:t xml:space="preserve"> (</w:t>
            </w:r>
            <w:r>
              <w:rPr>
                <w:rFonts w:ascii="Times New Roman" w:hAnsi="Times New Roman"/>
                <w:color w:val="000000"/>
                <w:sz w:val="20"/>
                <w:lang w:eastAsia="en-GB"/>
              </w:rPr>
              <w:t>34.4</w:t>
            </w:r>
            <w:r w:rsidRPr="00D947EC">
              <w:rPr>
                <w:rFonts w:ascii="Times New Roman" w:hAnsi="Times New Roman"/>
                <w:color w:val="000000"/>
                <w:sz w:val="20"/>
                <w:lang w:eastAsia="en-GB"/>
              </w:rPr>
              <w:t>%)</w:t>
            </w:r>
          </w:p>
        </w:tc>
      </w:tr>
      <w:tr w:rsidR="00B439D5" w:rsidRPr="00D947EC" w14:paraId="272C25DF" w14:textId="77777777" w:rsidTr="00E03542">
        <w:trPr>
          <w:cantSplit/>
          <w:jc w:val="center"/>
        </w:trPr>
        <w:tc>
          <w:tcPr>
            <w:tcW w:w="5429" w:type="dxa"/>
            <w:tcBorders>
              <w:top w:val="nil"/>
              <w:left w:val="single" w:sz="4" w:space="0" w:color="auto"/>
              <w:bottom w:val="nil"/>
              <w:right w:val="nil"/>
            </w:tcBorders>
            <w:shd w:val="clear" w:color="auto" w:fill="FFFFFF"/>
            <w:tcMar>
              <w:left w:w="19" w:type="dxa"/>
              <w:right w:w="19" w:type="dxa"/>
            </w:tcMar>
          </w:tcPr>
          <w:p w14:paraId="622F5C1B" w14:textId="77777777" w:rsidR="00B439D5" w:rsidRPr="00241B68" w:rsidRDefault="00B439D5" w:rsidP="00E03542">
            <w:pPr>
              <w:autoSpaceDE w:val="0"/>
              <w:autoSpaceDN w:val="0"/>
              <w:adjustRightInd w:val="0"/>
              <w:spacing w:before="19" w:after="19" w:line="240" w:lineRule="auto"/>
              <w:rPr>
                <w:rFonts w:ascii="Times New Roman" w:hAnsi="Times New Roman"/>
                <w:b/>
                <w:color w:val="000000"/>
                <w:sz w:val="20"/>
                <w:lang w:eastAsia="en-GB"/>
              </w:rPr>
            </w:pPr>
            <w:r w:rsidRPr="00241B68">
              <w:rPr>
                <w:rFonts w:ascii="Times New Roman" w:hAnsi="Times New Roman"/>
                <w:b/>
                <w:color w:val="000000"/>
                <w:sz w:val="20"/>
                <w:lang w:eastAsia="en-GB"/>
              </w:rPr>
              <w:t>Number of HCPs using pain Check (per participant)</w:t>
            </w:r>
          </w:p>
        </w:tc>
        <w:tc>
          <w:tcPr>
            <w:tcW w:w="2509" w:type="dxa"/>
            <w:tcBorders>
              <w:top w:val="nil"/>
              <w:left w:val="nil"/>
              <w:bottom w:val="nil"/>
              <w:right w:val="single" w:sz="4" w:space="0" w:color="auto"/>
            </w:tcBorders>
            <w:shd w:val="clear" w:color="auto" w:fill="FFFFFF"/>
            <w:tcMar>
              <w:left w:w="19" w:type="dxa"/>
              <w:right w:w="19" w:type="dxa"/>
            </w:tcMar>
          </w:tcPr>
          <w:p w14:paraId="53BACD0F" w14:textId="77777777" w:rsidR="00B439D5"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D947EC" w14:paraId="642888A3" w14:textId="77777777" w:rsidTr="00E03542">
        <w:trPr>
          <w:cantSplit/>
          <w:jc w:val="center"/>
        </w:trPr>
        <w:tc>
          <w:tcPr>
            <w:tcW w:w="5429" w:type="dxa"/>
            <w:tcBorders>
              <w:top w:val="nil"/>
              <w:left w:val="single" w:sz="4" w:space="0" w:color="auto"/>
              <w:bottom w:val="nil"/>
              <w:right w:val="nil"/>
            </w:tcBorders>
            <w:shd w:val="clear" w:color="auto" w:fill="FFFFFF"/>
            <w:tcMar>
              <w:left w:w="19" w:type="dxa"/>
              <w:right w:w="19" w:type="dxa"/>
            </w:tcMar>
          </w:tcPr>
          <w:p w14:paraId="1574AF32" w14:textId="77777777" w:rsidR="00B439D5" w:rsidRDefault="00B439D5" w:rsidP="00E03542">
            <w:pPr>
              <w:autoSpaceDE w:val="0"/>
              <w:autoSpaceDN w:val="0"/>
              <w:adjustRightInd w:val="0"/>
              <w:spacing w:before="19" w:after="19" w:line="240" w:lineRule="auto"/>
              <w:ind w:left="402"/>
              <w:rPr>
                <w:rFonts w:ascii="Times New Roman" w:hAnsi="Times New Roman"/>
                <w:color w:val="000000"/>
                <w:sz w:val="20"/>
                <w:lang w:eastAsia="en-GB"/>
              </w:rPr>
            </w:pPr>
            <w:r>
              <w:rPr>
                <w:rFonts w:ascii="Times New Roman" w:hAnsi="Times New Roman"/>
                <w:color w:val="000000"/>
                <w:sz w:val="20"/>
                <w:lang w:eastAsia="en-GB"/>
              </w:rPr>
              <w:t>0</w:t>
            </w:r>
          </w:p>
        </w:tc>
        <w:tc>
          <w:tcPr>
            <w:tcW w:w="2509" w:type="dxa"/>
            <w:tcBorders>
              <w:top w:val="nil"/>
              <w:left w:val="nil"/>
              <w:bottom w:val="nil"/>
              <w:right w:val="single" w:sz="4" w:space="0" w:color="auto"/>
            </w:tcBorders>
            <w:shd w:val="clear" w:color="auto" w:fill="FFFFFF"/>
            <w:tcMar>
              <w:left w:w="19" w:type="dxa"/>
              <w:right w:w="19" w:type="dxa"/>
            </w:tcMar>
          </w:tcPr>
          <w:p w14:paraId="1535FEE5" w14:textId="77777777" w:rsidR="00B439D5"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Pr>
                <w:rFonts w:ascii="Times New Roman" w:hAnsi="Times New Roman"/>
                <w:color w:val="000000"/>
                <w:sz w:val="20"/>
                <w:lang w:eastAsia="en-GB"/>
              </w:rPr>
              <w:t>11</w:t>
            </w:r>
            <w:r w:rsidRPr="00D947EC">
              <w:rPr>
                <w:rFonts w:ascii="Times New Roman" w:hAnsi="Times New Roman"/>
                <w:color w:val="000000"/>
                <w:sz w:val="20"/>
                <w:lang w:eastAsia="en-GB"/>
              </w:rPr>
              <w:t xml:space="preserve"> (</w:t>
            </w:r>
            <w:r>
              <w:rPr>
                <w:rFonts w:ascii="Times New Roman" w:hAnsi="Times New Roman"/>
                <w:color w:val="000000"/>
                <w:sz w:val="20"/>
                <w:lang w:eastAsia="en-GB"/>
              </w:rPr>
              <w:t>34.4</w:t>
            </w:r>
            <w:r w:rsidRPr="00D947EC">
              <w:rPr>
                <w:rFonts w:ascii="Times New Roman" w:hAnsi="Times New Roman"/>
                <w:color w:val="000000"/>
                <w:sz w:val="20"/>
                <w:lang w:eastAsia="en-GB"/>
              </w:rPr>
              <w:t>%)</w:t>
            </w:r>
          </w:p>
        </w:tc>
      </w:tr>
      <w:tr w:rsidR="00B439D5" w:rsidRPr="00D947EC" w14:paraId="02A5BFB2" w14:textId="77777777" w:rsidTr="00E03542">
        <w:trPr>
          <w:cantSplit/>
          <w:jc w:val="center"/>
        </w:trPr>
        <w:tc>
          <w:tcPr>
            <w:tcW w:w="5429" w:type="dxa"/>
            <w:tcBorders>
              <w:top w:val="nil"/>
              <w:left w:val="single" w:sz="4" w:space="0" w:color="auto"/>
              <w:bottom w:val="nil"/>
              <w:right w:val="nil"/>
            </w:tcBorders>
            <w:shd w:val="clear" w:color="auto" w:fill="FFFFFF"/>
            <w:tcMar>
              <w:left w:w="19" w:type="dxa"/>
              <w:right w:w="19" w:type="dxa"/>
            </w:tcMar>
          </w:tcPr>
          <w:p w14:paraId="0C50080F" w14:textId="77777777" w:rsidR="00B439D5" w:rsidRDefault="00B439D5" w:rsidP="00E03542">
            <w:pPr>
              <w:autoSpaceDE w:val="0"/>
              <w:autoSpaceDN w:val="0"/>
              <w:adjustRightInd w:val="0"/>
              <w:spacing w:before="19" w:after="19" w:line="240" w:lineRule="auto"/>
              <w:ind w:left="402"/>
              <w:rPr>
                <w:rFonts w:ascii="Times New Roman" w:hAnsi="Times New Roman"/>
                <w:color w:val="000000"/>
                <w:sz w:val="20"/>
                <w:lang w:eastAsia="en-GB"/>
              </w:rPr>
            </w:pPr>
            <w:r>
              <w:rPr>
                <w:rFonts w:ascii="Times New Roman" w:hAnsi="Times New Roman"/>
                <w:color w:val="000000"/>
                <w:sz w:val="20"/>
                <w:lang w:eastAsia="en-GB"/>
              </w:rPr>
              <w:t>1</w:t>
            </w:r>
          </w:p>
        </w:tc>
        <w:tc>
          <w:tcPr>
            <w:tcW w:w="2509" w:type="dxa"/>
            <w:tcBorders>
              <w:top w:val="nil"/>
              <w:left w:val="nil"/>
              <w:bottom w:val="nil"/>
              <w:right w:val="single" w:sz="4" w:space="0" w:color="auto"/>
            </w:tcBorders>
            <w:shd w:val="clear" w:color="auto" w:fill="FFFFFF"/>
            <w:tcMar>
              <w:left w:w="19" w:type="dxa"/>
              <w:right w:w="19" w:type="dxa"/>
            </w:tcMar>
          </w:tcPr>
          <w:p w14:paraId="5AA45193" w14:textId="77777777" w:rsidR="00B439D5"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Pr>
                <w:rFonts w:ascii="Times New Roman" w:hAnsi="Times New Roman"/>
                <w:color w:val="000000"/>
                <w:sz w:val="20"/>
                <w:lang w:eastAsia="en-GB"/>
              </w:rPr>
              <w:t>16 (50.0%)</w:t>
            </w:r>
          </w:p>
        </w:tc>
      </w:tr>
      <w:tr w:rsidR="00B439D5" w:rsidRPr="00D947EC" w14:paraId="3735CB4E" w14:textId="77777777" w:rsidTr="00E03542">
        <w:trPr>
          <w:cantSplit/>
          <w:jc w:val="center"/>
        </w:trPr>
        <w:tc>
          <w:tcPr>
            <w:tcW w:w="5429" w:type="dxa"/>
            <w:tcBorders>
              <w:top w:val="nil"/>
              <w:left w:val="single" w:sz="4" w:space="0" w:color="auto"/>
              <w:bottom w:val="nil"/>
              <w:right w:val="nil"/>
            </w:tcBorders>
            <w:shd w:val="clear" w:color="auto" w:fill="FFFFFF"/>
            <w:tcMar>
              <w:left w:w="19" w:type="dxa"/>
              <w:right w:w="19" w:type="dxa"/>
            </w:tcMar>
          </w:tcPr>
          <w:p w14:paraId="2E643A39" w14:textId="77777777" w:rsidR="00B439D5" w:rsidRDefault="00B439D5" w:rsidP="00E03542">
            <w:pPr>
              <w:autoSpaceDE w:val="0"/>
              <w:autoSpaceDN w:val="0"/>
              <w:adjustRightInd w:val="0"/>
              <w:spacing w:before="19" w:after="19" w:line="240" w:lineRule="auto"/>
              <w:ind w:left="402"/>
              <w:rPr>
                <w:rFonts w:ascii="Times New Roman" w:hAnsi="Times New Roman"/>
                <w:color w:val="000000"/>
                <w:sz w:val="20"/>
                <w:lang w:eastAsia="en-GB"/>
              </w:rPr>
            </w:pPr>
            <w:r>
              <w:rPr>
                <w:rFonts w:ascii="Times New Roman" w:hAnsi="Times New Roman"/>
                <w:color w:val="000000"/>
                <w:sz w:val="20"/>
                <w:lang w:eastAsia="en-GB"/>
              </w:rPr>
              <w:t>2</w:t>
            </w:r>
          </w:p>
        </w:tc>
        <w:tc>
          <w:tcPr>
            <w:tcW w:w="2509" w:type="dxa"/>
            <w:tcBorders>
              <w:top w:val="nil"/>
              <w:left w:val="nil"/>
              <w:bottom w:val="nil"/>
              <w:right w:val="single" w:sz="4" w:space="0" w:color="auto"/>
            </w:tcBorders>
            <w:shd w:val="clear" w:color="auto" w:fill="FFFFFF"/>
            <w:tcMar>
              <w:left w:w="19" w:type="dxa"/>
              <w:right w:w="19" w:type="dxa"/>
            </w:tcMar>
          </w:tcPr>
          <w:p w14:paraId="50B590CD" w14:textId="77777777" w:rsidR="00B439D5"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Pr>
                <w:rFonts w:ascii="Times New Roman" w:hAnsi="Times New Roman"/>
                <w:color w:val="000000"/>
                <w:sz w:val="20"/>
                <w:lang w:eastAsia="en-GB"/>
              </w:rPr>
              <w:t>5 (15.6)</w:t>
            </w:r>
          </w:p>
        </w:tc>
      </w:tr>
      <w:tr w:rsidR="00B439D5" w:rsidRPr="00D947EC" w14:paraId="36BD3212" w14:textId="77777777" w:rsidTr="00E03542">
        <w:trPr>
          <w:cantSplit/>
          <w:jc w:val="center"/>
        </w:trPr>
        <w:tc>
          <w:tcPr>
            <w:tcW w:w="5429" w:type="dxa"/>
            <w:tcBorders>
              <w:top w:val="nil"/>
              <w:left w:val="single" w:sz="4" w:space="0" w:color="auto"/>
              <w:bottom w:val="nil"/>
              <w:right w:val="nil"/>
            </w:tcBorders>
            <w:shd w:val="clear" w:color="auto" w:fill="FFFFFF"/>
            <w:tcMar>
              <w:left w:w="19" w:type="dxa"/>
              <w:right w:w="19" w:type="dxa"/>
            </w:tcMar>
          </w:tcPr>
          <w:p w14:paraId="27A18DE9" w14:textId="77777777" w:rsidR="00B439D5" w:rsidRPr="00D947EC"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D947EC">
              <w:rPr>
                <w:rFonts w:ascii="Times New Roman" w:hAnsi="Times New Roman"/>
                <w:b/>
                <w:bCs/>
                <w:color w:val="000000"/>
                <w:sz w:val="20"/>
                <w:lang w:eastAsia="en-GB"/>
              </w:rPr>
              <w:t>HCP Total times Pain Check accessed</w:t>
            </w:r>
          </w:p>
        </w:tc>
        <w:tc>
          <w:tcPr>
            <w:tcW w:w="2509" w:type="dxa"/>
            <w:tcBorders>
              <w:top w:val="nil"/>
              <w:left w:val="nil"/>
              <w:bottom w:val="nil"/>
              <w:right w:val="single" w:sz="4" w:space="0" w:color="auto"/>
            </w:tcBorders>
            <w:shd w:val="clear" w:color="auto" w:fill="FFFFFF"/>
            <w:tcMar>
              <w:left w:w="19" w:type="dxa"/>
              <w:right w:w="19" w:type="dxa"/>
            </w:tcMar>
          </w:tcPr>
          <w:p w14:paraId="4AE6BDC3" w14:textId="77777777" w:rsidR="00B439D5" w:rsidRPr="00D947EC"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D947EC" w14:paraId="6CDA806F" w14:textId="77777777" w:rsidTr="00E03542">
        <w:trPr>
          <w:cantSplit/>
          <w:jc w:val="center"/>
        </w:trPr>
        <w:tc>
          <w:tcPr>
            <w:tcW w:w="5429" w:type="dxa"/>
            <w:tcBorders>
              <w:top w:val="nil"/>
              <w:left w:val="single" w:sz="4" w:space="0" w:color="auto"/>
              <w:bottom w:val="nil"/>
              <w:right w:val="nil"/>
            </w:tcBorders>
            <w:shd w:val="clear" w:color="auto" w:fill="FFFFFF"/>
            <w:tcMar>
              <w:left w:w="19" w:type="dxa"/>
              <w:right w:w="19" w:type="dxa"/>
            </w:tcMar>
          </w:tcPr>
          <w:p w14:paraId="7FE981A3" w14:textId="77777777" w:rsidR="00B439D5" w:rsidRPr="00D947EC" w:rsidRDefault="00B439D5" w:rsidP="00E03542">
            <w:pPr>
              <w:autoSpaceDE w:val="0"/>
              <w:autoSpaceDN w:val="0"/>
              <w:adjustRightInd w:val="0"/>
              <w:spacing w:before="19" w:after="19" w:line="240" w:lineRule="auto"/>
              <w:ind w:left="402"/>
              <w:rPr>
                <w:rFonts w:ascii="Times New Roman" w:hAnsi="Times New Roman"/>
                <w:color w:val="000000"/>
                <w:sz w:val="20"/>
                <w:lang w:eastAsia="en-GB"/>
              </w:rPr>
            </w:pPr>
            <w:r w:rsidRPr="00D947EC">
              <w:rPr>
                <w:rFonts w:ascii="Times New Roman" w:hAnsi="Times New Roman"/>
                <w:color w:val="000000"/>
                <w:sz w:val="20"/>
                <w:lang w:eastAsia="en-GB"/>
              </w:rPr>
              <w:t>N</w:t>
            </w:r>
          </w:p>
        </w:tc>
        <w:tc>
          <w:tcPr>
            <w:tcW w:w="2509" w:type="dxa"/>
            <w:tcBorders>
              <w:top w:val="nil"/>
              <w:left w:val="nil"/>
              <w:bottom w:val="nil"/>
              <w:right w:val="single" w:sz="4" w:space="0" w:color="auto"/>
            </w:tcBorders>
            <w:shd w:val="clear" w:color="auto" w:fill="FFFFFF"/>
            <w:tcMar>
              <w:left w:w="19" w:type="dxa"/>
              <w:right w:w="19" w:type="dxa"/>
            </w:tcMar>
          </w:tcPr>
          <w:p w14:paraId="434292C4" w14:textId="77777777" w:rsidR="00B439D5" w:rsidRPr="00D947EC"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D947EC">
              <w:rPr>
                <w:rFonts w:ascii="Times New Roman" w:hAnsi="Times New Roman"/>
                <w:color w:val="000000"/>
                <w:sz w:val="20"/>
                <w:lang w:eastAsia="en-GB"/>
              </w:rPr>
              <w:t>32</w:t>
            </w:r>
          </w:p>
        </w:tc>
      </w:tr>
      <w:tr w:rsidR="00B439D5" w:rsidRPr="00D947EC" w14:paraId="1427A65A" w14:textId="77777777" w:rsidTr="00E03542">
        <w:trPr>
          <w:cantSplit/>
          <w:jc w:val="center"/>
        </w:trPr>
        <w:tc>
          <w:tcPr>
            <w:tcW w:w="5429" w:type="dxa"/>
            <w:tcBorders>
              <w:top w:val="nil"/>
              <w:left w:val="single" w:sz="4" w:space="0" w:color="auto"/>
              <w:bottom w:val="nil"/>
              <w:right w:val="nil"/>
            </w:tcBorders>
            <w:shd w:val="clear" w:color="auto" w:fill="FFFFFF"/>
            <w:tcMar>
              <w:left w:w="19" w:type="dxa"/>
              <w:right w:w="19" w:type="dxa"/>
            </w:tcMar>
          </w:tcPr>
          <w:p w14:paraId="6591BC7A" w14:textId="77777777" w:rsidR="00B439D5" w:rsidRPr="00D947EC" w:rsidRDefault="00B439D5" w:rsidP="00E03542">
            <w:pPr>
              <w:autoSpaceDE w:val="0"/>
              <w:autoSpaceDN w:val="0"/>
              <w:adjustRightInd w:val="0"/>
              <w:spacing w:before="19" w:after="19" w:line="240" w:lineRule="auto"/>
              <w:ind w:left="402"/>
              <w:rPr>
                <w:rFonts w:ascii="Times New Roman" w:hAnsi="Times New Roman"/>
                <w:b/>
                <w:bCs/>
                <w:color w:val="000000"/>
                <w:sz w:val="20"/>
                <w:lang w:eastAsia="en-GB"/>
              </w:rPr>
            </w:pPr>
            <w:r w:rsidRPr="00D947EC">
              <w:rPr>
                <w:rFonts w:ascii="Times New Roman" w:hAnsi="Times New Roman"/>
                <w:color w:val="000000"/>
                <w:sz w:val="20"/>
                <w:lang w:eastAsia="en-GB"/>
              </w:rPr>
              <w:t>Missing</w:t>
            </w:r>
          </w:p>
        </w:tc>
        <w:tc>
          <w:tcPr>
            <w:tcW w:w="2509" w:type="dxa"/>
            <w:tcBorders>
              <w:top w:val="nil"/>
              <w:left w:val="nil"/>
              <w:bottom w:val="nil"/>
              <w:right w:val="single" w:sz="4" w:space="0" w:color="auto"/>
            </w:tcBorders>
            <w:shd w:val="clear" w:color="auto" w:fill="FFFFFF"/>
            <w:tcMar>
              <w:left w:w="19" w:type="dxa"/>
              <w:right w:w="19" w:type="dxa"/>
            </w:tcMar>
          </w:tcPr>
          <w:p w14:paraId="0CF44D54" w14:textId="77777777" w:rsidR="00B439D5" w:rsidRPr="00D947EC"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D947EC">
              <w:rPr>
                <w:rFonts w:ascii="Times New Roman" w:hAnsi="Times New Roman"/>
                <w:color w:val="000000"/>
                <w:sz w:val="20"/>
                <w:lang w:eastAsia="en-GB"/>
              </w:rPr>
              <w:t>0</w:t>
            </w:r>
          </w:p>
        </w:tc>
      </w:tr>
      <w:tr w:rsidR="00B439D5" w:rsidRPr="00D947EC" w14:paraId="503796CF" w14:textId="77777777" w:rsidTr="00E03542">
        <w:trPr>
          <w:cantSplit/>
          <w:jc w:val="center"/>
        </w:trPr>
        <w:tc>
          <w:tcPr>
            <w:tcW w:w="5429" w:type="dxa"/>
            <w:tcBorders>
              <w:top w:val="nil"/>
              <w:left w:val="single" w:sz="4" w:space="0" w:color="auto"/>
              <w:bottom w:val="nil"/>
              <w:right w:val="nil"/>
            </w:tcBorders>
            <w:shd w:val="clear" w:color="auto" w:fill="FFFFFF"/>
            <w:tcMar>
              <w:left w:w="19" w:type="dxa"/>
              <w:right w:w="19" w:type="dxa"/>
            </w:tcMar>
          </w:tcPr>
          <w:p w14:paraId="67D800B7" w14:textId="77777777" w:rsidR="00B439D5" w:rsidRPr="00D947EC" w:rsidRDefault="00B439D5" w:rsidP="00E03542">
            <w:pPr>
              <w:autoSpaceDE w:val="0"/>
              <w:autoSpaceDN w:val="0"/>
              <w:adjustRightInd w:val="0"/>
              <w:spacing w:before="19" w:after="19" w:line="240" w:lineRule="auto"/>
              <w:ind w:left="402"/>
              <w:rPr>
                <w:rFonts w:ascii="Times New Roman" w:hAnsi="Times New Roman"/>
                <w:color w:val="000000"/>
                <w:sz w:val="20"/>
                <w:lang w:eastAsia="en-GB"/>
              </w:rPr>
            </w:pPr>
            <w:r w:rsidRPr="00D947EC">
              <w:rPr>
                <w:rFonts w:ascii="Times New Roman" w:hAnsi="Times New Roman"/>
                <w:color w:val="000000"/>
                <w:sz w:val="20"/>
                <w:lang w:eastAsia="en-GB"/>
              </w:rPr>
              <w:t>Mean (SD)</w:t>
            </w:r>
          </w:p>
        </w:tc>
        <w:tc>
          <w:tcPr>
            <w:tcW w:w="2509" w:type="dxa"/>
            <w:tcBorders>
              <w:top w:val="nil"/>
              <w:left w:val="nil"/>
              <w:bottom w:val="nil"/>
              <w:right w:val="single" w:sz="4" w:space="0" w:color="auto"/>
            </w:tcBorders>
            <w:shd w:val="clear" w:color="auto" w:fill="FFFFFF"/>
            <w:tcMar>
              <w:left w:w="19" w:type="dxa"/>
              <w:right w:w="19" w:type="dxa"/>
            </w:tcMar>
          </w:tcPr>
          <w:p w14:paraId="55A54C97" w14:textId="77777777" w:rsidR="00B439D5" w:rsidRPr="00D947EC"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D947EC">
              <w:rPr>
                <w:rFonts w:ascii="Times New Roman" w:hAnsi="Times New Roman"/>
                <w:color w:val="000000"/>
                <w:sz w:val="20"/>
                <w:lang w:eastAsia="en-GB"/>
              </w:rPr>
              <w:t>4.2 (10.57)</w:t>
            </w:r>
          </w:p>
        </w:tc>
      </w:tr>
      <w:tr w:rsidR="00B439D5" w:rsidRPr="00D947EC" w14:paraId="0ECC5F4D" w14:textId="77777777" w:rsidTr="00E03542">
        <w:trPr>
          <w:cantSplit/>
          <w:jc w:val="center"/>
        </w:trPr>
        <w:tc>
          <w:tcPr>
            <w:tcW w:w="5429" w:type="dxa"/>
            <w:tcBorders>
              <w:top w:val="nil"/>
              <w:left w:val="single" w:sz="4" w:space="0" w:color="auto"/>
              <w:bottom w:val="nil"/>
              <w:right w:val="nil"/>
            </w:tcBorders>
            <w:shd w:val="clear" w:color="auto" w:fill="FFFFFF"/>
            <w:tcMar>
              <w:left w:w="19" w:type="dxa"/>
              <w:right w:w="19" w:type="dxa"/>
            </w:tcMar>
          </w:tcPr>
          <w:p w14:paraId="6C7BEB5B" w14:textId="77777777" w:rsidR="00B439D5" w:rsidRPr="00D947EC" w:rsidRDefault="00B439D5" w:rsidP="00E03542">
            <w:pPr>
              <w:autoSpaceDE w:val="0"/>
              <w:autoSpaceDN w:val="0"/>
              <w:adjustRightInd w:val="0"/>
              <w:spacing w:before="19" w:after="19" w:line="240" w:lineRule="auto"/>
              <w:ind w:left="402"/>
              <w:rPr>
                <w:rFonts w:ascii="Times New Roman" w:hAnsi="Times New Roman"/>
                <w:color w:val="000000"/>
                <w:sz w:val="20"/>
                <w:lang w:eastAsia="en-GB"/>
              </w:rPr>
            </w:pPr>
            <w:r w:rsidRPr="00D947EC">
              <w:rPr>
                <w:rFonts w:ascii="Times New Roman" w:hAnsi="Times New Roman"/>
                <w:color w:val="000000"/>
                <w:sz w:val="20"/>
                <w:lang w:eastAsia="en-GB"/>
              </w:rPr>
              <w:t>Median (Range)</w:t>
            </w:r>
          </w:p>
        </w:tc>
        <w:tc>
          <w:tcPr>
            <w:tcW w:w="2509" w:type="dxa"/>
            <w:tcBorders>
              <w:top w:val="nil"/>
              <w:left w:val="nil"/>
              <w:bottom w:val="nil"/>
              <w:right w:val="single" w:sz="4" w:space="0" w:color="auto"/>
            </w:tcBorders>
            <w:shd w:val="clear" w:color="auto" w:fill="FFFFFF"/>
            <w:tcMar>
              <w:left w:w="19" w:type="dxa"/>
              <w:right w:w="19" w:type="dxa"/>
            </w:tcMar>
          </w:tcPr>
          <w:p w14:paraId="454680C5" w14:textId="77777777" w:rsidR="00B439D5" w:rsidRPr="00D947EC"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Pr>
                <w:rFonts w:ascii="Times New Roman" w:hAnsi="Times New Roman"/>
                <w:color w:val="000000"/>
                <w:sz w:val="20"/>
                <w:lang w:eastAsia="en-GB"/>
              </w:rPr>
              <w:t>1 (0, 55</w:t>
            </w:r>
            <w:r w:rsidRPr="00D947EC">
              <w:rPr>
                <w:rFonts w:ascii="Times New Roman" w:hAnsi="Times New Roman"/>
                <w:color w:val="000000"/>
                <w:sz w:val="20"/>
                <w:lang w:eastAsia="en-GB"/>
              </w:rPr>
              <w:t>)</w:t>
            </w:r>
          </w:p>
        </w:tc>
      </w:tr>
      <w:tr w:rsidR="00B439D5" w:rsidRPr="00D947EC" w14:paraId="7613E271" w14:textId="77777777" w:rsidTr="00E03542">
        <w:trPr>
          <w:cantSplit/>
          <w:jc w:val="center"/>
        </w:trPr>
        <w:tc>
          <w:tcPr>
            <w:tcW w:w="5429" w:type="dxa"/>
            <w:tcBorders>
              <w:top w:val="nil"/>
              <w:left w:val="single" w:sz="4" w:space="0" w:color="auto"/>
              <w:bottom w:val="nil"/>
              <w:right w:val="nil"/>
            </w:tcBorders>
            <w:shd w:val="clear" w:color="auto" w:fill="FFFFFF"/>
            <w:tcMar>
              <w:left w:w="19" w:type="dxa"/>
              <w:right w:w="19" w:type="dxa"/>
            </w:tcMar>
          </w:tcPr>
          <w:p w14:paraId="58E9F8F4" w14:textId="77777777" w:rsidR="00B439D5" w:rsidRPr="00D947EC"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D947EC">
              <w:rPr>
                <w:rFonts w:ascii="Times New Roman" w:hAnsi="Times New Roman"/>
                <w:b/>
                <w:bCs/>
                <w:color w:val="000000"/>
                <w:sz w:val="20"/>
                <w:lang w:eastAsia="en-GB"/>
              </w:rPr>
              <w:t>HCP Total time on Pain Check (mins)</w:t>
            </w:r>
          </w:p>
        </w:tc>
        <w:tc>
          <w:tcPr>
            <w:tcW w:w="2509" w:type="dxa"/>
            <w:tcBorders>
              <w:top w:val="nil"/>
              <w:left w:val="nil"/>
              <w:bottom w:val="nil"/>
              <w:right w:val="single" w:sz="4" w:space="0" w:color="auto"/>
            </w:tcBorders>
            <w:shd w:val="clear" w:color="auto" w:fill="FFFFFF"/>
            <w:tcMar>
              <w:left w:w="19" w:type="dxa"/>
              <w:right w:w="19" w:type="dxa"/>
            </w:tcMar>
          </w:tcPr>
          <w:p w14:paraId="6CDA7058" w14:textId="77777777" w:rsidR="00B439D5" w:rsidRPr="00D947EC"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D947EC" w14:paraId="30D404B1" w14:textId="77777777" w:rsidTr="00E03542">
        <w:trPr>
          <w:cantSplit/>
          <w:jc w:val="center"/>
        </w:trPr>
        <w:tc>
          <w:tcPr>
            <w:tcW w:w="5429" w:type="dxa"/>
            <w:tcBorders>
              <w:top w:val="nil"/>
              <w:left w:val="single" w:sz="4" w:space="0" w:color="auto"/>
              <w:bottom w:val="nil"/>
              <w:right w:val="nil"/>
            </w:tcBorders>
            <w:shd w:val="clear" w:color="auto" w:fill="FFFFFF"/>
            <w:tcMar>
              <w:left w:w="19" w:type="dxa"/>
              <w:right w:w="19" w:type="dxa"/>
            </w:tcMar>
          </w:tcPr>
          <w:p w14:paraId="321BDFF8" w14:textId="77777777" w:rsidR="00B439D5" w:rsidRPr="00D947EC" w:rsidRDefault="00B439D5" w:rsidP="00E03542">
            <w:pPr>
              <w:autoSpaceDE w:val="0"/>
              <w:autoSpaceDN w:val="0"/>
              <w:adjustRightInd w:val="0"/>
              <w:spacing w:before="19" w:after="19" w:line="240" w:lineRule="auto"/>
              <w:ind w:left="402"/>
              <w:rPr>
                <w:rFonts w:ascii="Times New Roman" w:hAnsi="Times New Roman"/>
                <w:color w:val="000000"/>
                <w:sz w:val="20"/>
                <w:lang w:eastAsia="en-GB"/>
              </w:rPr>
            </w:pPr>
            <w:r w:rsidRPr="00D947EC">
              <w:rPr>
                <w:rFonts w:ascii="Times New Roman" w:hAnsi="Times New Roman"/>
                <w:color w:val="000000"/>
                <w:sz w:val="20"/>
                <w:lang w:eastAsia="en-GB"/>
              </w:rPr>
              <w:t>N</w:t>
            </w:r>
          </w:p>
        </w:tc>
        <w:tc>
          <w:tcPr>
            <w:tcW w:w="2509" w:type="dxa"/>
            <w:tcBorders>
              <w:top w:val="nil"/>
              <w:left w:val="nil"/>
              <w:bottom w:val="nil"/>
              <w:right w:val="single" w:sz="4" w:space="0" w:color="auto"/>
            </w:tcBorders>
            <w:shd w:val="clear" w:color="auto" w:fill="FFFFFF"/>
            <w:tcMar>
              <w:left w:w="19" w:type="dxa"/>
              <w:right w:w="19" w:type="dxa"/>
            </w:tcMar>
          </w:tcPr>
          <w:p w14:paraId="2847A633" w14:textId="77777777" w:rsidR="00B439D5" w:rsidRPr="00D947EC"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D947EC">
              <w:rPr>
                <w:rFonts w:ascii="Times New Roman" w:hAnsi="Times New Roman"/>
                <w:color w:val="000000"/>
                <w:sz w:val="20"/>
                <w:lang w:eastAsia="en-GB"/>
              </w:rPr>
              <w:t>19</w:t>
            </w:r>
          </w:p>
        </w:tc>
      </w:tr>
      <w:tr w:rsidR="00B439D5" w:rsidRPr="00D947EC" w14:paraId="0087EE1C" w14:textId="77777777" w:rsidTr="00E03542">
        <w:trPr>
          <w:cantSplit/>
          <w:jc w:val="center"/>
        </w:trPr>
        <w:tc>
          <w:tcPr>
            <w:tcW w:w="5429" w:type="dxa"/>
            <w:tcBorders>
              <w:top w:val="nil"/>
              <w:left w:val="single" w:sz="4" w:space="0" w:color="auto"/>
              <w:bottom w:val="nil"/>
              <w:right w:val="nil"/>
            </w:tcBorders>
            <w:shd w:val="clear" w:color="auto" w:fill="FFFFFF"/>
            <w:tcMar>
              <w:left w:w="19" w:type="dxa"/>
              <w:right w:w="19" w:type="dxa"/>
            </w:tcMar>
          </w:tcPr>
          <w:p w14:paraId="1AC8EFB8" w14:textId="77777777" w:rsidR="00B439D5" w:rsidRPr="00D947EC" w:rsidRDefault="00B439D5" w:rsidP="00E03542">
            <w:pPr>
              <w:autoSpaceDE w:val="0"/>
              <w:autoSpaceDN w:val="0"/>
              <w:adjustRightInd w:val="0"/>
              <w:spacing w:before="19" w:after="19" w:line="240" w:lineRule="auto"/>
              <w:ind w:left="402"/>
              <w:rPr>
                <w:rFonts w:ascii="Times New Roman" w:hAnsi="Times New Roman"/>
                <w:color w:val="000000"/>
                <w:sz w:val="20"/>
                <w:lang w:eastAsia="en-GB"/>
              </w:rPr>
            </w:pPr>
            <w:proofErr w:type="spellStart"/>
            <w:r w:rsidRPr="00D947EC">
              <w:rPr>
                <w:rFonts w:ascii="Times New Roman" w:hAnsi="Times New Roman"/>
                <w:color w:val="000000"/>
                <w:sz w:val="20"/>
                <w:lang w:eastAsia="en-GB"/>
              </w:rPr>
              <w:t>Missing</w:t>
            </w:r>
            <w:r w:rsidRPr="00B3263F">
              <w:rPr>
                <w:rFonts w:ascii="Times New Roman" w:hAnsi="Times New Roman"/>
                <w:color w:val="000000"/>
                <w:sz w:val="20"/>
                <w:vertAlign w:val="superscript"/>
                <w:lang w:eastAsia="en-GB"/>
              </w:rPr>
              <w:t>a</w:t>
            </w:r>
            <w:proofErr w:type="spellEnd"/>
          </w:p>
        </w:tc>
        <w:tc>
          <w:tcPr>
            <w:tcW w:w="2509" w:type="dxa"/>
            <w:tcBorders>
              <w:top w:val="nil"/>
              <w:left w:val="nil"/>
              <w:bottom w:val="nil"/>
              <w:right w:val="single" w:sz="4" w:space="0" w:color="auto"/>
            </w:tcBorders>
            <w:shd w:val="clear" w:color="auto" w:fill="FFFFFF"/>
            <w:tcMar>
              <w:left w:w="19" w:type="dxa"/>
              <w:right w:w="19" w:type="dxa"/>
            </w:tcMar>
          </w:tcPr>
          <w:p w14:paraId="5D0116D1" w14:textId="77777777" w:rsidR="00B439D5" w:rsidRPr="00D947EC"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D947EC">
              <w:rPr>
                <w:rFonts w:ascii="Times New Roman" w:hAnsi="Times New Roman"/>
                <w:color w:val="000000"/>
                <w:sz w:val="20"/>
                <w:lang w:eastAsia="en-GB"/>
              </w:rPr>
              <w:t>13</w:t>
            </w:r>
          </w:p>
        </w:tc>
      </w:tr>
      <w:tr w:rsidR="00B439D5" w:rsidRPr="00D947EC" w14:paraId="5E4C48A9" w14:textId="77777777" w:rsidTr="00E03542">
        <w:trPr>
          <w:cantSplit/>
          <w:jc w:val="center"/>
        </w:trPr>
        <w:tc>
          <w:tcPr>
            <w:tcW w:w="5429" w:type="dxa"/>
            <w:tcBorders>
              <w:top w:val="nil"/>
              <w:left w:val="single" w:sz="4" w:space="0" w:color="auto"/>
              <w:bottom w:val="nil"/>
              <w:right w:val="nil"/>
            </w:tcBorders>
            <w:shd w:val="clear" w:color="auto" w:fill="FFFFFF"/>
            <w:tcMar>
              <w:left w:w="19" w:type="dxa"/>
              <w:right w:w="19" w:type="dxa"/>
            </w:tcMar>
          </w:tcPr>
          <w:p w14:paraId="58046AE3" w14:textId="77777777" w:rsidR="00B439D5" w:rsidRPr="00D947EC" w:rsidRDefault="00B439D5" w:rsidP="00E03542">
            <w:pPr>
              <w:autoSpaceDE w:val="0"/>
              <w:autoSpaceDN w:val="0"/>
              <w:adjustRightInd w:val="0"/>
              <w:spacing w:before="19" w:after="19" w:line="240" w:lineRule="auto"/>
              <w:ind w:left="402"/>
              <w:rPr>
                <w:rFonts w:ascii="Times New Roman" w:hAnsi="Times New Roman"/>
                <w:color w:val="000000"/>
                <w:sz w:val="20"/>
                <w:lang w:eastAsia="en-GB"/>
              </w:rPr>
            </w:pPr>
            <w:r w:rsidRPr="00D947EC">
              <w:rPr>
                <w:rFonts w:ascii="Times New Roman" w:hAnsi="Times New Roman"/>
                <w:color w:val="000000"/>
                <w:sz w:val="20"/>
                <w:lang w:eastAsia="en-GB"/>
              </w:rPr>
              <w:t>Mean (SD)</w:t>
            </w:r>
          </w:p>
        </w:tc>
        <w:tc>
          <w:tcPr>
            <w:tcW w:w="2509" w:type="dxa"/>
            <w:tcBorders>
              <w:top w:val="nil"/>
              <w:left w:val="nil"/>
              <w:bottom w:val="nil"/>
              <w:right w:val="single" w:sz="4" w:space="0" w:color="auto"/>
            </w:tcBorders>
            <w:shd w:val="clear" w:color="auto" w:fill="FFFFFF"/>
            <w:tcMar>
              <w:left w:w="19" w:type="dxa"/>
              <w:right w:w="19" w:type="dxa"/>
            </w:tcMar>
          </w:tcPr>
          <w:p w14:paraId="578F519F" w14:textId="77777777" w:rsidR="00B439D5" w:rsidRPr="00D947EC"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D947EC">
              <w:rPr>
                <w:rFonts w:ascii="Times New Roman" w:hAnsi="Times New Roman"/>
                <w:color w:val="000000"/>
                <w:sz w:val="20"/>
                <w:lang w:eastAsia="en-GB"/>
              </w:rPr>
              <w:t>56.4 (94.07)</w:t>
            </w:r>
          </w:p>
        </w:tc>
      </w:tr>
      <w:tr w:rsidR="00B439D5" w:rsidRPr="00D947EC" w14:paraId="2869F132" w14:textId="77777777" w:rsidTr="00E03542">
        <w:trPr>
          <w:cantSplit/>
          <w:jc w:val="center"/>
        </w:trPr>
        <w:tc>
          <w:tcPr>
            <w:tcW w:w="5429" w:type="dxa"/>
            <w:tcBorders>
              <w:top w:val="nil"/>
              <w:left w:val="single" w:sz="4" w:space="0" w:color="auto"/>
              <w:bottom w:val="nil"/>
              <w:right w:val="nil"/>
            </w:tcBorders>
            <w:shd w:val="clear" w:color="auto" w:fill="FFFFFF"/>
            <w:tcMar>
              <w:left w:w="19" w:type="dxa"/>
              <w:right w:w="19" w:type="dxa"/>
            </w:tcMar>
          </w:tcPr>
          <w:p w14:paraId="618951C6" w14:textId="77777777" w:rsidR="00B439D5" w:rsidRPr="00D947EC" w:rsidRDefault="00B439D5" w:rsidP="00E03542">
            <w:pPr>
              <w:autoSpaceDE w:val="0"/>
              <w:autoSpaceDN w:val="0"/>
              <w:adjustRightInd w:val="0"/>
              <w:spacing w:before="19" w:after="19" w:line="240" w:lineRule="auto"/>
              <w:ind w:left="402"/>
              <w:rPr>
                <w:rFonts w:ascii="Times New Roman" w:hAnsi="Times New Roman"/>
                <w:color w:val="000000"/>
                <w:sz w:val="20"/>
                <w:lang w:eastAsia="en-GB"/>
              </w:rPr>
            </w:pPr>
            <w:r w:rsidRPr="00D947EC">
              <w:rPr>
                <w:rFonts w:ascii="Times New Roman" w:hAnsi="Times New Roman"/>
                <w:color w:val="000000"/>
                <w:sz w:val="20"/>
                <w:lang w:eastAsia="en-GB"/>
              </w:rPr>
              <w:t>Median (Range)</w:t>
            </w:r>
          </w:p>
        </w:tc>
        <w:tc>
          <w:tcPr>
            <w:tcW w:w="2509" w:type="dxa"/>
            <w:tcBorders>
              <w:top w:val="nil"/>
              <w:left w:val="nil"/>
              <w:bottom w:val="nil"/>
              <w:right w:val="single" w:sz="4" w:space="0" w:color="auto"/>
            </w:tcBorders>
            <w:shd w:val="clear" w:color="auto" w:fill="FFFFFF"/>
            <w:tcMar>
              <w:left w:w="19" w:type="dxa"/>
              <w:right w:w="19" w:type="dxa"/>
            </w:tcMar>
          </w:tcPr>
          <w:p w14:paraId="2EC73665" w14:textId="77777777" w:rsidR="00B439D5" w:rsidRPr="00D947EC"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D947EC">
              <w:rPr>
                <w:rFonts w:ascii="Times New Roman" w:hAnsi="Times New Roman"/>
                <w:color w:val="000000"/>
                <w:sz w:val="20"/>
                <w:lang w:eastAsia="en-GB"/>
              </w:rPr>
              <w:t>25.7 (3.1, 423.3)</w:t>
            </w:r>
          </w:p>
        </w:tc>
      </w:tr>
      <w:tr w:rsidR="00B439D5" w:rsidRPr="00D947EC" w14:paraId="078FEB2B" w14:textId="77777777" w:rsidTr="00E03542">
        <w:trPr>
          <w:cantSplit/>
          <w:jc w:val="center"/>
        </w:trPr>
        <w:tc>
          <w:tcPr>
            <w:tcW w:w="5429" w:type="dxa"/>
            <w:tcBorders>
              <w:top w:val="nil"/>
              <w:left w:val="single" w:sz="4" w:space="0" w:color="auto"/>
              <w:bottom w:val="nil"/>
              <w:right w:val="nil"/>
            </w:tcBorders>
            <w:shd w:val="clear" w:color="auto" w:fill="FFFFFF"/>
            <w:tcMar>
              <w:left w:w="19" w:type="dxa"/>
              <w:right w:w="19" w:type="dxa"/>
            </w:tcMar>
          </w:tcPr>
          <w:p w14:paraId="553385EF" w14:textId="77777777" w:rsidR="00B439D5" w:rsidRPr="00D947EC" w:rsidRDefault="00B439D5" w:rsidP="00E03542">
            <w:pPr>
              <w:autoSpaceDE w:val="0"/>
              <w:autoSpaceDN w:val="0"/>
              <w:adjustRightInd w:val="0"/>
              <w:spacing w:before="19" w:after="19" w:line="240" w:lineRule="auto"/>
              <w:rPr>
                <w:rFonts w:ascii="Times New Roman" w:hAnsi="Times New Roman"/>
                <w:color w:val="000000"/>
                <w:sz w:val="20"/>
                <w:lang w:eastAsia="en-GB"/>
              </w:rPr>
            </w:pPr>
            <w:r w:rsidRPr="00D947EC">
              <w:rPr>
                <w:rFonts w:ascii="Times New Roman" w:hAnsi="Times New Roman"/>
                <w:b/>
                <w:bCs/>
                <w:color w:val="000000"/>
                <w:sz w:val="20"/>
                <w:lang w:eastAsia="en-GB"/>
              </w:rPr>
              <w:t xml:space="preserve">HCP engaged with </w:t>
            </w:r>
            <w:proofErr w:type="spellStart"/>
            <w:r w:rsidRPr="00D947EC">
              <w:rPr>
                <w:rFonts w:ascii="Times New Roman" w:hAnsi="Times New Roman"/>
                <w:b/>
                <w:bCs/>
                <w:color w:val="000000"/>
                <w:sz w:val="20"/>
                <w:lang w:eastAsia="en-GB"/>
              </w:rPr>
              <w:t>PainCheck</w:t>
            </w:r>
            <w:proofErr w:type="spellEnd"/>
            <w:r w:rsidRPr="00D947EC">
              <w:rPr>
                <w:rFonts w:ascii="Times New Roman" w:hAnsi="Times New Roman"/>
                <w:b/>
                <w:bCs/>
                <w:color w:val="000000"/>
                <w:sz w:val="20"/>
                <w:lang w:eastAsia="en-GB"/>
              </w:rPr>
              <w:t xml:space="preserve"> (3+)?</w:t>
            </w:r>
          </w:p>
        </w:tc>
        <w:tc>
          <w:tcPr>
            <w:tcW w:w="2509" w:type="dxa"/>
            <w:tcBorders>
              <w:top w:val="nil"/>
              <w:left w:val="nil"/>
              <w:bottom w:val="nil"/>
              <w:right w:val="single" w:sz="4" w:space="0" w:color="auto"/>
            </w:tcBorders>
            <w:shd w:val="clear" w:color="auto" w:fill="FFFFFF"/>
            <w:tcMar>
              <w:left w:w="19" w:type="dxa"/>
              <w:right w:w="19" w:type="dxa"/>
            </w:tcMar>
          </w:tcPr>
          <w:p w14:paraId="1D7BD492" w14:textId="77777777" w:rsidR="00B439D5" w:rsidRPr="00D947EC"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p>
        </w:tc>
      </w:tr>
      <w:tr w:rsidR="00B439D5" w:rsidRPr="00D947EC" w14:paraId="7AC29DF2" w14:textId="77777777" w:rsidTr="00E03542">
        <w:trPr>
          <w:cantSplit/>
          <w:jc w:val="center"/>
        </w:trPr>
        <w:tc>
          <w:tcPr>
            <w:tcW w:w="5429" w:type="dxa"/>
            <w:tcBorders>
              <w:top w:val="nil"/>
              <w:left w:val="single" w:sz="4" w:space="0" w:color="auto"/>
              <w:bottom w:val="nil"/>
              <w:right w:val="nil"/>
            </w:tcBorders>
            <w:shd w:val="clear" w:color="auto" w:fill="FFFFFF"/>
            <w:tcMar>
              <w:left w:w="19" w:type="dxa"/>
              <w:right w:w="19" w:type="dxa"/>
            </w:tcMar>
          </w:tcPr>
          <w:p w14:paraId="68EDF0D5" w14:textId="77777777" w:rsidR="00B439D5" w:rsidRPr="00D947EC" w:rsidRDefault="00B439D5" w:rsidP="00E03542">
            <w:pPr>
              <w:autoSpaceDE w:val="0"/>
              <w:autoSpaceDN w:val="0"/>
              <w:adjustRightInd w:val="0"/>
              <w:spacing w:before="19" w:after="19" w:line="240" w:lineRule="auto"/>
              <w:ind w:left="402"/>
              <w:rPr>
                <w:rFonts w:ascii="Times New Roman" w:hAnsi="Times New Roman"/>
                <w:color w:val="000000"/>
                <w:sz w:val="20"/>
                <w:lang w:eastAsia="en-GB"/>
              </w:rPr>
            </w:pPr>
            <w:r w:rsidRPr="00D947EC">
              <w:rPr>
                <w:rFonts w:ascii="Times New Roman" w:hAnsi="Times New Roman"/>
                <w:color w:val="000000"/>
                <w:sz w:val="20"/>
                <w:lang w:eastAsia="en-GB"/>
              </w:rPr>
              <w:t>Yes</w:t>
            </w:r>
          </w:p>
        </w:tc>
        <w:tc>
          <w:tcPr>
            <w:tcW w:w="2509" w:type="dxa"/>
            <w:tcBorders>
              <w:top w:val="nil"/>
              <w:left w:val="nil"/>
              <w:bottom w:val="nil"/>
              <w:right w:val="single" w:sz="4" w:space="0" w:color="auto"/>
            </w:tcBorders>
            <w:shd w:val="clear" w:color="auto" w:fill="FFFFFF"/>
            <w:tcMar>
              <w:left w:w="19" w:type="dxa"/>
              <w:right w:w="19" w:type="dxa"/>
            </w:tcMar>
          </w:tcPr>
          <w:p w14:paraId="3DE10559" w14:textId="77777777" w:rsidR="00B439D5" w:rsidRPr="00D947EC"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sidRPr="00D947EC">
              <w:rPr>
                <w:rFonts w:ascii="Times New Roman" w:hAnsi="Times New Roman"/>
                <w:color w:val="000000"/>
                <w:sz w:val="20"/>
                <w:lang w:eastAsia="en-GB"/>
              </w:rPr>
              <w:t>9 (</w:t>
            </w:r>
            <w:r>
              <w:rPr>
                <w:rFonts w:ascii="Times New Roman" w:hAnsi="Times New Roman"/>
                <w:color w:val="000000"/>
                <w:sz w:val="20"/>
                <w:lang w:eastAsia="en-GB"/>
              </w:rPr>
              <w:t>28.1</w:t>
            </w:r>
            <w:r w:rsidRPr="00D947EC">
              <w:rPr>
                <w:rFonts w:ascii="Times New Roman" w:hAnsi="Times New Roman"/>
                <w:color w:val="000000"/>
                <w:sz w:val="20"/>
                <w:lang w:eastAsia="en-GB"/>
              </w:rPr>
              <w:t>%)</w:t>
            </w:r>
          </w:p>
        </w:tc>
      </w:tr>
      <w:tr w:rsidR="00B439D5" w:rsidRPr="00D947EC" w14:paraId="4C009949" w14:textId="77777777" w:rsidTr="00E03542">
        <w:trPr>
          <w:cantSplit/>
          <w:jc w:val="center"/>
        </w:trPr>
        <w:tc>
          <w:tcPr>
            <w:tcW w:w="5429" w:type="dxa"/>
            <w:tcBorders>
              <w:top w:val="nil"/>
              <w:left w:val="single" w:sz="4" w:space="0" w:color="auto"/>
              <w:bottom w:val="single" w:sz="4" w:space="0" w:color="auto"/>
              <w:right w:val="nil"/>
            </w:tcBorders>
            <w:shd w:val="clear" w:color="auto" w:fill="FFFFFF"/>
            <w:tcMar>
              <w:left w:w="19" w:type="dxa"/>
              <w:right w:w="19" w:type="dxa"/>
            </w:tcMar>
          </w:tcPr>
          <w:p w14:paraId="572F710E" w14:textId="77777777" w:rsidR="00B439D5" w:rsidRPr="00D947EC" w:rsidRDefault="00B439D5" w:rsidP="00E03542">
            <w:pPr>
              <w:autoSpaceDE w:val="0"/>
              <w:autoSpaceDN w:val="0"/>
              <w:adjustRightInd w:val="0"/>
              <w:spacing w:before="19" w:after="19" w:line="240" w:lineRule="auto"/>
              <w:ind w:left="402"/>
              <w:rPr>
                <w:rFonts w:ascii="Times New Roman" w:hAnsi="Times New Roman"/>
                <w:color w:val="000000"/>
                <w:sz w:val="20"/>
                <w:lang w:eastAsia="en-GB"/>
              </w:rPr>
            </w:pPr>
            <w:r w:rsidRPr="00D947EC">
              <w:rPr>
                <w:rFonts w:ascii="Times New Roman" w:hAnsi="Times New Roman"/>
                <w:color w:val="000000"/>
                <w:sz w:val="20"/>
                <w:lang w:eastAsia="en-GB"/>
              </w:rPr>
              <w:t>No</w:t>
            </w:r>
          </w:p>
        </w:tc>
        <w:tc>
          <w:tcPr>
            <w:tcW w:w="2509" w:type="dxa"/>
            <w:tcBorders>
              <w:top w:val="nil"/>
              <w:left w:val="nil"/>
              <w:bottom w:val="single" w:sz="4" w:space="0" w:color="auto"/>
              <w:right w:val="single" w:sz="4" w:space="0" w:color="auto"/>
            </w:tcBorders>
            <w:shd w:val="clear" w:color="auto" w:fill="FFFFFF"/>
            <w:tcMar>
              <w:left w:w="19" w:type="dxa"/>
              <w:right w:w="19" w:type="dxa"/>
            </w:tcMar>
          </w:tcPr>
          <w:p w14:paraId="5330C60A" w14:textId="77777777" w:rsidR="00B439D5" w:rsidRPr="00D947EC" w:rsidRDefault="00B439D5" w:rsidP="00E03542">
            <w:pPr>
              <w:autoSpaceDE w:val="0"/>
              <w:autoSpaceDN w:val="0"/>
              <w:adjustRightInd w:val="0"/>
              <w:spacing w:before="19" w:after="19" w:line="240" w:lineRule="auto"/>
              <w:jc w:val="center"/>
              <w:rPr>
                <w:rFonts w:ascii="Times New Roman" w:hAnsi="Times New Roman"/>
                <w:color w:val="000000"/>
                <w:sz w:val="20"/>
                <w:lang w:eastAsia="en-GB"/>
              </w:rPr>
            </w:pPr>
            <w:r>
              <w:rPr>
                <w:rFonts w:ascii="Times New Roman" w:hAnsi="Times New Roman"/>
                <w:color w:val="000000"/>
                <w:sz w:val="20"/>
                <w:lang w:eastAsia="en-GB"/>
              </w:rPr>
              <w:t>23</w:t>
            </w:r>
            <w:r w:rsidRPr="00D947EC">
              <w:rPr>
                <w:rFonts w:ascii="Times New Roman" w:hAnsi="Times New Roman"/>
                <w:color w:val="000000"/>
                <w:sz w:val="20"/>
                <w:lang w:eastAsia="en-GB"/>
              </w:rPr>
              <w:t xml:space="preserve"> (</w:t>
            </w:r>
            <w:r>
              <w:rPr>
                <w:rFonts w:ascii="Times New Roman" w:hAnsi="Times New Roman"/>
                <w:color w:val="000000"/>
                <w:sz w:val="20"/>
                <w:lang w:eastAsia="en-GB"/>
              </w:rPr>
              <w:t>71.9</w:t>
            </w:r>
            <w:r w:rsidRPr="00D947EC">
              <w:rPr>
                <w:rFonts w:ascii="Times New Roman" w:hAnsi="Times New Roman"/>
                <w:color w:val="000000"/>
                <w:sz w:val="20"/>
                <w:lang w:eastAsia="en-GB"/>
              </w:rPr>
              <w:t>%)</w:t>
            </w:r>
          </w:p>
        </w:tc>
      </w:tr>
    </w:tbl>
    <w:p w14:paraId="683C47A1" w14:textId="77777777" w:rsidR="00B439D5" w:rsidRPr="00B3263F" w:rsidRDefault="00B439D5" w:rsidP="00B439D5">
      <w:r w:rsidRPr="00B3263F">
        <w:rPr>
          <w:vertAlign w:val="superscript"/>
        </w:rPr>
        <w:t>a</w:t>
      </w:r>
      <w:r>
        <w:t xml:space="preserve"> </w:t>
      </w:r>
      <w:r w:rsidRPr="00B3263F">
        <w:rPr>
          <w:sz w:val="18"/>
          <w:szCs w:val="18"/>
        </w:rPr>
        <w:t>Missing for two HCPs who did log on due to single log in with no log off</w:t>
      </w:r>
    </w:p>
    <w:p w14:paraId="1D1F4880" w14:textId="77777777" w:rsidR="00B439D5" w:rsidRPr="008B4E32" w:rsidRDefault="00B439D5" w:rsidP="00B439D5"/>
    <w:p w14:paraId="0612E972" w14:textId="77777777" w:rsidR="00B439D5" w:rsidRDefault="00B439D5" w:rsidP="00B439D5">
      <w:pPr>
        <w:spacing w:line="240" w:lineRule="auto"/>
        <w:rPr>
          <w:rFonts w:cs="Arial"/>
          <w:b/>
          <w:bCs/>
          <w:iCs/>
          <w:sz w:val="24"/>
          <w:szCs w:val="28"/>
        </w:rPr>
      </w:pPr>
      <w:bookmarkStart w:id="31" w:name="_Toc531367915"/>
      <w:r>
        <w:br w:type="page"/>
      </w:r>
    </w:p>
    <w:p w14:paraId="0DC27F80" w14:textId="77777777" w:rsidR="00B439D5" w:rsidRPr="003B5BA3" w:rsidRDefault="00B439D5" w:rsidP="00B439D5">
      <w:pPr>
        <w:rPr>
          <w:b/>
          <w:sz w:val="28"/>
        </w:rPr>
      </w:pPr>
      <w:r w:rsidRPr="003B5BA3">
        <w:rPr>
          <w:b/>
          <w:sz w:val="28"/>
        </w:rPr>
        <w:lastRenderedPageBreak/>
        <w:t>Effectiveness analysis</w:t>
      </w:r>
      <w:bookmarkEnd w:id="31"/>
    </w:p>
    <w:p w14:paraId="245E02F5" w14:textId="77777777" w:rsidR="00B439D5" w:rsidRPr="003B5BA3" w:rsidRDefault="00B439D5" w:rsidP="00B439D5">
      <w:pPr>
        <w:rPr>
          <w:b/>
          <w:sz w:val="28"/>
        </w:rPr>
      </w:pPr>
      <w:bookmarkStart w:id="32" w:name="_Toc531367916"/>
      <w:r w:rsidRPr="003B5BA3">
        <w:rPr>
          <w:b/>
          <w:sz w:val="28"/>
        </w:rPr>
        <w:t>Missing data</w:t>
      </w:r>
      <w:bookmarkEnd w:id="32"/>
    </w:p>
    <w:p w14:paraId="617FF9EC" w14:textId="77777777" w:rsidR="00B439D5" w:rsidRPr="00292C08" w:rsidRDefault="00B439D5" w:rsidP="00B439D5">
      <w:pPr>
        <w:pStyle w:val="Caption"/>
      </w:pPr>
      <w:bookmarkStart w:id="33" w:name="_Toc33194503"/>
      <w:r>
        <w:t xml:space="preserve">Table </w:t>
      </w:r>
      <w:r w:rsidR="001514E7">
        <w:rPr>
          <w:noProof/>
        </w:rPr>
        <w:fldChar w:fldCharType="begin"/>
      </w:r>
      <w:r w:rsidR="001514E7">
        <w:rPr>
          <w:noProof/>
        </w:rPr>
        <w:instrText xml:space="preserve"> SEQ Table \* ARABIC </w:instrText>
      </w:r>
      <w:r w:rsidR="001514E7">
        <w:rPr>
          <w:noProof/>
        </w:rPr>
        <w:fldChar w:fldCharType="separate"/>
      </w:r>
      <w:r>
        <w:rPr>
          <w:noProof/>
        </w:rPr>
        <w:t>31</w:t>
      </w:r>
      <w:r w:rsidR="001514E7">
        <w:rPr>
          <w:noProof/>
        </w:rPr>
        <w:fldChar w:fldCharType="end"/>
      </w:r>
      <w:r w:rsidRPr="00292C08">
        <w:tab/>
        <w:t>Summary of variables identified and selected as predictive of missing data (P&lt;0.10 for inclusion in forward selection)</w:t>
      </w:r>
      <w:bookmarkEnd w:id="33"/>
    </w:p>
    <w:tbl>
      <w:tblPr>
        <w:tblStyle w:val="TableGrid"/>
        <w:tblW w:w="0" w:type="auto"/>
        <w:jc w:val="center"/>
        <w:tblLook w:val="04A0" w:firstRow="1" w:lastRow="0" w:firstColumn="1" w:lastColumn="0" w:noHBand="0" w:noVBand="1"/>
      </w:tblPr>
      <w:tblGrid>
        <w:gridCol w:w="3823"/>
        <w:gridCol w:w="1701"/>
        <w:gridCol w:w="1559"/>
      </w:tblGrid>
      <w:tr w:rsidR="00B439D5" w14:paraId="1A7FE5D6" w14:textId="77777777" w:rsidTr="00E03542">
        <w:trPr>
          <w:trHeight w:val="394"/>
          <w:jc w:val="center"/>
        </w:trPr>
        <w:tc>
          <w:tcPr>
            <w:tcW w:w="3823" w:type="dxa"/>
          </w:tcPr>
          <w:p w14:paraId="4DFFF28C" w14:textId="77777777" w:rsidR="00B439D5" w:rsidRDefault="00B439D5" w:rsidP="00E03542">
            <w:pPr>
              <w:autoSpaceDE w:val="0"/>
              <w:autoSpaceDN w:val="0"/>
              <w:rPr>
                <w:rFonts w:ascii="Times New Roman" w:eastAsiaTheme="minorEastAsia" w:hAnsi="Times New Roman" w:cs="Times New Roman"/>
                <w:sz w:val="20"/>
                <w:szCs w:val="20"/>
                <w:lang w:eastAsia="en-GB"/>
              </w:rPr>
            </w:pPr>
          </w:p>
        </w:tc>
        <w:tc>
          <w:tcPr>
            <w:tcW w:w="3260" w:type="dxa"/>
            <w:gridSpan w:val="2"/>
            <w:vAlign w:val="center"/>
          </w:tcPr>
          <w:p w14:paraId="232E3D2E" w14:textId="77777777" w:rsidR="00B439D5" w:rsidRPr="00A72FFA" w:rsidRDefault="00B439D5" w:rsidP="00E03542">
            <w:pPr>
              <w:autoSpaceDE w:val="0"/>
              <w:autoSpaceDN w:val="0"/>
              <w:jc w:val="center"/>
              <w:rPr>
                <w:rFonts w:ascii="Times New Roman" w:eastAsiaTheme="minorEastAsia" w:hAnsi="Times New Roman" w:cs="Times New Roman"/>
                <w:b/>
                <w:sz w:val="20"/>
                <w:szCs w:val="20"/>
                <w:lang w:eastAsia="en-GB"/>
              </w:rPr>
            </w:pPr>
            <w:r w:rsidRPr="00A72FFA">
              <w:rPr>
                <w:rFonts w:ascii="Times New Roman" w:eastAsiaTheme="minorEastAsia" w:hAnsi="Times New Roman" w:cs="Times New Roman"/>
                <w:b/>
                <w:sz w:val="20"/>
                <w:szCs w:val="20"/>
                <w:lang w:eastAsia="en-GB"/>
              </w:rPr>
              <w:t>Selected as predictive of missing</w:t>
            </w:r>
          </w:p>
        </w:tc>
      </w:tr>
      <w:tr w:rsidR="00B439D5" w14:paraId="0573B9FE" w14:textId="77777777" w:rsidTr="00E03542">
        <w:trPr>
          <w:jc w:val="center"/>
        </w:trPr>
        <w:tc>
          <w:tcPr>
            <w:tcW w:w="3823" w:type="dxa"/>
          </w:tcPr>
          <w:p w14:paraId="66FCFE07" w14:textId="77777777" w:rsidR="00B439D5" w:rsidRDefault="00B439D5" w:rsidP="00E03542">
            <w:pPr>
              <w:autoSpaceDE w:val="0"/>
              <w:autoSpaceDN w:val="0"/>
              <w:rPr>
                <w:rFonts w:ascii="Times New Roman" w:eastAsiaTheme="minorEastAsia" w:hAnsi="Times New Roman" w:cs="Times New Roman"/>
                <w:sz w:val="20"/>
                <w:szCs w:val="20"/>
                <w:lang w:eastAsia="en-GB"/>
              </w:rPr>
            </w:pPr>
          </w:p>
        </w:tc>
        <w:tc>
          <w:tcPr>
            <w:tcW w:w="1701" w:type="dxa"/>
          </w:tcPr>
          <w:p w14:paraId="36B996FA" w14:textId="77777777" w:rsidR="00B439D5" w:rsidRPr="00A72FFA" w:rsidRDefault="00B439D5" w:rsidP="00E03542">
            <w:pPr>
              <w:autoSpaceDE w:val="0"/>
              <w:autoSpaceDN w:val="0"/>
              <w:jc w:val="center"/>
              <w:rPr>
                <w:rFonts w:ascii="Times New Roman" w:eastAsiaTheme="minorEastAsia" w:hAnsi="Times New Roman" w:cs="Times New Roman"/>
                <w:b/>
                <w:sz w:val="20"/>
                <w:szCs w:val="20"/>
                <w:lang w:eastAsia="en-GB"/>
              </w:rPr>
            </w:pPr>
            <w:r w:rsidRPr="00A72FFA">
              <w:rPr>
                <w:rFonts w:ascii="Times New Roman" w:eastAsiaTheme="minorEastAsia" w:hAnsi="Times New Roman" w:cs="Times New Roman"/>
                <w:b/>
                <w:sz w:val="20"/>
                <w:szCs w:val="20"/>
                <w:lang w:eastAsia="en-GB"/>
              </w:rPr>
              <w:t>6 weeks</w:t>
            </w:r>
          </w:p>
        </w:tc>
        <w:tc>
          <w:tcPr>
            <w:tcW w:w="1559" w:type="dxa"/>
          </w:tcPr>
          <w:p w14:paraId="54707EF0" w14:textId="77777777" w:rsidR="00B439D5" w:rsidRPr="00A72FFA" w:rsidRDefault="00B439D5" w:rsidP="00E03542">
            <w:pPr>
              <w:autoSpaceDE w:val="0"/>
              <w:autoSpaceDN w:val="0"/>
              <w:jc w:val="center"/>
              <w:rPr>
                <w:rFonts w:ascii="Times New Roman" w:eastAsiaTheme="minorEastAsia" w:hAnsi="Times New Roman" w:cs="Times New Roman"/>
                <w:b/>
                <w:sz w:val="20"/>
                <w:szCs w:val="20"/>
                <w:lang w:eastAsia="en-GB"/>
              </w:rPr>
            </w:pPr>
            <w:r w:rsidRPr="00A72FFA">
              <w:rPr>
                <w:rFonts w:ascii="Times New Roman" w:eastAsiaTheme="minorEastAsia" w:hAnsi="Times New Roman" w:cs="Times New Roman"/>
                <w:b/>
                <w:sz w:val="20"/>
                <w:szCs w:val="20"/>
                <w:lang w:eastAsia="en-GB"/>
              </w:rPr>
              <w:t>12 weeks</w:t>
            </w:r>
          </w:p>
        </w:tc>
      </w:tr>
      <w:tr w:rsidR="00B439D5" w14:paraId="182F842C" w14:textId="77777777" w:rsidTr="00E03542">
        <w:trPr>
          <w:jc w:val="center"/>
        </w:trPr>
        <w:tc>
          <w:tcPr>
            <w:tcW w:w="7083" w:type="dxa"/>
            <w:gridSpan w:val="3"/>
            <w:vAlign w:val="center"/>
          </w:tcPr>
          <w:p w14:paraId="406E1D27" w14:textId="77777777" w:rsidR="00B439D5" w:rsidRDefault="00B439D5" w:rsidP="00E03542">
            <w:pPr>
              <w:autoSpaceDE w:val="0"/>
              <w:autoSpaceDN w:val="0"/>
              <w:rPr>
                <w:rFonts w:ascii="Times New Roman" w:eastAsiaTheme="minorEastAsia" w:hAnsi="Times New Roman"/>
                <w:sz w:val="20"/>
                <w:lang w:eastAsia="en-GB"/>
              </w:rPr>
            </w:pPr>
            <w:r w:rsidRPr="00A72FFA">
              <w:rPr>
                <w:rFonts w:ascii="Times New Roman" w:eastAsiaTheme="minorEastAsia" w:hAnsi="Times New Roman" w:cs="Times New Roman"/>
                <w:b/>
                <w:color w:val="000000"/>
                <w:sz w:val="20"/>
                <w:szCs w:val="20"/>
                <w:lang w:eastAsia="en-GB"/>
              </w:rPr>
              <w:t>Pre</w:t>
            </w:r>
            <w:r>
              <w:rPr>
                <w:rFonts w:ascii="Times New Roman" w:eastAsiaTheme="minorEastAsia" w:hAnsi="Times New Roman" w:cs="Times New Roman"/>
                <w:b/>
                <w:color w:val="000000"/>
                <w:sz w:val="20"/>
                <w:szCs w:val="20"/>
                <w:lang w:eastAsia="en-GB"/>
              </w:rPr>
              <w:t>-</w:t>
            </w:r>
            <w:r w:rsidRPr="00A72FFA">
              <w:rPr>
                <w:rFonts w:ascii="Times New Roman" w:eastAsiaTheme="minorEastAsia" w:hAnsi="Times New Roman" w:cs="Times New Roman"/>
                <w:b/>
                <w:color w:val="000000"/>
                <w:sz w:val="20"/>
                <w:szCs w:val="20"/>
                <w:lang w:eastAsia="en-GB"/>
              </w:rPr>
              <w:t>specified variables for MI</w:t>
            </w:r>
          </w:p>
        </w:tc>
      </w:tr>
      <w:tr w:rsidR="00B439D5" w14:paraId="42F5C671" w14:textId="77777777" w:rsidTr="00E03542">
        <w:trPr>
          <w:jc w:val="center"/>
        </w:trPr>
        <w:tc>
          <w:tcPr>
            <w:tcW w:w="3823" w:type="dxa"/>
          </w:tcPr>
          <w:p w14:paraId="3606AE94" w14:textId="77777777" w:rsidR="00B439D5" w:rsidRPr="005716D3" w:rsidRDefault="00B439D5" w:rsidP="00E03542">
            <w:pPr>
              <w:autoSpaceDE w:val="0"/>
              <w:autoSpaceDN w:val="0"/>
              <w:ind w:left="317"/>
              <w:rPr>
                <w:rFonts w:ascii="Times New Roman" w:eastAsiaTheme="minorEastAsia" w:hAnsi="Times New Roman" w:cs="Times New Roman"/>
                <w:sz w:val="20"/>
                <w:szCs w:val="20"/>
                <w:lang w:eastAsia="en-GB"/>
              </w:rPr>
            </w:pPr>
            <w:r w:rsidRPr="005716D3">
              <w:rPr>
                <w:rFonts w:ascii="Times New Roman" w:eastAsiaTheme="minorEastAsia" w:hAnsi="Times New Roman" w:cs="Times New Roman"/>
                <w:color w:val="000000"/>
                <w:sz w:val="20"/>
                <w:szCs w:val="20"/>
                <w:lang w:eastAsia="en-GB"/>
              </w:rPr>
              <w:t>BL</w:t>
            </w:r>
            <w:r>
              <w:rPr>
                <w:rFonts w:ascii="Times New Roman" w:eastAsiaTheme="minorEastAsia" w:hAnsi="Times New Roman" w:cs="Times New Roman"/>
                <w:color w:val="000000"/>
                <w:sz w:val="20"/>
                <w:szCs w:val="20"/>
                <w:lang w:eastAsia="en-GB"/>
              </w:rPr>
              <w:t xml:space="preserve"> BPI</w:t>
            </w:r>
            <w:r w:rsidRPr="005716D3">
              <w:rPr>
                <w:rFonts w:ascii="Times New Roman" w:eastAsiaTheme="minorEastAsia" w:hAnsi="Times New Roman" w:cs="Times New Roman"/>
                <w:color w:val="000000"/>
                <w:sz w:val="20"/>
                <w:szCs w:val="20"/>
                <w:lang w:eastAsia="en-GB"/>
              </w:rPr>
              <w:t xml:space="preserve"> Worst pain</w:t>
            </w:r>
          </w:p>
        </w:tc>
        <w:tc>
          <w:tcPr>
            <w:tcW w:w="1701" w:type="dxa"/>
            <w:shd w:val="clear" w:color="auto" w:fill="92D050"/>
          </w:tcPr>
          <w:p w14:paraId="28C9ECA3" w14:textId="77777777" w:rsidR="00B439D5" w:rsidRPr="00FA1356" w:rsidRDefault="00B439D5" w:rsidP="00E03542">
            <w:pPr>
              <w:autoSpaceDE w:val="0"/>
              <w:autoSpaceDN w:val="0"/>
              <w:jc w:val="center"/>
              <w:rPr>
                <w:rFonts w:ascii="Times New Roman" w:eastAsiaTheme="minorEastAsia" w:hAnsi="Times New Roman" w:cs="Times New Roman"/>
                <w:sz w:val="20"/>
                <w:szCs w:val="20"/>
                <w:lang w:eastAsia="en-GB"/>
              </w:rPr>
            </w:pPr>
            <w:r w:rsidRPr="00FA1356">
              <w:rPr>
                <w:rFonts w:ascii="Times New Roman" w:eastAsiaTheme="minorEastAsia" w:hAnsi="Times New Roman" w:cs="Times New Roman"/>
                <w:sz w:val="20"/>
                <w:szCs w:val="20"/>
                <w:lang w:eastAsia="en-GB"/>
              </w:rPr>
              <w:t>x</w:t>
            </w:r>
          </w:p>
        </w:tc>
        <w:tc>
          <w:tcPr>
            <w:tcW w:w="1559" w:type="dxa"/>
          </w:tcPr>
          <w:p w14:paraId="0CE5CD97" w14:textId="77777777" w:rsidR="00B439D5" w:rsidRPr="00FA1356" w:rsidRDefault="00B439D5" w:rsidP="00E03542">
            <w:pPr>
              <w:autoSpaceDE w:val="0"/>
              <w:autoSpaceDN w:val="0"/>
              <w:jc w:val="center"/>
              <w:rPr>
                <w:rFonts w:ascii="Times New Roman" w:eastAsiaTheme="minorEastAsia" w:hAnsi="Times New Roman" w:cs="Times New Roman"/>
                <w:sz w:val="20"/>
                <w:szCs w:val="20"/>
                <w:lang w:eastAsia="en-GB"/>
              </w:rPr>
            </w:pPr>
          </w:p>
        </w:tc>
      </w:tr>
      <w:tr w:rsidR="00B439D5" w14:paraId="34BE340A" w14:textId="77777777" w:rsidTr="00E03542">
        <w:trPr>
          <w:jc w:val="center"/>
        </w:trPr>
        <w:tc>
          <w:tcPr>
            <w:tcW w:w="3823" w:type="dxa"/>
          </w:tcPr>
          <w:p w14:paraId="358DD118" w14:textId="77777777" w:rsidR="00B439D5" w:rsidRPr="005716D3" w:rsidRDefault="00B439D5" w:rsidP="00E03542">
            <w:pPr>
              <w:autoSpaceDE w:val="0"/>
              <w:autoSpaceDN w:val="0"/>
              <w:ind w:left="317"/>
              <w:rPr>
                <w:rFonts w:ascii="Times New Roman" w:eastAsiaTheme="minorEastAsia" w:hAnsi="Times New Roman" w:cs="Times New Roman"/>
                <w:sz w:val="20"/>
                <w:szCs w:val="20"/>
                <w:lang w:eastAsia="en-GB"/>
              </w:rPr>
            </w:pPr>
            <w:r w:rsidRPr="005716D3">
              <w:rPr>
                <w:rFonts w:ascii="Times New Roman" w:eastAsiaTheme="minorEastAsia" w:hAnsi="Times New Roman" w:cs="Times New Roman"/>
                <w:bCs/>
                <w:color w:val="000000"/>
                <w:sz w:val="20"/>
                <w:szCs w:val="20"/>
                <w:lang w:eastAsia="en-GB"/>
              </w:rPr>
              <w:t>Gender</w:t>
            </w:r>
          </w:p>
        </w:tc>
        <w:tc>
          <w:tcPr>
            <w:tcW w:w="1701" w:type="dxa"/>
            <w:shd w:val="clear" w:color="auto" w:fill="auto"/>
          </w:tcPr>
          <w:p w14:paraId="33A0AE41" w14:textId="77777777" w:rsidR="00B439D5" w:rsidRPr="00FA1356" w:rsidRDefault="00B439D5" w:rsidP="00E03542">
            <w:pPr>
              <w:autoSpaceDE w:val="0"/>
              <w:autoSpaceDN w:val="0"/>
              <w:jc w:val="center"/>
              <w:rPr>
                <w:rFonts w:ascii="Times New Roman" w:eastAsiaTheme="minorEastAsia" w:hAnsi="Times New Roman" w:cs="Times New Roman"/>
                <w:sz w:val="20"/>
                <w:szCs w:val="20"/>
                <w:lang w:eastAsia="en-GB"/>
              </w:rPr>
            </w:pPr>
          </w:p>
        </w:tc>
        <w:tc>
          <w:tcPr>
            <w:tcW w:w="1559" w:type="dxa"/>
            <w:shd w:val="clear" w:color="auto" w:fill="92D050"/>
          </w:tcPr>
          <w:p w14:paraId="05E66662" w14:textId="77777777" w:rsidR="00B439D5" w:rsidRPr="00FA1356" w:rsidRDefault="00B439D5" w:rsidP="00E03542">
            <w:pPr>
              <w:autoSpaceDE w:val="0"/>
              <w:autoSpaceDN w:val="0"/>
              <w:jc w:val="center"/>
              <w:rPr>
                <w:rFonts w:ascii="Times New Roman" w:eastAsiaTheme="minorEastAsia" w:hAnsi="Times New Roman" w:cs="Times New Roman"/>
                <w:sz w:val="20"/>
                <w:szCs w:val="20"/>
                <w:lang w:eastAsia="en-GB"/>
              </w:rPr>
            </w:pPr>
            <w:r w:rsidRPr="00FA1356">
              <w:rPr>
                <w:rFonts w:ascii="Times New Roman" w:eastAsiaTheme="minorEastAsia" w:hAnsi="Times New Roman" w:cs="Times New Roman"/>
                <w:sz w:val="20"/>
                <w:szCs w:val="20"/>
                <w:lang w:eastAsia="en-GB"/>
              </w:rPr>
              <w:t>x</w:t>
            </w:r>
          </w:p>
        </w:tc>
      </w:tr>
      <w:tr w:rsidR="00B439D5" w14:paraId="09C88CB2" w14:textId="77777777" w:rsidTr="00E03542">
        <w:trPr>
          <w:jc w:val="center"/>
        </w:trPr>
        <w:tc>
          <w:tcPr>
            <w:tcW w:w="3823" w:type="dxa"/>
          </w:tcPr>
          <w:p w14:paraId="05DA11B4" w14:textId="77777777" w:rsidR="00B439D5" w:rsidRPr="001C52F0" w:rsidRDefault="00B439D5" w:rsidP="00E03542">
            <w:pPr>
              <w:autoSpaceDE w:val="0"/>
              <w:autoSpaceDN w:val="0"/>
              <w:ind w:left="317"/>
              <w:rPr>
                <w:rFonts w:ascii="Times New Roman" w:eastAsiaTheme="minorEastAsia" w:hAnsi="Times New Roman" w:cs="Times New Roman"/>
                <w:color w:val="000000"/>
                <w:sz w:val="20"/>
                <w:szCs w:val="20"/>
                <w:lang w:eastAsia="en-GB"/>
              </w:rPr>
            </w:pPr>
            <w:r w:rsidRPr="001C52F0">
              <w:rPr>
                <w:rFonts w:ascii="Times New Roman" w:eastAsiaTheme="minorEastAsia" w:hAnsi="Times New Roman" w:cs="Times New Roman"/>
                <w:color w:val="000000"/>
                <w:sz w:val="20"/>
                <w:szCs w:val="20"/>
                <w:lang w:eastAsia="en-GB"/>
              </w:rPr>
              <w:t>Rand strata: average pain</w:t>
            </w:r>
          </w:p>
        </w:tc>
        <w:tc>
          <w:tcPr>
            <w:tcW w:w="1701" w:type="dxa"/>
          </w:tcPr>
          <w:p w14:paraId="061FEB43" w14:textId="77777777" w:rsidR="00B439D5" w:rsidRPr="00FA1356" w:rsidRDefault="00B439D5" w:rsidP="00E03542">
            <w:pPr>
              <w:autoSpaceDE w:val="0"/>
              <w:autoSpaceDN w:val="0"/>
              <w:jc w:val="center"/>
              <w:rPr>
                <w:rFonts w:ascii="Times New Roman" w:eastAsiaTheme="minorEastAsia" w:hAnsi="Times New Roman" w:cs="Times New Roman"/>
                <w:sz w:val="20"/>
                <w:szCs w:val="20"/>
                <w:lang w:eastAsia="en-GB"/>
              </w:rPr>
            </w:pPr>
          </w:p>
        </w:tc>
        <w:tc>
          <w:tcPr>
            <w:tcW w:w="1559" w:type="dxa"/>
          </w:tcPr>
          <w:p w14:paraId="188425CC" w14:textId="77777777" w:rsidR="00B439D5" w:rsidRPr="00FA1356" w:rsidRDefault="00B439D5" w:rsidP="00E03542">
            <w:pPr>
              <w:autoSpaceDE w:val="0"/>
              <w:autoSpaceDN w:val="0"/>
              <w:jc w:val="center"/>
              <w:rPr>
                <w:rFonts w:ascii="Times New Roman" w:eastAsiaTheme="minorEastAsia" w:hAnsi="Times New Roman" w:cs="Times New Roman"/>
                <w:sz w:val="20"/>
                <w:szCs w:val="20"/>
                <w:lang w:eastAsia="en-GB"/>
              </w:rPr>
            </w:pPr>
          </w:p>
        </w:tc>
      </w:tr>
      <w:tr w:rsidR="00B439D5" w14:paraId="18F348BD" w14:textId="77777777" w:rsidTr="00E03542">
        <w:trPr>
          <w:jc w:val="center"/>
        </w:trPr>
        <w:tc>
          <w:tcPr>
            <w:tcW w:w="3823" w:type="dxa"/>
          </w:tcPr>
          <w:p w14:paraId="4355F7CF" w14:textId="77777777" w:rsidR="00B439D5" w:rsidRPr="005716D3" w:rsidRDefault="00B439D5" w:rsidP="00E03542">
            <w:pPr>
              <w:autoSpaceDE w:val="0"/>
              <w:autoSpaceDN w:val="0"/>
              <w:ind w:left="317"/>
              <w:rPr>
                <w:rFonts w:ascii="Times New Roman" w:eastAsiaTheme="minorEastAsia" w:hAnsi="Times New Roman" w:cs="Times New Roman"/>
                <w:sz w:val="20"/>
                <w:szCs w:val="20"/>
                <w:lang w:eastAsia="en-GB"/>
              </w:rPr>
            </w:pPr>
            <w:r w:rsidRPr="005716D3">
              <w:rPr>
                <w:rFonts w:ascii="Times New Roman" w:eastAsiaTheme="minorEastAsia" w:hAnsi="Times New Roman" w:cs="Times New Roman"/>
                <w:color w:val="000000"/>
                <w:sz w:val="20"/>
                <w:szCs w:val="20"/>
                <w:lang w:eastAsia="en-GB"/>
              </w:rPr>
              <w:t>Age</w:t>
            </w:r>
          </w:p>
        </w:tc>
        <w:tc>
          <w:tcPr>
            <w:tcW w:w="1701" w:type="dxa"/>
            <w:shd w:val="clear" w:color="auto" w:fill="FFFF00"/>
          </w:tcPr>
          <w:p w14:paraId="43297084" w14:textId="77777777" w:rsidR="00B439D5" w:rsidRPr="00FA1356" w:rsidRDefault="00B439D5" w:rsidP="00E03542">
            <w:pPr>
              <w:autoSpaceDE w:val="0"/>
              <w:autoSpaceDN w:val="0"/>
              <w:jc w:val="center"/>
              <w:rPr>
                <w:rFonts w:ascii="Times New Roman" w:eastAsiaTheme="minorEastAsia" w:hAnsi="Times New Roman" w:cs="Times New Roman"/>
                <w:sz w:val="20"/>
                <w:szCs w:val="20"/>
                <w:lang w:eastAsia="en-GB"/>
              </w:rPr>
            </w:pPr>
            <w:r w:rsidRPr="00FA1356">
              <w:rPr>
                <w:rFonts w:ascii="Times New Roman" w:eastAsiaTheme="minorEastAsia" w:hAnsi="Times New Roman" w:cs="Times New Roman"/>
                <w:sz w:val="20"/>
                <w:szCs w:val="20"/>
                <w:lang w:eastAsia="en-GB"/>
              </w:rPr>
              <w:t>x</w:t>
            </w:r>
          </w:p>
        </w:tc>
        <w:tc>
          <w:tcPr>
            <w:tcW w:w="1559" w:type="dxa"/>
            <w:shd w:val="clear" w:color="auto" w:fill="auto"/>
          </w:tcPr>
          <w:p w14:paraId="30563357" w14:textId="77777777" w:rsidR="00B439D5" w:rsidRPr="00FA1356" w:rsidRDefault="00B439D5" w:rsidP="00E03542">
            <w:pPr>
              <w:autoSpaceDE w:val="0"/>
              <w:autoSpaceDN w:val="0"/>
              <w:jc w:val="center"/>
              <w:rPr>
                <w:rFonts w:ascii="Times New Roman" w:eastAsiaTheme="minorEastAsia" w:hAnsi="Times New Roman" w:cs="Times New Roman"/>
                <w:sz w:val="20"/>
                <w:szCs w:val="20"/>
                <w:lang w:eastAsia="en-GB"/>
              </w:rPr>
            </w:pPr>
          </w:p>
        </w:tc>
      </w:tr>
      <w:tr w:rsidR="00B439D5" w14:paraId="53A2474A" w14:textId="77777777" w:rsidTr="00E03542">
        <w:trPr>
          <w:jc w:val="center"/>
        </w:trPr>
        <w:tc>
          <w:tcPr>
            <w:tcW w:w="3823" w:type="dxa"/>
          </w:tcPr>
          <w:p w14:paraId="5B94D43B" w14:textId="77777777" w:rsidR="00B439D5" w:rsidRPr="005716D3" w:rsidRDefault="00B439D5" w:rsidP="00E03542">
            <w:pPr>
              <w:autoSpaceDE w:val="0"/>
              <w:autoSpaceDN w:val="0"/>
              <w:ind w:left="317"/>
              <w:rPr>
                <w:rFonts w:ascii="Times New Roman" w:eastAsiaTheme="minorEastAsia" w:hAnsi="Times New Roman" w:cs="Times New Roman"/>
                <w:color w:val="000000"/>
                <w:sz w:val="20"/>
                <w:szCs w:val="20"/>
                <w:lang w:eastAsia="en-GB"/>
              </w:rPr>
            </w:pPr>
            <w:r w:rsidRPr="005716D3">
              <w:rPr>
                <w:rFonts w:ascii="Times New Roman" w:eastAsiaTheme="minorEastAsia" w:hAnsi="Times New Roman" w:cs="Times New Roman"/>
                <w:color w:val="000000"/>
                <w:sz w:val="20"/>
                <w:szCs w:val="20"/>
                <w:lang w:eastAsia="en-GB"/>
              </w:rPr>
              <w:t>Site</w:t>
            </w:r>
          </w:p>
        </w:tc>
        <w:tc>
          <w:tcPr>
            <w:tcW w:w="1701" w:type="dxa"/>
          </w:tcPr>
          <w:p w14:paraId="43F804A0" w14:textId="77777777" w:rsidR="00B439D5" w:rsidRDefault="00B439D5" w:rsidP="00E03542">
            <w:pPr>
              <w:autoSpaceDE w:val="0"/>
              <w:autoSpaceDN w:val="0"/>
              <w:jc w:val="center"/>
              <w:rPr>
                <w:rFonts w:ascii="Times New Roman" w:eastAsiaTheme="minorEastAsia" w:hAnsi="Times New Roman" w:cs="Times New Roman"/>
                <w:sz w:val="20"/>
                <w:szCs w:val="20"/>
                <w:lang w:eastAsia="en-GB"/>
              </w:rPr>
            </w:pPr>
          </w:p>
        </w:tc>
        <w:tc>
          <w:tcPr>
            <w:tcW w:w="1559" w:type="dxa"/>
            <w:shd w:val="clear" w:color="auto" w:fill="FFFF00"/>
          </w:tcPr>
          <w:p w14:paraId="43BF0DDE" w14:textId="77777777" w:rsidR="00B439D5" w:rsidRDefault="00B439D5" w:rsidP="00E03542">
            <w:pPr>
              <w:autoSpaceDE w:val="0"/>
              <w:autoSpaceDN w:val="0"/>
              <w:jc w:val="center"/>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x</w:t>
            </w:r>
          </w:p>
        </w:tc>
      </w:tr>
      <w:tr w:rsidR="00B439D5" w14:paraId="0869CC4B" w14:textId="77777777" w:rsidTr="00E03542">
        <w:trPr>
          <w:jc w:val="center"/>
        </w:trPr>
        <w:tc>
          <w:tcPr>
            <w:tcW w:w="3823" w:type="dxa"/>
          </w:tcPr>
          <w:p w14:paraId="2F72943E" w14:textId="77777777" w:rsidR="00B439D5" w:rsidRPr="005716D3" w:rsidRDefault="00B439D5" w:rsidP="00E03542">
            <w:pPr>
              <w:autoSpaceDE w:val="0"/>
              <w:autoSpaceDN w:val="0"/>
              <w:ind w:left="317"/>
              <w:rPr>
                <w:rFonts w:ascii="Times New Roman" w:eastAsiaTheme="minorEastAsia" w:hAnsi="Times New Roman" w:cs="Times New Roman"/>
                <w:sz w:val="20"/>
                <w:szCs w:val="20"/>
                <w:lang w:eastAsia="en-GB"/>
              </w:rPr>
            </w:pPr>
            <w:r w:rsidRPr="005716D3">
              <w:rPr>
                <w:rFonts w:ascii="Times New Roman" w:eastAsiaTheme="minorEastAsia" w:hAnsi="Times New Roman" w:cs="Times New Roman"/>
                <w:color w:val="000000"/>
                <w:sz w:val="20"/>
                <w:szCs w:val="20"/>
                <w:lang w:eastAsia="en-GB"/>
              </w:rPr>
              <w:t>Randomisation Allocation</w:t>
            </w:r>
          </w:p>
        </w:tc>
        <w:tc>
          <w:tcPr>
            <w:tcW w:w="1701" w:type="dxa"/>
          </w:tcPr>
          <w:p w14:paraId="4200D767" w14:textId="77777777" w:rsidR="00B439D5" w:rsidRDefault="00B439D5" w:rsidP="00E03542">
            <w:pPr>
              <w:autoSpaceDE w:val="0"/>
              <w:autoSpaceDN w:val="0"/>
              <w:jc w:val="center"/>
              <w:rPr>
                <w:rFonts w:ascii="Times New Roman" w:eastAsiaTheme="minorEastAsia" w:hAnsi="Times New Roman" w:cs="Times New Roman"/>
                <w:sz w:val="20"/>
                <w:szCs w:val="20"/>
                <w:lang w:eastAsia="en-GB"/>
              </w:rPr>
            </w:pPr>
          </w:p>
        </w:tc>
        <w:tc>
          <w:tcPr>
            <w:tcW w:w="1559" w:type="dxa"/>
            <w:shd w:val="clear" w:color="auto" w:fill="auto"/>
          </w:tcPr>
          <w:p w14:paraId="496217B0" w14:textId="77777777" w:rsidR="00B439D5" w:rsidRDefault="00B439D5" w:rsidP="00E03542">
            <w:pPr>
              <w:autoSpaceDE w:val="0"/>
              <w:autoSpaceDN w:val="0"/>
              <w:jc w:val="center"/>
              <w:rPr>
                <w:rFonts w:ascii="Times New Roman" w:eastAsiaTheme="minorEastAsia" w:hAnsi="Times New Roman" w:cs="Times New Roman"/>
                <w:sz w:val="20"/>
                <w:szCs w:val="20"/>
                <w:lang w:eastAsia="en-GB"/>
              </w:rPr>
            </w:pPr>
          </w:p>
        </w:tc>
      </w:tr>
      <w:tr w:rsidR="00B439D5" w14:paraId="66C71796" w14:textId="77777777" w:rsidTr="00E03542">
        <w:trPr>
          <w:jc w:val="center"/>
        </w:trPr>
        <w:tc>
          <w:tcPr>
            <w:tcW w:w="7083" w:type="dxa"/>
            <w:gridSpan w:val="3"/>
            <w:vAlign w:val="center"/>
          </w:tcPr>
          <w:p w14:paraId="2701C73B" w14:textId="77777777" w:rsidR="00B439D5" w:rsidRDefault="00B439D5" w:rsidP="00E03542">
            <w:pPr>
              <w:autoSpaceDE w:val="0"/>
              <w:autoSpaceDN w:val="0"/>
              <w:rPr>
                <w:rFonts w:ascii="Times New Roman" w:eastAsiaTheme="minorEastAsia" w:hAnsi="Times New Roman"/>
                <w:sz w:val="20"/>
                <w:lang w:eastAsia="en-GB"/>
              </w:rPr>
            </w:pPr>
            <w:r>
              <w:rPr>
                <w:rFonts w:ascii="Times New Roman" w:eastAsiaTheme="minorEastAsia" w:hAnsi="Times New Roman" w:cs="Times New Roman"/>
                <w:b/>
                <w:color w:val="000000"/>
                <w:sz w:val="20"/>
                <w:szCs w:val="20"/>
                <w:lang w:eastAsia="en-GB"/>
              </w:rPr>
              <w:t>Identified</w:t>
            </w:r>
            <w:r w:rsidRPr="00A72FFA">
              <w:rPr>
                <w:rFonts w:ascii="Times New Roman" w:eastAsiaTheme="minorEastAsia" w:hAnsi="Times New Roman" w:cs="Times New Roman"/>
                <w:b/>
                <w:color w:val="000000"/>
                <w:sz w:val="20"/>
                <w:szCs w:val="20"/>
                <w:lang w:eastAsia="en-GB"/>
              </w:rPr>
              <w:t xml:space="preserve"> additional variables for MI </w:t>
            </w:r>
          </w:p>
        </w:tc>
      </w:tr>
      <w:tr w:rsidR="00B439D5" w14:paraId="7EDA90D1" w14:textId="77777777" w:rsidTr="00E03542">
        <w:trPr>
          <w:jc w:val="center"/>
        </w:trPr>
        <w:tc>
          <w:tcPr>
            <w:tcW w:w="3823" w:type="dxa"/>
          </w:tcPr>
          <w:p w14:paraId="75EC0801" w14:textId="77777777" w:rsidR="00B439D5" w:rsidRPr="005716D3" w:rsidRDefault="00B439D5" w:rsidP="00E03542">
            <w:pPr>
              <w:autoSpaceDE w:val="0"/>
              <w:autoSpaceDN w:val="0"/>
              <w:ind w:left="317"/>
              <w:rPr>
                <w:rFonts w:ascii="Times New Roman" w:eastAsiaTheme="minorEastAsia" w:hAnsi="Times New Roman" w:cs="Times New Roman"/>
                <w:sz w:val="20"/>
                <w:szCs w:val="20"/>
                <w:lang w:eastAsia="en-GB"/>
              </w:rPr>
            </w:pPr>
            <w:r w:rsidRPr="005716D3">
              <w:rPr>
                <w:rFonts w:ascii="Times New Roman" w:eastAsiaTheme="minorEastAsia" w:hAnsi="Times New Roman" w:cs="Times New Roman"/>
                <w:color w:val="000000"/>
                <w:sz w:val="20"/>
                <w:szCs w:val="20"/>
                <w:lang w:eastAsia="en-GB"/>
              </w:rPr>
              <w:t>Patient on an opioid</w:t>
            </w:r>
          </w:p>
        </w:tc>
        <w:tc>
          <w:tcPr>
            <w:tcW w:w="1701" w:type="dxa"/>
            <w:shd w:val="clear" w:color="auto" w:fill="92D050"/>
          </w:tcPr>
          <w:p w14:paraId="7BA43DEA" w14:textId="77777777" w:rsidR="00B439D5" w:rsidRPr="00FA1356" w:rsidRDefault="00B439D5" w:rsidP="00E03542">
            <w:pPr>
              <w:autoSpaceDE w:val="0"/>
              <w:autoSpaceDN w:val="0"/>
              <w:jc w:val="center"/>
              <w:rPr>
                <w:rFonts w:ascii="Times New Roman" w:eastAsiaTheme="minorEastAsia" w:hAnsi="Times New Roman" w:cs="Times New Roman"/>
                <w:sz w:val="20"/>
                <w:szCs w:val="20"/>
                <w:lang w:eastAsia="en-GB"/>
              </w:rPr>
            </w:pPr>
            <w:r w:rsidRPr="00FA1356">
              <w:rPr>
                <w:rFonts w:ascii="Times New Roman" w:eastAsiaTheme="minorEastAsia" w:hAnsi="Times New Roman" w:cs="Times New Roman"/>
                <w:sz w:val="20"/>
                <w:szCs w:val="20"/>
                <w:lang w:eastAsia="en-GB"/>
              </w:rPr>
              <w:t>x</w:t>
            </w:r>
          </w:p>
        </w:tc>
        <w:tc>
          <w:tcPr>
            <w:tcW w:w="1559" w:type="dxa"/>
            <w:shd w:val="clear" w:color="auto" w:fill="92D050"/>
          </w:tcPr>
          <w:p w14:paraId="61FBD35E" w14:textId="77777777" w:rsidR="00B439D5" w:rsidRPr="00FA1356" w:rsidRDefault="00B439D5" w:rsidP="00E03542">
            <w:pPr>
              <w:autoSpaceDE w:val="0"/>
              <w:autoSpaceDN w:val="0"/>
              <w:jc w:val="center"/>
              <w:rPr>
                <w:rFonts w:ascii="Times New Roman" w:eastAsiaTheme="minorEastAsia" w:hAnsi="Times New Roman" w:cs="Times New Roman"/>
                <w:sz w:val="20"/>
                <w:szCs w:val="20"/>
                <w:lang w:eastAsia="en-GB"/>
              </w:rPr>
            </w:pPr>
            <w:r w:rsidRPr="00FA1356">
              <w:rPr>
                <w:rFonts w:ascii="Times New Roman" w:eastAsiaTheme="minorEastAsia" w:hAnsi="Times New Roman" w:cs="Times New Roman"/>
                <w:sz w:val="20"/>
                <w:szCs w:val="20"/>
                <w:lang w:eastAsia="en-GB"/>
              </w:rPr>
              <w:t>x</w:t>
            </w:r>
          </w:p>
        </w:tc>
      </w:tr>
      <w:tr w:rsidR="00B439D5" w14:paraId="6794FFFC" w14:textId="77777777" w:rsidTr="00E03542">
        <w:trPr>
          <w:jc w:val="center"/>
        </w:trPr>
        <w:tc>
          <w:tcPr>
            <w:tcW w:w="3823" w:type="dxa"/>
          </w:tcPr>
          <w:p w14:paraId="094C6BEF" w14:textId="77777777" w:rsidR="00B439D5" w:rsidRPr="005716D3" w:rsidRDefault="00B439D5" w:rsidP="00E03542">
            <w:pPr>
              <w:autoSpaceDE w:val="0"/>
              <w:autoSpaceDN w:val="0"/>
              <w:ind w:left="317"/>
              <w:rPr>
                <w:rFonts w:ascii="Times New Roman" w:eastAsiaTheme="minorEastAsia" w:hAnsi="Times New Roman" w:cs="Times New Roman"/>
                <w:sz w:val="20"/>
                <w:szCs w:val="20"/>
                <w:lang w:eastAsia="en-GB"/>
              </w:rPr>
            </w:pPr>
            <w:r>
              <w:rPr>
                <w:rFonts w:ascii="Times New Roman" w:eastAsiaTheme="minorEastAsia" w:hAnsi="Times New Roman" w:cs="Times New Roman"/>
                <w:color w:val="000000"/>
                <w:sz w:val="20"/>
                <w:szCs w:val="20"/>
                <w:lang w:eastAsia="en-GB"/>
              </w:rPr>
              <w:t>EQ5D-3L</w:t>
            </w:r>
            <w:r w:rsidRPr="005716D3">
              <w:rPr>
                <w:rFonts w:ascii="Times New Roman" w:eastAsiaTheme="minorEastAsia" w:hAnsi="Times New Roman" w:cs="Times New Roman"/>
                <w:color w:val="000000"/>
                <w:sz w:val="20"/>
                <w:szCs w:val="20"/>
                <w:lang w:eastAsia="en-GB"/>
              </w:rPr>
              <w:t xml:space="preserve"> Your health today</w:t>
            </w:r>
          </w:p>
        </w:tc>
        <w:tc>
          <w:tcPr>
            <w:tcW w:w="1701" w:type="dxa"/>
            <w:shd w:val="clear" w:color="auto" w:fill="92D050"/>
          </w:tcPr>
          <w:p w14:paraId="79186DCF" w14:textId="77777777" w:rsidR="00B439D5" w:rsidRPr="00FA1356" w:rsidRDefault="00B439D5" w:rsidP="00E03542">
            <w:pPr>
              <w:autoSpaceDE w:val="0"/>
              <w:autoSpaceDN w:val="0"/>
              <w:jc w:val="center"/>
              <w:rPr>
                <w:rFonts w:ascii="Times New Roman" w:eastAsiaTheme="minorEastAsia" w:hAnsi="Times New Roman" w:cs="Times New Roman"/>
                <w:sz w:val="20"/>
                <w:szCs w:val="20"/>
                <w:lang w:eastAsia="en-GB"/>
              </w:rPr>
            </w:pPr>
            <w:r w:rsidRPr="00FA1356">
              <w:rPr>
                <w:rFonts w:ascii="Times New Roman" w:eastAsiaTheme="minorEastAsia" w:hAnsi="Times New Roman" w:cs="Times New Roman"/>
                <w:sz w:val="20"/>
                <w:szCs w:val="20"/>
                <w:lang w:eastAsia="en-GB"/>
              </w:rPr>
              <w:t>x</w:t>
            </w:r>
          </w:p>
        </w:tc>
        <w:tc>
          <w:tcPr>
            <w:tcW w:w="1559" w:type="dxa"/>
            <w:shd w:val="clear" w:color="auto" w:fill="auto"/>
          </w:tcPr>
          <w:p w14:paraId="66C82AA8" w14:textId="77777777" w:rsidR="00B439D5" w:rsidRPr="00FA1356" w:rsidRDefault="00B439D5" w:rsidP="00E03542">
            <w:pPr>
              <w:autoSpaceDE w:val="0"/>
              <w:autoSpaceDN w:val="0"/>
              <w:jc w:val="center"/>
              <w:rPr>
                <w:rFonts w:ascii="Times New Roman" w:eastAsiaTheme="minorEastAsia" w:hAnsi="Times New Roman" w:cs="Times New Roman"/>
                <w:sz w:val="20"/>
                <w:szCs w:val="20"/>
                <w:lang w:eastAsia="en-GB"/>
              </w:rPr>
            </w:pPr>
          </w:p>
        </w:tc>
      </w:tr>
      <w:tr w:rsidR="00B439D5" w14:paraId="49A37BEC" w14:textId="77777777" w:rsidTr="00E03542">
        <w:trPr>
          <w:jc w:val="center"/>
        </w:trPr>
        <w:tc>
          <w:tcPr>
            <w:tcW w:w="3823" w:type="dxa"/>
          </w:tcPr>
          <w:p w14:paraId="52382249" w14:textId="77777777" w:rsidR="00B439D5" w:rsidRPr="005716D3" w:rsidRDefault="00B439D5" w:rsidP="00E03542">
            <w:pPr>
              <w:autoSpaceDE w:val="0"/>
              <w:autoSpaceDN w:val="0"/>
              <w:ind w:left="317"/>
              <w:rPr>
                <w:rFonts w:ascii="Times New Roman" w:eastAsiaTheme="minorEastAsia" w:hAnsi="Times New Roman" w:cs="Times New Roman"/>
                <w:sz w:val="20"/>
                <w:szCs w:val="20"/>
                <w:lang w:eastAsia="en-GB"/>
              </w:rPr>
            </w:pPr>
            <w:r>
              <w:rPr>
                <w:rFonts w:ascii="Times New Roman" w:eastAsiaTheme="minorEastAsia" w:hAnsi="Times New Roman" w:cs="Times New Roman"/>
                <w:color w:val="000000"/>
                <w:sz w:val="20"/>
                <w:szCs w:val="20"/>
                <w:lang w:eastAsia="en-GB"/>
              </w:rPr>
              <w:t>EQ5D-3L</w:t>
            </w:r>
            <w:r w:rsidRPr="005716D3">
              <w:rPr>
                <w:rFonts w:ascii="Times New Roman" w:eastAsiaTheme="minorEastAsia" w:hAnsi="Times New Roman" w:cs="Times New Roman"/>
                <w:color w:val="000000"/>
                <w:sz w:val="20"/>
                <w:szCs w:val="20"/>
                <w:lang w:eastAsia="en-GB"/>
              </w:rPr>
              <w:t xml:space="preserve"> QoL</w:t>
            </w:r>
          </w:p>
        </w:tc>
        <w:tc>
          <w:tcPr>
            <w:tcW w:w="1701" w:type="dxa"/>
          </w:tcPr>
          <w:p w14:paraId="4631F88E" w14:textId="77777777" w:rsidR="00B439D5" w:rsidRPr="00FA1356" w:rsidRDefault="00B439D5" w:rsidP="00E03542">
            <w:pPr>
              <w:autoSpaceDE w:val="0"/>
              <w:autoSpaceDN w:val="0"/>
              <w:jc w:val="center"/>
              <w:rPr>
                <w:rFonts w:ascii="Times New Roman" w:eastAsiaTheme="minorEastAsia" w:hAnsi="Times New Roman" w:cs="Times New Roman"/>
                <w:sz w:val="20"/>
                <w:szCs w:val="20"/>
                <w:lang w:eastAsia="en-GB"/>
              </w:rPr>
            </w:pPr>
          </w:p>
        </w:tc>
        <w:tc>
          <w:tcPr>
            <w:tcW w:w="1559" w:type="dxa"/>
            <w:shd w:val="clear" w:color="auto" w:fill="92D050"/>
          </w:tcPr>
          <w:p w14:paraId="2476C52A" w14:textId="77777777" w:rsidR="00B439D5" w:rsidRPr="00FA1356" w:rsidRDefault="00B439D5" w:rsidP="00E03542">
            <w:pPr>
              <w:autoSpaceDE w:val="0"/>
              <w:autoSpaceDN w:val="0"/>
              <w:jc w:val="center"/>
              <w:rPr>
                <w:rFonts w:ascii="Times New Roman" w:eastAsiaTheme="minorEastAsia" w:hAnsi="Times New Roman" w:cs="Times New Roman"/>
                <w:sz w:val="20"/>
                <w:szCs w:val="20"/>
                <w:lang w:eastAsia="en-GB"/>
              </w:rPr>
            </w:pPr>
            <w:r w:rsidRPr="00FA1356">
              <w:rPr>
                <w:rFonts w:ascii="Times New Roman" w:eastAsiaTheme="minorEastAsia" w:hAnsi="Times New Roman" w:cs="Times New Roman"/>
                <w:sz w:val="20"/>
                <w:szCs w:val="20"/>
                <w:lang w:eastAsia="en-GB"/>
              </w:rPr>
              <w:t>x</w:t>
            </w:r>
          </w:p>
        </w:tc>
      </w:tr>
    </w:tbl>
    <w:p w14:paraId="4AF909B0" w14:textId="77777777" w:rsidR="00B439D5" w:rsidRPr="00D8530E" w:rsidRDefault="00B439D5" w:rsidP="00B439D5">
      <w:pPr>
        <w:rPr>
          <w:sz w:val="16"/>
          <w:szCs w:val="16"/>
        </w:rPr>
      </w:pPr>
    </w:p>
    <w:tbl>
      <w:tblPr>
        <w:tblStyle w:val="TableGrid"/>
        <w:tblW w:w="0" w:type="auto"/>
        <w:jc w:val="center"/>
        <w:tblLook w:val="04A0" w:firstRow="1" w:lastRow="0" w:firstColumn="1" w:lastColumn="0" w:noHBand="0" w:noVBand="1"/>
      </w:tblPr>
      <w:tblGrid>
        <w:gridCol w:w="2951"/>
        <w:gridCol w:w="247"/>
        <w:gridCol w:w="1595"/>
        <w:gridCol w:w="284"/>
        <w:gridCol w:w="1722"/>
      </w:tblGrid>
      <w:tr w:rsidR="00B439D5" w:rsidRPr="00B704E0" w14:paraId="30AAED89" w14:textId="77777777" w:rsidTr="00E03542">
        <w:trPr>
          <w:jc w:val="center"/>
        </w:trPr>
        <w:tc>
          <w:tcPr>
            <w:tcW w:w="2951" w:type="dxa"/>
            <w:shd w:val="clear" w:color="auto" w:fill="auto"/>
          </w:tcPr>
          <w:p w14:paraId="3B8BA114" w14:textId="77777777" w:rsidR="00B439D5" w:rsidRPr="008A6420" w:rsidRDefault="00B439D5" w:rsidP="00E03542">
            <w:pPr>
              <w:rPr>
                <w:rFonts w:ascii="Times New Roman" w:hAnsi="Times New Roman" w:cs="Times New Roman"/>
              </w:rPr>
            </w:pPr>
            <w:r w:rsidRPr="008A6420">
              <w:rPr>
                <w:rFonts w:ascii="Times New Roman" w:hAnsi="Times New Roman" w:cs="Times New Roman"/>
              </w:rPr>
              <w:t>Significant at selection step</w:t>
            </w:r>
          </w:p>
        </w:tc>
        <w:tc>
          <w:tcPr>
            <w:tcW w:w="247" w:type="dxa"/>
            <w:shd w:val="clear" w:color="auto" w:fill="92D050"/>
          </w:tcPr>
          <w:p w14:paraId="4885100A" w14:textId="77777777" w:rsidR="00B439D5" w:rsidRPr="008A6420" w:rsidRDefault="00B439D5" w:rsidP="00E03542">
            <w:pPr>
              <w:autoSpaceDE w:val="0"/>
              <w:autoSpaceDN w:val="0"/>
              <w:rPr>
                <w:rFonts w:ascii="Times New Roman" w:eastAsiaTheme="minorEastAsia" w:hAnsi="Times New Roman" w:cs="Times New Roman"/>
                <w:sz w:val="20"/>
                <w:szCs w:val="20"/>
                <w:lang w:eastAsia="en-GB"/>
              </w:rPr>
            </w:pPr>
          </w:p>
        </w:tc>
        <w:tc>
          <w:tcPr>
            <w:tcW w:w="1595" w:type="dxa"/>
          </w:tcPr>
          <w:p w14:paraId="4CD7B250" w14:textId="77777777" w:rsidR="00B439D5" w:rsidRPr="008A6420" w:rsidRDefault="00B439D5" w:rsidP="00E03542">
            <w:pPr>
              <w:autoSpaceDE w:val="0"/>
              <w:autoSpaceDN w:val="0"/>
              <w:rPr>
                <w:rFonts w:ascii="Times New Roman" w:eastAsiaTheme="minorEastAsia" w:hAnsi="Times New Roman" w:cs="Times New Roman"/>
                <w:sz w:val="20"/>
                <w:szCs w:val="20"/>
                <w:lang w:eastAsia="en-GB"/>
              </w:rPr>
            </w:pPr>
            <w:r w:rsidRPr="008A6420">
              <w:rPr>
                <w:rFonts w:ascii="Times New Roman" w:eastAsiaTheme="minorEastAsia" w:hAnsi="Times New Roman" w:cs="Times New Roman"/>
                <w:sz w:val="20"/>
                <w:szCs w:val="20"/>
                <w:lang w:eastAsia="en-GB"/>
              </w:rPr>
              <w:t>P-value&lt;0.05</w:t>
            </w:r>
          </w:p>
        </w:tc>
        <w:tc>
          <w:tcPr>
            <w:tcW w:w="284" w:type="dxa"/>
            <w:shd w:val="clear" w:color="auto" w:fill="FFFF00"/>
          </w:tcPr>
          <w:p w14:paraId="3D7CEA7F" w14:textId="77777777" w:rsidR="00B439D5" w:rsidRPr="008A6420" w:rsidRDefault="00B439D5" w:rsidP="00E03542">
            <w:pPr>
              <w:autoSpaceDE w:val="0"/>
              <w:autoSpaceDN w:val="0"/>
              <w:rPr>
                <w:rFonts w:ascii="Times New Roman" w:eastAsiaTheme="minorEastAsia" w:hAnsi="Times New Roman" w:cs="Times New Roman"/>
                <w:sz w:val="20"/>
                <w:szCs w:val="20"/>
                <w:lang w:eastAsia="en-GB"/>
              </w:rPr>
            </w:pPr>
          </w:p>
        </w:tc>
        <w:tc>
          <w:tcPr>
            <w:tcW w:w="1722" w:type="dxa"/>
          </w:tcPr>
          <w:p w14:paraId="7752E832" w14:textId="77777777" w:rsidR="00B439D5" w:rsidRPr="008A6420" w:rsidRDefault="00B439D5" w:rsidP="00E03542">
            <w:pPr>
              <w:autoSpaceDE w:val="0"/>
              <w:autoSpaceDN w:val="0"/>
              <w:rPr>
                <w:rFonts w:ascii="Times New Roman" w:eastAsiaTheme="minorEastAsia" w:hAnsi="Times New Roman" w:cs="Times New Roman"/>
                <w:sz w:val="20"/>
                <w:szCs w:val="20"/>
                <w:lang w:eastAsia="en-GB"/>
              </w:rPr>
            </w:pPr>
            <w:r w:rsidRPr="008A6420">
              <w:rPr>
                <w:rFonts w:ascii="Times New Roman" w:eastAsiaTheme="minorEastAsia" w:hAnsi="Times New Roman" w:cs="Times New Roman"/>
                <w:sz w:val="20"/>
                <w:szCs w:val="20"/>
                <w:lang w:eastAsia="en-GB"/>
              </w:rPr>
              <w:t>P-value&lt;0.1</w:t>
            </w:r>
          </w:p>
        </w:tc>
      </w:tr>
    </w:tbl>
    <w:p w14:paraId="6DF670E6" w14:textId="77777777" w:rsidR="00B439D5" w:rsidRDefault="00B439D5" w:rsidP="00B439D5">
      <w:pPr>
        <w:rPr>
          <w:lang w:val="en"/>
        </w:rPr>
      </w:pPr>
    </w:p>
    <w:p w14:paraId="66597038" w14:textId="77777777" w:rsidR="00B439D5" w:rsidRDefault="00B439D5" w:rsidP="00B439D5">
      <w:pPr>
        <w:spacing w:line="240" w:lineRule="auto"/>
        <w:rPr>
          <w:b/>
          <w:bCs/>
          <w:i/>
          <w:snapToGrid w:val="0"/>
          <w:color w:val="4F81BD" w:themeColor="accent1"/>
          <w:sz w:val="20"/>
          <w:szCs w:val="18"/>
          <w:lang w:eastAsia="en-GB"/>
        </w:rPr>
      </w:pPr>
      <w:r>
        <w:rPr>
          <w:lang w:eastAsia="en-GB"/>
        </w:rPr>
        <w:br w:type="page"/>
      </w:r>
    </w:p>
    <w:p w14:paraId="0461C8B9" w14:textId="77777777" w:rsidR="00B439D5" w:rsidRDefault="00B439D5" w:rsidP="00B439D5">
      <w:pPr>
        <w:pStyle w:val="Caption"/>
        <w:rPr>
          <w:lang w:eastAsia="en-GB"/>
        </w:rPr>
      </w:pPr>
      <w:bookmarkStart w:id="34" w:name="_Toc33194504"/>
      <w:r>
        <w:lastRenderedPageBreak/>
        <w:t xml:space="preserve">Table </w:t>
      </w:r>
      <w:r w:rsidR="001514E7">
        <w:rPr>
          <w:noProof/>
        </w:rPr>
        <w:fldChar w:fldCharType="begin"/>
      </w:r>
      <w:r w:rsidR="001514E7">
        <w:rPr>
          <w:noProof/>
        </w:rPr>
        <w:instrText xml:space="preserve"> SEQ Table \* ARABIC </w:instrText>
      </w:r>
      <w:r w:rsidR="001514E7">
        <w:rPr>
          <w:noProof/>
        </w:rPr>
        <w:fldChar w:fldCharType="separate"/>
      </w:r>
      <w:r>
        <w:rPr>
          <w:noProof/>
        </w:rPr>
        <w:t>32</w:t>
      </w:r>
      <w:r w:rsidR="001514E7">
        <w:rPr>
          <w:noProof/>
        </w:rPr>
        <w:fldChar w:fldCharType="end"/>
      </w:r>
      <w:r>
        <w:rPr>
          <w:lang w:eastAsia="en-GB"/>
        </w:rPr>
        <w:tab/>
        <w:t>Summary of univariable effects, effects entered at each selection step, and final multivariable associations for selected baseline variables with missing worst pain outcome at 6 and 12 weeks (P&lt;0.10 for inclusion in forward selection)</w:t>
      </w:r>
      <w:bookmarkEnd w:id="34"/>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56"/>
        <w:gridCol w:w="567"/>
        <w:gridCol w:w="2273"/>
        <w:gridCol w:w="426"/>
        <w:gridCol w:w="1134"/>
        <w:gridCol w:w="1134"/>
        <w:gridCol w:w="1685"/>
      </w:tblGrid>
      <w:tr w:rsidR="00B439D5" w14:paraId="4FC72C13" w14:textId="77777777" w:rsidTr="00E03542">
        <w:trPr>
          <w:cantSplit/>
          <w:trHeight w:val="243"/>
          <w:tblHeader/>
          <w:jc w:val="center"/>
        </w:trPr>
        <w:tc>
          <w:tcPr>
            <w:tcW w:w="856" w:type="dxa"/>
            <w:tcBorders>
              <w:top w:val="single" w:sz="4" w:space="0" w:color="auto"/>
              <w:left w:val="single" w:sz="4" w:space="0" w:color="auto"/>
              <w:bottom w:val="single" w:sz="4" w:space="0" w:color="auto"/>
              <w:right w:val="nil"/>
            </w:tcBorders>
            <w:shd w:val="clear" w:color="auto" w:fill="FFFFFF"/>
          </w:tcPr>
          <w:p w14:paraId="017458F3"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b/>
                <w:bCs/>
                <w:color w:val="000000"/>
                <w:sz w:val="20"/>
                <w:lang w:eastAsia="en-GB"/>
              </w:rPr>
            </w:pPr>
          </w:p>
        </w:tc>
        <w:tc>
          <w:tcPr>
            <w:tcW w:w="567" w:type="dxa"/>
            <w:tcBorders>
              <w:top w:val="single" w:sz="4" w:space="0" w:color="auto"/>
              <w:left w:val="nil"/>
              <w:bottom w:val="single" w:sz="4" w:space="0" w:color="auto"/>
              <w:right w:val="nil"/>
            </w:tcBorders>
            <w:shd w:val="clear" w:color="auto" w:fill="FFFFFF"/>
            <w:tcMar>
              <w:top w:w="0" w:type="dxa"/>
              <w:left w:w="19" w:type="dxa"/>
              <w:bottom w:w="0" w:type="dxa"/>
              <w:right w:w="19" w:type="dxa"/>
            </w:tcMar>
            <w:vAlign w:val="bottom"/>
            <w:hideMark/>
          </w:tcPr>
          <w:p w14:paraId="74231C31"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b/>
                <w:bCs/>
                <w:color w:val="000000"/>
                <w:sz w:val="20"/>
                <w:lang w:eastAsia="en-GB"/>
              </w:rPr>
            </w:pPr>
            <w:r>
              <w:rPr>
                <w:rFonts w:ascii="Times New Roman" w:eastAsiaTheme="minorEastAsia" w:hAnsi="Times New Roman"/>
                <w:b/>
                <w:bCs/>
                <w:color w:val="000000"/>
                <w:sz w:val="20"/>
                <w:lang w:eastAsia="en-GB"/>
              </w:rPr>
              <w:t>Step</w:t>
            </w:r>
          </w:p>
        </w:tc>
        <w:tc>
          <w:tcPr>
            <w:tcW w:w="2273" w:type="dxa"/>
            <w:tcBorders>
              <w:top w:val="single" w:sz="4" w:space="0" w:color="auto"/>
              <w:left w:val="nil"/>
              <w:bottom w:val="single" w:sz="4" w:space="0" w:color="auto"/>
              <w:right w:val="nil"/>
            </w:tcBorders>
            <w:shd w:val="clear" w:color="auto" w:fill="FFFFFF"/>
            <w:tcMar>
              <w:top w:w="0" w:type="dxa"/>
              <w:left w:w="19" w:type="dxa"/>
              <w:bottom w:w="0" w:type="dxa"/>
              <w:right w:w="19" w:type="dxa"/>
            </w:tcMar>
            <w:vAlign w:val="bottom"/>
            <w:hideMark/>
          </w:tcPr>
          <w:p w14:paraId="060E3843" w14:textId="77777777" w:rsidR="00B439D5" w:rsidRDefault="00B439D5" w:rsidP="00E03542">
            <w:pPr>
              <w:autoSpaceDE w:val="0"/>
              <w:autoSpaceDN w:val="0"/>
              <w:adjustRightInd w:val="0"/>
              <w:spacing w:before="19" w:after="19" w:line="240" w:lineRule="auto"/>
              <w:rPr>
                <w:rFonts w:ascii="Times New Roman" w:eastAsiaTheme="minorEastAsia" w:hAnsi="Times New Roman"/>
                <w:b/>
                <w:bCs/>
                <w:color w:val="000000"/>
                <w:sz w:val="20"/>
                <w:lang w:eastAsia="en-GB"/>
              </w:rPr>
            </w:pPr>
            <w:r>
              <w:rPr>
                <w:rFonts w:ascii="Times New Roman" w:eastAsiaTheme="minorEastAsia" w:hAnsi="Times New Roman"/>
                <w:b/>
                <w:bCs/>
                <w:color w:val="000000"/>
                <w:sz w:val="20"/>
                <w:lang w:eastAsia="en-GB"/>
              </w:rPr>
              <w:t>Effect Entered</w:t>
            </w:r>
          </w:p>
        </w:tc>
        <w:tc>
          <w:tcPr>
            <w:tcW w:w="426" w:type="dxa"/>
            <w:tcBorders>
              <w:top w:val="single" w:sz="4" w:space="0" w:color="auto"/>
              <w:left w:val="nil"/>
              <w:bottom w:val="single" w:sz="4" w:space="0" w:color="auto"/>
              <w:right w:val="nil"/>
            </w:tcBorders>
            <w:shd w:val="clear" w:color="auto" w:fill="FFFFFF"/>
            <w:tcMar>
              <w:top w:w="0" w:type="dxa"/>
              <w:left w:w="19" w:type="dxa"/>
              <w:bottom w:w="0" w:type="dxa"/>
              <w:right w:w="19" w:type="dxa"/>
            </w:tcMar>
            <w:vAlign w:val="bottom"/>
            <w:hideMark/>
          </w:tcPr>
          <w:p w14:paraId="31BEBBC2"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b/>
                <w:bCs/>
                <w:color w:val="000000"/>
                <w:sz w:val="20"/>
                <w:lang w:eastAsia="en-GB"/>
              </w:rPr>
            </w:pPr>
            <w:r>
              <w:rPr>
                <w:rFonts w:ascii="Times New Roman" w:eastAsiaTheme="minorEastAsia" w:hAnsi="Times New Roman"/>
                <w:b/>
                <w:bCs/>
                <w:color w:val="000000"/>
                <w:sz w:val="20"/>
                <w:lang w:eastAsia="en-GB"/>
              </w:rPr>
              <w:t>DF</w:t>
            </w:r>
          </w:p>
        </w:tc>
        <w:tc>
          <w:tcPr>
            <w:tcW w:w="1134" w:type="dxa"/>
            <w:tcBorders>
              <w:top w:val="single" w:sz="4" w:space="0" w:color="auto"/>
              <w:left w:val="nil"/>
              <w:bottom w:val="single" w:sz="4" w:space="0" w:color="auto"/>
              <w:right w:val="nil"/>
            </w:tcBorders>
            <w:shd w:val="clear" w:color="auto" w:fill="FFFFFF"/>
            <w:vAlign w:val="bottom"/>
            <w:hideMark/>
          </w:tcPr>
          <w:p w14:paraId="12A65E9B"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b/>
                <w:bCs/>
                <w:color w:val="000000"/>
                <w:sz w:val="20"/>
                <w:lang w:eastAsia="en-GB"/>
              </w:rPr>
            </w:pPr>
            <w:r>
              <w:rPr>
                <w:rFonts w:ascii="Times New Roman" w:eastAsiaTheme="minorEastAsia" w:hAnsi="Times New Roman"/>
                <w:b/>
                <w:bCs/>
                <w:color w:val="000000"/>
                <w:sz w:val="20"/>
                <w:lang w:eastAsia="en-GB"/>
              </w:rPr>
              <w:t>Univariable p-value</w:t>
            </w:r>
          </w:p>
        </w:tc>
        <w:tc>
          <w:tcPr>
            <w:tcW w:w="1134" w:type="dxa"/>
            <w:tcBorders>
              <w:top w:val="single" w:sz="4" w:space="0" w:color="auto"/>
              <w:left w:val="nil"/>
              <w:bottom w:val="single" w:sz="4" w:space="0" w:color="auto"/>
              <w:right w:val="nil"/>
            </w:tcBorders>
            <w:shd w:val="clear" w:color="auto" w:fill="FFFFFF"/>
            <w:tcMar>
              <w:top w:w="0" w:type="dxa"/>
              <w:left w:w="19" w:type="dxa"/>
              <w:bottom w:w="0" w:type="dxa"/>
              <w:right w:w="19" w:type="dxa"/>
            </w:tcMar>
            <w:vAlign w:val="bottom"/>
            <w:hideMark/>
          </w:tcPr>
          <w:p w14:paraId="51BE8921"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b/>
                <w:bCs/>
                <w:color w:val="000000"/>
                <w:sz w:val="20"/>
                <w:lang w:eastAsia="en-GB"/>
              </w:rPr>
            </w:pPr>
            <w:r>
              <w:rPr>
                <w:rFonts w:ascii="Times New Roman" w:eastAsiaTheme="minorEastAsia" w:hAnsi="Times New Roman"/>
                <w:b/>
                <w:bCs/>
                <w:color w:val="000000"/>
                <w:sz w:val="20"/>
                <w:lang w:eastAsia="en-GB"/>
              </w:rPr>
              <w:t>Selection step P-value</w:t>
            </w:r>
          </w:p>
        </w:tc>
        <w:tc>
          <w:tcPr>
            <w:tcW w:w="1685" w:type="dxa"/>
            <w:tcBorders>
              <w:top w:val="single" w:sz="4" w:space="0" w:color="auto"/>
              <w:left w:val="nil"/>
              <w:bottom w:val="single" w:sz="4" w:space="0" w:color="auto"/>
              <w:right w:val="single" w:sz="4" w:space="0" w:color="auto"/>
            </w:tcBorders>
            <w:shd w:val="clear" w:color="auto" w:fill="FFFFFF"/>
            <w:vAlign w:val="bottom"/>
            <w:hideMark/>
          </w:tcPr>
          <w:p w14:paraId="5F22207A"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b/>
                <w:bCs/>
                <w:color w:val="000000"/>
                <w:sz w:val="20"/>
                <w:lang w:eastAsia="en-GB"/>
              </w:rPr>
            </w:pPr>
            <w:r>
              <w:rPr>
                <w:rFonts w:ascii="Times New Roman" w:eastAsiaTheme="minorEastAsia" w:hAnsi="Times New Roman"/>
                <w:b/>
                <w:bCs/>
                <w:color w:val="000000"/>
                <w:sz w:val="20"/>
                <w:lang w:eastAsia="en-GB"/>
              </w:rPr>
              <w:t>Final multivariable      P-value</w:t>
            </w:r>
          </w:p>
        </w:tc>
      </w:tr>
      <w:tr w:rsidR="00B439D5" w14:paraId="587ED50F" w14:textId="77777777" w:rsidTr="00E03542">
        <w:trPr>
          <w:cantSplit/>
          <w:trHeight w:val="230"/>
          <w:jc w:val="center"/>
        </w:trPr>
        <w:tc>
          <w:tcPr>
            <w:tcW w:w="856" w:type="dxa"/>
            <w:vMerge w:val="restart"/>
            <w:tcBorders>
              <w:top w:val="single" w:sz="4" w:space="0" w:color="auto"/>
              <w:left w:val="single" w:sz="4" w:space="0" w:color="auto"/>
              <w:bottom w:val="single" w:sz="4" w:space="0" w:color="auto"/>
              <w:right w:val="nil"/>
            </w:tcBorders>
            <w:shd w:val="clear" w:color="auto" w:fill="FFFFFF"/>
            <w:vAlign w:val="center"/>
            <w:hideMark/>
          </w:tcPr>
          <w:p w14:paraId="20EC5831"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b/>
                <w:color w:val="000000"/>
                <w:sz w:val="20"/>
                <w:lang w:eastAsia="en-GB"/>
              </w:rPr>
            </w:pPr>
            <w:r>
              <w:rPr>
                <w:rFonts w:ascii="Times New Roman" w:eastAsiaTheme="minorEastAsia" w:hAnsi="Times New Roman"/>
                <w:b/>
                <w:color w:val="000000"/>
                <w:sz w:val="20"/>
                <w:lang w:eastAsia="en-GB"/>
              </w:rPr>
              <w:t>6 weeks</w:t>
            </w:r>
          </w:p>
        </w:tc>
        <w:tc>
          <w:tcPr>
            <w:tcW w:w="567" w:type="dxa"/>
            <w:tcBorders>
              <w:top w:val="single" w:sz="4" w:space="0" w:color="auto"/>
              <w:left w:val="nil"/>
              <w:bottom w:val="nil"/>
              <w:right w:val="nil"/>
            </w:tcBorders>
            <w:shd w:val="clear" w:color="auto" w:fill="FFFFFF"/>
            <w:tcMar>
              <w:top w:w="0" w:type="dxa"/>
              <w:left w:w="19" w:type="dxa"/>
              <w:bottom w:w="0" w:type="dxa"/>
              <w:right w:w="19" w:type="dxa"/>
            </w:tcMar>
            <w:hideMark/>
          </w:tcPr>
          <w:p w14:paraId="050B3AD0"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eastAsiaTheme="minorEastAsia" w:hAnsi="Times New Roman"/>
                <w:color w:val="000000"/>
                <w:sz w:val="20"/>
                <w:lang w:eastAsia="en-GB"/>
              </w:rPr>
              <w:t>1</w:t>
            </w:r>
          </w:p>
        </w:tc>
        <w:tc>
          <w:tcPr>
            <w:tcW w:w="2273" w:type="dxa"/>
            <w:tcBorders>
              <w:top w:val="single" w:sz="4" w:space="0" w:color="auto"/>
              <w:left w:val="nil"/>
              <w:bottom w:val="nil"/>
              <w:right w:val="nil"/>
            </w:tcBorders>
            <w:shd w:val="clear" w:color="auto" w:fill="FFFFFF"/>
            <w:tcMar>
              <w:top w:w="0" w:type="dxa"/>
              <w:left w:w="19" w:type="dxa"/>
              <w:bottom w:w="0" w:type="dxa"/>
              <w:right w:w="19" w:type="dxa"/>
            </w:tcMar>
            <w:hideMark/>
          </w:tcPr>
          <w:p w14:paraId="51800E05" w14:textId="77777777" w:rsidR="00B439D5" w:rsidRDefault="00B439D5" w:rsidP="00E03542">
            <w:pPr>
              <w:autoSpaceDE w:val="0"/>
              <w:autoSpaceDN w:val="0"/>
              <w:adjustRightInd w:val="0"/>
              <w:spacing w:before="19" w:after="19" w:line="240" w:lineRule="auto"/>
              <w:rPr>
                <w:rFonts w:ascii="Times New Roman" w:eastAsiaTheme="minorEastAsia" w:hAnsi="Times New Roman"/>
                <w:color w:val="000000"/>
                <w:sz w:val="20"/>
                <w:lang w:eastAsia="en-GB"/>
              </w:rPr>
            </w:pPr>
            <w:r>
              <w:rPr>
                <w:rFonts w:ascii="Times New Roman" w:eastAsiaTheme="minorEastAsia" w:hAnsi="Times New Roman"/>
                <w:color w:val="000000"/>
                <w:sz w:val="20"/>
                <w:lang w:eastAsia="en-GB"/>
              </w:rPr>
              <w:t>Worst pain</w:t>
            </w:r>
          </w:p>
        </w:tc>
        <w:tc>
          <w:tcPr>
            <w:tcW w:w="426" w:type="dxa"/>
            <w:tcBorders>
              <w:top w:val="single" w:sz="4" w:space="0" w:color="auto"/>
              <w:left w:val="nil"/>
              <w:bottom w:val="nil"/>
              <w:right w:val="nil"/>
            </w:tcBorders>
            <w:shd w:val="clear" w:color="auto" w:fill="FFFFFF"/>
            <w:tcMar>
              <w:top w:w="0" w:type="dxa"/>
              <w:left w:w="19" w:type="dxa"/>
              <w:bottom w:w="0" w:type="dxa"/>
              <w:right w:w="19" w:type="dxa"/>
            </w:tcMar>
            <w:hideMark/>
          </w:tcPr>
          <w:p w14:paraId="6B965A47"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eastAsiaTheme="minorEastAsia" w:hAnsi="Times New Roman"/>
                <w:color w:val="000000"/>
                <w:sz w:val="20"/>
                <w:lang w:eastAsia="en-GB"/>
              </w:rPr>
              <w:t>1</w:t>
            </w:r>
          </w:p>
        </w:tc>
        <w:tc>
          <w:tcPr>
            <w:tcW w:w="1134" w:type="dxa"/>
            <w:tcBorders>
              <w:top w:val="single" w:sz="4" w:space="0" w:color="auto"/>
              <w:left w:val="nil"/>
              <w:bottom w:val="nil"/>
              <w:right w:val="nil"/>
            </w:tcBorders>
            <w:shd w:val="clear" w:color="auto" w:fill="FFFFFF"/>
            <w:hideMark/>
          </w:tcPr>
          <w:p w14:paraId="0F7ED8EC"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hAnsi="Times New Roman"/>
                <w:color w:val="000000"/>
                <w:sz w:val="20"/>
                <w:lang w:eastAsia="en-GB"/>
              </w:rPr>
              <w:t>0.0003</w:t>
            </w:r>
          </w:p>
        </w:tc>
        <w:tc>
          <w:tcPr>
            <w:tcW w:w="1134" w:type="dxa"/>
            <w:tcBorders>
              <w:top w:val="single" w:sz="4" w:space="0" w:color="auto"/>
              <w:left w:val="nil"/>
              <w:bottom w:val="nil"/>
              <w:right w:val="nil"/>
            </w:tcBorders>
            <w:shd w:val="clear" w:color="auto" w:fill="FFFFFF"/>
            <w:tcMar>
              <w:top w:w="0" w:type="dxa"/>
              <w:left w:w="19" w:type="dxa"/>
              <w:bottom w:w="0" w:type="dxa"/>
              <w:right w:w="19" w:type="dxa"/>
            </w:tcMar>
            <w:hideMark/>
          </w:tcPr>
          <w:p w14:paraId="5CD01807"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eastAsiaTheme="minorEastAsia" w:hAnsi="Times New Roman"/>
                <w:color w:val="000000"/>
                <w:sz w:val="20"/>
                <w:lang w:eastAsia="en-GB"/>
              </w:rPr>
              <w:t>0.0003</w:t>
            </w:r>
          </w:p>
        </w:tc>
        <w:tc>
          <w:tcPr>
            <w:tcW w:w="1685" w:type="dxa"/>
            <w:tcBorders>
              <w:top w:val="single" w:sz="4" w:space="0" w:color="auto"/>
              <w:left w:val="nil"/>
              <w:bottom w:val="nil"/>
              <w:right w:val="single" w:sz="4" w:space="0" w:color="auto"/>
            </w:tcBorders>
            <w:shd w:val="clear" w:color="auto" w:fill="FFFFFF"/>
            <w:hideMark/>
          </w:tcPr>
          <w:p w14:paraId="69CBA976"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eastAsiaTheme="minorEastAsia" w:hAnsi="Times New Roman"/>
                <w:color w:val="000000"/>
                <w:sz w:val="20"/>
                <w:lang w:eastAsia="en-GB"/>
              </w:rPr>
              <w:t>0.0028</w:t>
            </w:r>
          </w:p>
        </w:tc>
      </w:tr>
      <w:tr w:rsidR="00B439D5" w14:paraId="2BA42159" w14:textId="77777777" w:rsidTr="00E03542">
        <w:trPr>
          <w:cantSplit/>
          <w:trHeight w:val="243"/>
          <w:jc w:val="center"/>
        </w:trPr>
        <w:tc>
          <w:tcPr>
            <w:tcW w:w="856" w:type="dxa"/>
            <w:vMerge/>
            <w:tcBorders>
              <w:top w:val="single" w:sz="4" w:space="0" w:color="auto"/>
              <w:left w:val="single" w:sz="4" w:space="0" w:color="auto"/>
              <w:bottom w:val="single" w:sz="4" w:space="0" w:color="auto"/>
              <w:right w:val="nil"/>
            </w:tcBorders>
            <w:vAlign w:val="center"/>
            <w:hideMark/>
          </w:tcPr>
          <w:p w14:paraId="60086500" w14:textId="77777777" w:rsidR="00B439D5" w:rsidRDefault="00B439D5" w:rsidP="00E03542">
            <w:pPr>
              <w:rPr>
                <w:rFonts w:ascii="Times New Roman" w:eastAsiaTheme="minorEastAsia" w:hAnsi="Times New Roman"/>
                <w:b/>
                <w:color w:val="000000"/>
                <w:sz w:val="20"/>
                <w:lang w:eastAsia="en-GB"/>
              </w:rPr>
            </w:pPr>
          </w:p>
        </w:tc>
        <w:tc>
          <w:tcPr>
            <w:tcW w:w="567" w:type="dxa"/>
            <w:tcBorders>
              <w:top w:val="nil"/>
              <w:left w:val="nil"/>
              <w:bottom w:val="nil"/>
              <w:right w:val="nil"/>
            </w:tcBorders>
            <w:shd w:val="clear" w:color="auto" w:fill="FFFFFF"/>
            <w:tcMar>
              <w:top w:w="0" w:type="dxa"/>
              <w:left w:w="19" w:type="dxa"/>
              <w:bottom w:w="0" w:type="dxa"/>
              <w:right w:w="19" w:type="dxa"/>
            </w:tcMar>
            <w:hideMark/>
          </w:tcPr>
          <w:p w14:paraId="5A9DB5E7"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eastAsiaTheme="minorEastAsia" w:hAnsi="Times New Roman"/>
                <w:color w:val="000000"/>
                <w:sz w:val="20"/>
                <w:lang w:eastAsia="en-GB"/>
              </w:rPr>
              <w:t>2</w:t>
            </w:r>
          </w:p>
        </w:tc>
        <w:tc>
          <w:tcPr>
            <w:tcW w:w="2273" w:type="dxa"/>
            <w:tcBorders>
              <w:top w:val="nil"/>
              <w:left w:val="nil"/>
              <w:bottom w:val="nil"/>
              <w:right w:val="nil"/>
            </w:tcBorders>
            <w:shd w:val="clear" w:color="auto" w:fill="FFFFFF"/>
            <w:tcMar>
              <w:top w:w="0" w:type="dxa"/>
              <w:left w:w="19" w:type="dxa"/>
              <w:bottom w:w="0" w:type="dxa"/>
              <w:right w:w="19" w:type="dxa"/>
            </w:tcMar>
            <w:hideMark/>
          </w:tcPr>
          <w:p w14:paraId="26AF92F6" w14:textId="77777777" w:rsidR="00B439D5" w:rsidRDefault="00B439D5" w:rsidP="00E03542">
            <w:pPr>
              <w:autoSpaceDE w:val="0"/>
              <w:autoSpaceDN w:val="0"/>
              <w:adjustRightInd w:val="0"/>
              <w:spacing w:before="19" w:after="19" w:line="240" w:lineRule="auto"/>
              <w:rPr>
                <w:rFonts w:ascii="Times New Roman" w:eastAsiaTheme="minorEastAsia" w:hAnsi="Times New Roman"/>
                <w:b/>
                <w:color w:val="000000"/>
                <w:sz w:val="20"/>
                <w:lang w:eastAsia="en-GB"/>
              </w:rPr>
            </w:pPr>
            <w:r>
              <w:rPr>
                <w:rFonts w:ascii="Times New Roman" w:eastAsiaTheme="minorEastAsia" w:hAnsi="Times New Roman"/>
                <w:b/>
                <w:color w:val="000000"/>
                <w:sz w:val="20"/>
                <w:lang w:eastAsia="en-GB"/>
              </w:rPr>
              <w:t>Patient on an opioid?</w:t>
            </w:r>
          </w:p>
        </w:tc>
        <w:tc>
          <w:tcPr>
            <w:tcW w:w="426" w:type="dxa"/>
            <w:tcBorders>
              <w:top w:val="nil"/>
              <w:left w:val="nil"/>
              <w:bottom w:val="nil"/>
              <w:right w:val="nil"/>
            </w:tcBorders>
            <w:shd w:val="clear" w:color="auto" w:fill="FFFFFF"/>
            <w:tcMar>
              <w:top w:w="0" w:type="dxa"/>
              <w:left w:w="19" w:type="dxa"/>
              <w:bottom w:w="0" w:type="dxa"/>
              <w:right w:w="19" w:type="dxa"/>
            </w:tcMar>
            <w:hideMark/>
          </w:tcPr>
          <w:p w14:paraId="1BC03362"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eastAsiaTheme="minorEastAsia" w:hAnsi="Times New Roman"/>
                <w:color w:val="000000"/>
                <w:sz w:val="20"/>
                <w:lang w:eastAsia="en-GB"/>
              </w:rPr>
              <w:t>2</w:t>
            </w:r>
          </w:p>
        </w:tc>
        <w:tc>
          <w:tcPr>
            <w:tcW w:w="1134" w:type="dxa"/>
            <w:tcBorders>
              <w:top w:val="nil"/>
              <w:left w:val="nil"/>
              <w:bottom w:val="nil"/>
              <w:right w:val="nil"/>
            </w:tcBorders>
            <w:shd w:val="clear" w:color="auto" w:fill="FFFFFF"/>
            <w:hideMark/>
          </w:tcPr>
          <w:p w14:paraId="1694C58C"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hAnsi="Times New Roman"/>
                <w:color w:val="000000"/>
                <w:sz w:val="20"/>
                <w:lang w:eastAsia="en-GB"/>
              </w:rPr>
              <w:t>0.0116</w:t>
            </w:r>
          </w:p>
        </w:tc>
        <w:tc>
          <w:tcPr>
            <w:tcW w:w="1134" w:type="dxa"/>
            <w:tcBorders>
              <w:top w:val="nil"/>
              <w:left w:val="nil"/>
              <w:bottom w:val="nil"/>
              <w:right w:val="nil"/>
            </w:tcBorders>
            <w:shd w:val="clear" w:color="auto" w:fill="FFFFFF"/>
            <w:tcMar>
              <w:top w:w="0" w:type="dxa"/>
              <w:left w:w="19" w:type="dxa"/>
              <w:bottom w:w="0" w:type="dxa"/>
              <w:right w:w="19" w:type="dxa"/>
            </w:tcMar>
            <w:hideMark/>
          </w:tcPr>
          <w:p w14:paraId="1C440492"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eastAsiaTheme="minorEastAsia" w:hAnsi="Times New Roman"/>
                <w:color w:val="000000"/>
                <w:sz w:val="20"/>
                <w:lang w:eastAsia="en-GB"/>
              </w:rPr>
              <w:t>0.0148</w:t>
            </w:r>
          </w:p>
        </w:tc>
        <w:tc>
          <w:tcPr>
            <w:tcW w:w="1685" w:type="dxa"/>
            <w:tcBorders>
              <w:top w:val="nil"/>
              <w:left w:val="nil"/>
              <w:bottom w:val="nil"/>
              <w:right w:val="single" w:sz="4" w:space="0" w:color="auto"/>
            </w:tcBorders>
            <w:shd w:val="clear" w:color="auto" w:fill="FFFFFF"/>
            <w:hideMark/>
          </w:tcPr>
          <w:p w14:paraId="0AC1D068"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eastAsiaTheme="minorEastAsia" w:hAnsi="Times New Roman"/>
                <w:color w:val="000000"/>
                <w:sz w:val="20"/>
                <w:lang w:eastAsia="en-GB"/>
              </w:rPr>
              <w:t>0.0212</w:t>
            </w:r>
          </w:p>
        </w:tc>
      </w:tr>
      <w:tr w:rsidR="00B439D5" w14:paraId="11DDD58F" w14:textId="77777777" w:rsidTr="00E03542">
        <w:trPr>
          <w:cantSplit/>
          <w:trHeight w:val="243"/>
          <w:jc w:val="center"/>
        </w:trPr>
        <w:tc>
          <w:tcPr>
            <w:tcW w:w="856" w:type="dxa"/>
            <w:vMerge/>
            <w:tcBorders>
              <w:top w:val="single" w:sz="4" w:space="0" w:color="auto"/>
              <w:left w:val="single" w:sz="4" w:space="0" w:color="auto"/>
              <w:bottom w:val="single" w:sz="4" w:space="0" w:color="auto"/>
              <w:right w:val="nil"/>
            </w:tcBorders>
            <w:vAlign w:val="center"/>
            <w:hideMark/>
          </w:tcPr>
          <w:p w14:paraId="6A9BAC8F" w14:textId="77777777" w:rsidR="00B439D5" w:rsidRDefault="00B439D5" w:rsidP="00E03542">
            <w:pPr>
              <w:rPr>
                <w:rFonts w:ascii="Times New Roman" w:eastAsiaTheme="minorEastAsia" w:hAnsi="Times New Roman"/>
                <w:b/>
                <w:color w:val="000000"/>
                <w:sz w:val="20"/>
                <w:lang w:eastAsia="en-GB"/>
              </w:rPr>
            </w:pPr>
          </w:p>
        </w:tc>
        <w:tc>
          <w:tcPr>
            <w:tcW w:w="567" w:type="dxa"/>
            <w:tcBorders>
              <w:top w:val="nil"/>
              <w:left w:val="nil"/>
              <w:bottom w:val="nil"/>
              <w:right w:val="nil"/>
            </w:tcBorders>
            <w:shd w:val="clear" w:color="auto" w:fill="FFFFFF"/>
            <w:tcMar>
              <w:top w:w="0" w:type="dxa"/>
              <w:left w:w="19" w:type="dxa"/>
              <w:bottom w:w="0" w:type="dxa"/>
              <w:right w:w="19" w:type="dxa"/>
            </w:tcMar>
            <w:hideMark/>
          </w:tcPr>
          <w:p w14:paraId="54A90BE3"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eastAsiaTheme="minorEastAsia" w:hAnsi="Times New Roman"/>
                <w:color w:val="000000"/>
                <w:sz w:val="20"/>
                <w:lang w:eastAsia="en-GB"/>
              </w:rPr>
              <w:t>3</w:t>
            </w:r>
          </w:p>
        </w:tc>
        <w:tc>
          <w:tcPr>
            <w:tcW w:w="2273" w:type="dxa"/>
            <w:tcBorders>
              <w:top w:val="nil"/>
              <w:left w:val="nil"/>
              <w:bottom w:val="nil"/>
              <w:right w:val="nil"/>
            </w:tcBorders>
            <w:shd w:val="clear" w:color="auto" w:fill="FFFFFF"/>
            <w:tcMar>
              <w:top w:w="0" w:type="dxa"/>
              <w:left w:w="19" w:type="dxa"/>
              <w:bottom w:w="0" w:type="dxa"/>
              <w:right w:w="19" w:type="dxa"/>
            </w:tcMar>
            <w:hideMark/>
          </w:tcPr>
          <w:p w14:paraId="7679BDFF" w14:textId="77777777" w:rsidR="00B439D5" w:rsidRDefault="00B439D5" w:rsidP="00E03542">
            <w:pPr>
              <w:autoSpaceDE w:val="0"/>
              <w:autoSpaceDN w:val="0"/>
              <w:adjustRightInd w:val="0"/>
              <w:spacing w:before="19" w:after="19" w:line="240" w:lineRule="auto"/>
              <w:rPr>
                <w:rFonts w:ascii="Times New Roman" w:eastAsiaTheme="minorEastAsia" w:hAnsi="Times New Roman"/>
                <w:color w:val="000000"/>
                <w:sz w:val="20"/>
                <w:lang w:eastAsia="en-GB"/>
              </w:rPr>
            </w:pPr>
            <w:r>
              <w:rPr>
                <w:rFonts w:ascii="Times New Roman" w:eastAsiaTheme="minorEastAsia" w:hAnsi="Times New Roman"/>
                <w:color w:val="000000"/>
                <w:sz w:val="20"/>
                <w:lang w:eastAsia="en-GB"/>
              </w:rPr>
              <w:t>EQ5D-3L Your health today</w:t>
            </w:r>
          </w:p>
        </w:tc>
        <w:tc>
          <w:tcPr>
            <w:tcW w:w="426" w:type="dxa"/>
            <w:tcBorders>
              <w:top w:val="nil"/>
              <w:left w:val="nil"/>
              <w:bottom w:val="nil"/>
              <w:right w:val="nil"/>
            </w:tcBorders>
            <w:shd w:val="clear" w:color="auto" w:fill="FFFFFF"/>
            <w:tcMar>
              <w:top w:w="0" w:type="dxa"/>
              <w:left w:w="19" w:type="dxa"/>
              <w:bottom w:w="0" w:type="dxa"/>
              <w:right w:w="19" w:type="dxa"/>
            </w:tcMar>
            <w:hideMark/>
          </w:tcPr>
          <w:p w14:paraId="511F3AB7"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eastAsiaTheme="minorEastAsia" w:hAnsi="Times New Roman"/>
                <w:color w:val="000000"/>
                <w:sz w:val="20"/>
                <w:lang w:eastAsia="en-GB"/>
              </w:rPr>
              <w:t>1</w:t>
            </w:r>
          </w:p>
        </w:tc>
        <w:tc>
          <w:tcPr>
            <w:tcW w:w="1134" w:type="dxa"/>
            <w:tcBorders>
              <w:top w:val="nil"/>
              <w:left w:val="nil"/>
              <w:bottom w:val="nil"/>
              <w:right w:val="nil"/>
            </w:tcBorders>
            <w:shd w:val="clear" w:color="auto" w:fill="FFFFFF"/>
            <w:hideMark/>
          </w:tcPr>
          <w:p w14:paraId="581D715B"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hAnsi="Times New Roman"/>
                <w:color w:val="000000"/>
                <w:sz w:val="20"/>
                <w:lang w:eastAsia="en-GB"/>
              </w:rPr>
              <w:t>0.0072</w:t>
            </w:r>
          </w:p>
        </w:tc>
        <w:tc>
          <w:tcPr>
            <w:tcW w:w="1134" w:type="dxa"/>
            <w:tcBorders>
              <w:top w:val="nil"/>
              <w:left w:val="nil"/>
              <w:bottom w:val="nil"/>
              <w:right w:val="nil"/>
            </w:tcBorders>
            <w:shd w:val="clear" w:color="auto" w:fill="FFFFFF"/>
            <w:tcMar>
              <w:top w:w="0" w:type="dxa"/>
              <w:left w:w="19" w:type="dxa"/>
              <w:bottom w:w="0" w:type="dxa"/>
              <w:right w:w="19" w:type="dxa"/>
            </w:tcMar>
            <w:hideMark/>
          </w:tcPr>
          <w:p w14:paraId="6F9197EA"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eastAsiaTheme="minorEastAsia" w:hAnsi="Times New Roman"/>
                <w:color w:val="000000"/>
                <w:sz w:val="20"/>
                <w:lang w:eastAsia="en-GB"/>
              </w:rPr>
              <w:t>0.0352</w:t>
            </w:r>
          </w:p>
        </w:tc>
        <w:tc>
          <w:tcPr>
            <w:tcW w:w="1685" w:type="dxa"/>
            <w:tcBorders>
              <w:top w:val="nil"/>
              <w:left w:val="nil"/>
              <w:bottom w:val="nil"/>
              <w:right w:val="single" w:sz="4" w:space="0" w:color="auto"/>
            </w:tcBorders>
            <w:shd w:val="clear" w:color="auto" w:fill="FFFFFF"/>
            <w:hideMark/>
          </w:tcPr>
          <w:p w14:paraId="22D85348"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eastAsiaTheme="minorEastAsia" w:hAnsi="Times New Roman"/>
                <w:color w:val="000000"/>
                <w:sz w:val="20"/>
                <w:lang w:eastAsia="en-GB"/>
              </w:rPr>
              <w:t>0.0384</w:t>
            </w:r>
          </w:p>
        </w:tc>
      </w:tr>
      <w:tr w:rsidR="00B439D5" w14:paraId="0ED63AB9" w14:textId="77777777" w:rsidTr="00E03542">
        <w:trPr>
          <w:cantSplit/>
          <w:trHeight w:val="243"/>
          <w:jc w:val="center"/>
        </w:trPr>
        <w:tc>
          <w:tcPr>
            <w:tcW w:w="856" w:type="dxa"/>
            <w:vMerge/>
            <w:tcBorders>
              <w:top w:val="single" w:sz="4" w:space="0" w:color="auto"/>
              <w:left w:val="single" w:sz="4" w:space="0" w:color="auto"/>
              <w:bottom w:val="single" w:sz="4" w:space="0" w:color="auto"/>
              <w:right w:val="nil"/>
            </w:tcBorders>
            <w:vAlign w:val="center"/>
            <w:hideMark/>
          </w:tcPr>
          <w:p w14:paraId="2C28ACFC" w14:textId="77777777" w:rsidR="00B439D5" w:rsidRDefault="00B439D5" w:rsidP="00E03542">
            <w:pPr>
              <w:rPr>
                <w:rFonts w:ascii="Times New Roman" w:eastAsiaTheme="minorEastAsia" w:hAnsi="Times New Roman"/>
                <w:b/>
                <w:color w:val="000000"/>
                <w:sz w:val="20"/>
                <w:lang w:eastAsia="en-GB"/>
              </w:rPr>
            </w:pPr>
          </w:p>
        </w:tc>
        <w:tc>
          <w:tcPr>
            <w:tcW w:w="567" w:type="dxa"/>
            <w:tcBorders>
              <w:top w:val="nil"/>
              <w:left w:val="nil"/>
              <w:bottom w:val="single" w:sz="4" w:space="0" w:color="auto"/>
              <w:right w:val="nil"/>
            </w:tcBorders>
            <w:shd w:val="clear" w:color="auto" w:fill="FFFFFF"/>
            <w:tcMar>
              <w:top w:w="0" w:type="dxa"/>
              <w:left w:w="19" w:type="dxa"/>
              <w:bottom w:w="0" w:type="dxa"/>
              <w:right w:w="19" w:type="dxa"/>
            </w:tcMar>
            <w:hideMark/>
          </w:tcPr>
          <w:p w14:paraId="3BC2995D"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eastAsiaTheme="minorEastAsia" w:hAnsi="Times New Roman"/>
                <w:color w:val="000000"/>
                <w:sz w:val="20"/>
                <w:lang w:eastAsia="en-GB"/>
              </w:rPr>
              <w:t>4</w:t>
            </w:r>
          </w:p>
        </w:tc>
        <w:tc>
          <w:tcPr>
            <w:tcW w:w="2273" w:type="dxa"/>
            <w:tcBorders>
              <w:top w:val="nil"/>
              <w:left w:val="nil"/>
              <w:bottom w:val="single" w:sz="4" w:space="0" w:color="auto"/>
              <w:right w:val="nil"/>
            </w:tcBorders>
            <w:shd w:val="clear" w:color="auto" w:fill="FFFFFF"/>
            <w:tcMar>
              <w:top w:w="0" w:type="dxa"/>
              <w:left w:w="19" w:type="dxa"/>
              <w:bottom w:w="0" w:type="dxa"/>
              <w:right w:w="19" w:type="dxa"/>
            </w:tcMar>
            <w:hideMark/>
          </w:tcPr>
          <w:p w14:paraId="30B621D6" w14:textId="77777777" w:rsidR="00B439D5" w:rsidRDefault="00B439D5" w:rsidP="00E03542">
            <w:pPr>
              <w:autoSpaceDE w:val="0"/>
              <w:autoSpaceDN w:val="0"/>
              <w:adjustRightInd w:val="0"/>
              <w:spacing w:before="19" w:after="19" w:line="240" w:lineRule="auto"/>
              <w:rPr>
                <w:rFonts w:ascii="Times New Roman" w:eastAsiaTheme="minorEastAsia" w:hAnsi="Times New Roman"/>
                <w:color w:val="000000"/>
                <w:sz w:val="20"/>
                <w:lang w:eastAsia="en-GB"/>
              </w:rPr>
            </w:pPr>
            <w:r>
              <w:rPr>
                <w:rFonts w:ascii="Times New Roman" w:eastAsiaTheme="minorEastAsia" w:hAnsi="Times New Roman"/>
                <w:color w:val="000000"/>
                <w:sz w:val="20"/>
                <w:lang w:eastAsia="en-GB"/>
              </w:rPr>
              <w:t xml:space="preserve">Age </w:t>
            </w:r>
          </w:p>
        </w:tc>
        <w:tc>
          <w:tcPr>
            <w:tcW w:w="426" w:type="dxa"/>
            <w:tcBorders>
              <w:top w:val="nil"/>
              <w:left w:val="nil"/>
              <w:bottom w:val="single" w:sz="4" w:space="0" w:color="auto"/>
              <w:right w:val="nil"/>
            </w:tcBorders>
            <w:shd w:val="clear" w:color="auto" w:fill="FFFFFF"/>
            <w:tcMar>
              <w:top w:w="0" w:type="dxa"/>
              <w:left w:w="19" w:type="dxa"/>
              <w:bottom w:w="0" w:type="dxa"/>
              <w:right w:w="19" w:type="dxa"/>
            </w:tcMar>
            <w:hideMark/>
          </w:tcPr>
          <w:p w14:paraId="39507054"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eastAsiaTheme="minorEastAsia" w:hAnsi="Times New Roman"/>
                <w:color w:val="000000"/>
                <w:sz w:val="20"/>
                <w:lang w:eastAsia="en-GB"/>
              </w:rPr>
              <w:t>1</w:t>
            </w:r>
          </w:p>
        </w:tc>
        <w:tc>
          <w:tcPr>
            <w:tcW w:w="1134" w:type="dxa"/>
            <w:tcBorders>
              <w:top w:val="nil"/>
              <w:left w:val="nil"/>
              <w:bottom w:val="single" w:sz="4" w:space="0" w:color="auto"/>
              <w:right w:val="nil"/>
            </w:tcBorders>
            <w:shd w:val="clear" w:color="auto" w:fill="FFFFFF"/>
            <w:hideMark/>
          </w:tcPr>
          <w:p w14:paraId="6FFB903B"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hAnsi="Times New Roman"/>
                <w:color w:val="000000"/>
                <w:sz w:val="20"/>
                <w:lang w:eastAsia="en-GB"/>
              </w:rPr>
              <w:t>0.0396</w:t>
            </w:r>
          </w:p>
        </w:tc>
        <w:tc>
          <w:tcPr>
            <w:tcW w:w="1134" w:type="dxa"/>
            <w:tcBorders>
              <w:top w:val="nil"/>
              <w:left w:val="nil"/>
              <w:bottom w:val="single" w:sz="4" w:space="0" w:color="auto"/>
              <w:right w:val="nil"/>
            </w:tcBorders>
            <w:shd w:val="clear" w:color="auto" w:fill="FFFFFF"/>
            <w:tcMar>
              <w:top w:w="0" w:type="dxa"/>
              <w:left w:w="19" w:type="dxa"/>
              <w:bottom w:w="0" w:type="dxa"/>
              <w:right w:w="19" w:type="dxa"/>
            </w:tcMar>
            <w:hideMark/>
          </w:tcPr>
          <w:p w14:paraId="4E134F5D"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eastAsiaTheme="minorEastAsia" w:hAnsi="Times New Roman"/>
                <w:color w:val="000000"/>
                <w:sz w:val="20"/>
                <w:lang w:eastAsia="en-GB"/>
              </w:rPr>
              <w:t>0.0605</w:t>
            </w:r>
          </w:p>
        </w:tc>
        <w:tc>
          <w:tcPr>
            <w:tcW w:w="1685" w:type="dxa"/>
            <w:tcBorders>
              <w:top w:val="nil"/>
              <w:left w:val="nil"/>
              <w:bottom w:val="single" w:sz="4" w:space="0" w:color="auto"/>
              <w:right w:val="single" w:sz="4" w:space="0" w:color="auto"/>
            </w:tcBorders>
            <w:shd w:val="clear" w:color="auto" w:fill="FFFFFF"/>
            <w:hideMark/>
          </w:tcPr>
          <w:p w14:paraId="2D9DDA6F"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eastAsiaTheme="minorEastAsia" w:hAnsi="Times New Roman"/>
                <w:color w:val="000000"/>
                <w:sz w:val="20"/>
                <w:lang w:eastAsia="en-GB"/>
              </w:rPr>
              <w:t>0.0640</w:t>
            </w:r>
          </w:p>
        </w:tc>
      </w:tr>
      <w:tr w:rsidR="00B439D5" w14:paraId="09D18FB0" w14:textId="77777777" w:rsidTr="00E03542">
        <w:trPr>
          <w:cantSplit/>
          <w:trHeight w:val="243"/>
          <w:jc w:val="center"/>
        </w:trPr>
        <w:tc>
          <w:tcPr>
            <w:tcW w:w="856" w:type="dxa"/>
            <w:vMerge w:val="restart"/>
            <w:tcBorders>
              <w:top w:val="single" w:sz="4" w:space="0" w:color="auto"/>
              <w:left w:val="single" w:sz="4" w:space="0" w:color="auto"/>
              <w:bottom w:val="single" w:sz="4" w:space="0" w:color="auto"/>
              <w:right w:val="nil"/>
            </w:tcBorders>
            <w:shd w:val="clear" w:color="auto" w:fill="FFFFFF"/>
            <w:vAlign w:val="center"/>
            <w:hideMark/>
          </w:tcPr>
          <w:p w14:paraId="31EF252E"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b/>
                <w:color w:val="000000"/>
                <w:sz w:val="20"/>
                <w:lang w:eastAsia="en-GB"/>
              </w:rPr>
            </w:pPr>
            <w:r>
              <w:rPr>
                <w:rFonts w:ascii="Times New Roman" w:eastAsiaTheme="minorEastAsia" w:hAnsi="Times New Roman"/>
                <w:b/>
                <w:color w:val="000000"/>
                <w:sz w:val="20"/>
                <w:lang w:eastAsia="en-GB"/>
              </w:rPr>
              <w:t>12 weeks</w:t>
            </w:r>
          </w:p>
        </w:tc>
        <w:tc>
          <w:tcPr>
            <w:tcW w:w="567" w:type="dxa"/>
            <w:tcBorders>
              <w:top w:val="single" w:sz="4" w:space="0" w:color="auto"/>
              <w:left w:val="nil"/>
              <w:bottom w:val="nil"/>
              <w:right w:val="nil"/>
            </w:tcBorders>
            <w:shd w:val="clear" w:color="auto" w:fill="FFFFFF"/>
            <w:tcMar>
              <w:top w:w="0" w:type="dxa"/>
              <w:left w:w="19" w:type="dxa"/>
              <w:bottom w:w="0" w:type="dxa"/>
              <w:right w:w="19" w:type="dxa"/>
            </w:tcMar>
            <w:hideMark/>
          </w:tcPr>
          <w:p w14:paraId="0295336A"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eastAsiaTheme="minorEastAsia" w:hAnsi="Times New Roman"/>
                <w:color w:val="000000"/>
                <w:sz w:val="20"/>
                <w:lang w:eastAsia="en-GB"/>
              </w:rPr>
              <w:t>1</w:t>
            </w:r>
          </w:p>
        </w:tc>
        <w:tc>
          <w:tcPr>
            <w:tcW w:w="2273" w:type="dxa"/>
            <w:tcBorders>
              <w:top w:val="single" w:sz="4" w:space="0" w:color="auto"/>
              <w:left w:val="nil"/>
              <w:bottom w:val="nil"/>
              <w:right w:val="nil"/>
            </w:tcBorders>
            <w:shd w:val="clear" w:color="auto" w:fill="FFFFFF"/>
            <w:tcMar>
              <w:top w:w="0" w:type="dxa"/>
              <w:left w:w="19" w:type="dxa"/>
              <w:bottom w:w="0" w:type="dxa"/>
              <w:right w:w="19" w:type="dxa"/>
            </w:tcMar>
            <w:hideMark/>
          </w:tcPr>
          <w:p w14:paraId="222C5647" w14:textId="77777777" w:rsidR="00B439D5" w:rsidRDefault="00B439D5" w:rsidP="00E03542">
            <w:pPr>
              <w:autoSpaceDE w:val="0"/>
              <w:autoSpaceDN w:val="0"/>
              <w:adjustRightInd w:val="0"/>
              <w:spacing w:before="19" w:after="19" w:line="240" w:lineRule="auto"/>
              <w:rPr>
                <w:rFonts w:ascii="Times New Roman" w:eastAsiaTheme="minorEastAsia" w:hAnsi="Times New Roman"/>
                <w:color w:val="000000"/>
                <w:sz w:val="20"/>
                <w:lang w:eastAsia="en-GB"/>
              </w:rPr>
            </w:pPr>
            <w:r>
              <w:rPr>
                <w:rFonts w:ascii="Times New Roman" w:eastAsiaTheme="minorEastAsia" w:hAnsi="Times New Roman"/>
                <w:color w:val="000000"/>
                <w:sz w:val="20"/>
                <w:lang w:eastAsia="en-GB"/>
              </w:rPr>
              <w:t>EQ5D-3L QoL</w:t>
            </w:r>
          </w:p>
        </w:tc>
        <w:tc>
          <w:tcPr>
            <w:tcW w:w="426" w:type="dxa"/>
            <w:tcBorders>
              <w:top w:val="single" w:sz="4" w:space="0" w:color="auto"/>
              <w:left w:val="nil"/>
              <w:bottom w:val="nil"/>
              <w:right w:val="nil"/>
            </w:tcBorders>
            <w:shd w:val="clear" w:color="auto" w:fill="FFFFFF"/>
            <w:tcMar>
              <w:top w:w="0" w:type="dxa"/>
              <w:left w:w="19" w:type="dxa"/>
              <w:bottom w:w="0" w:type="dxa"/>
              <w:right w:w="19" w:type="dxa"/>
            </w:tcMar>
            <w:hideMark/>
          </w:tcPr>
          <w:p w14:paraId="71CBABF6"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eastAsiaTheme="minorEastAsia" w:hAnsi="Times New Roman"/>
                <w:color w:val="000000"/>
                <w:sz w:val="20"/>
                <w:lang w:eastAsia="en-GB"/>
              </w:rPr>
              <w:t>1</w:t>
            </w:r>
          </w:p>
        </w:tc>
        <w:tc>
          <w:tcPr>
            <w:tcW w:w="1134" w:type="dxa"/>
            <w:tcBorders>
              <w:top w:val="single" w:sz="4" w:space="0" w:color="auto"/>
              <w:left w:val="nil"/>
              <w:bottom w:val="nil"/>
              <w:right w:val="nil"/>
            </w:tcBorders>
            <w:shd w:val="clear" w:color="auto" w:fill="FFFFFF"/>
            <w:hideMark/>
          </w:tcPr>
          <w:p w14:paraId="1D4F80B0"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hAnsi="Times New Roman"/>
                <w:color w:val="000000"/>
                <w:sz w:val="20"/>
                <w:lang w:eastAsia="en-GB"/>
              </w:rPr>
              <w:t>0.0011</w:t>
            </w:r>
          </w:p>
        </w:tc>
        <w:tc>
          <w:tcPr>
            <w:tcW w:w="1134" w:type="dxa"/>
            <w:tcBorders>
              <w:top w:val="single" w:sz="4" w:space="0" w:color="auto"/>
              <w:left w:val="nil"/>
              <w:bottom w:val="nil"/>
              <w:right w:val="nil"/>
            </w:tcBorders>
            <w:shd w:val="clear" w:color="auto" w:fill="FFFFFF"/>
            <w:tcMar>
              <w:top w:w="0" w:type="dxa"/>
              <w:left w:w="19" w:type="dxa"/>
              <w:bottom w:w="0" w:type="dxa"/>
              <w:right w:w="19" w:type="dxa"/>
            </w:tcMar>
            <w:hideMark/>
          </w:tcPr>
          <w:p w14:paraId="37B9A366"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eastAsiaTheme="minorEastAsia" w:hAnsi="Times New Roman"/>
                <w:color w:val="000000"/>
                <w:sz w:val="20"/>
                <w:lang w:eastAsia="en-GB"/>
              </w:rPr>
              <w:t>0.0011</w:t>
            </w:r>
          </w:p>
        </w:tc>
        <w:tc>
          <w:tcPr>
            <w:tcW w:w="1685" w:type="dxa"/>
            <w:tcBorders>
              <w:top w:val="single" w:sz="4" w:space="0" w:color="auto"/>
              <w:left w:val="nil"/>
              <w:bottom w:val="nil"/>
              <w:right w:val="single" w:sz="4" w:space="0" w:color="auto"/>
            </w:tcBorders>
            <w:shd w:val="clear" w:color="auto" w:fill="FFFFFF"/>
            <w:hideMark/>
          </w:tcPr>
          <w:p w14:paraId="64C8829A"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eastAsiaTheme="minorEastAsia" w:hAnsi="Times New Roman"/>
                <w:color w:val="000000"/>
                <w:sz w:val="20"/>
                <w:lang w:eastAsia="en-GB"/>
              </w:rPr>
              <w:t>0.0008</w:t>
            </w:r>
          </w:p>
        </w:tc>
      </w:tr>
      <w:tr w:rsidR="00B439D5" w14:paraId="156DE660" w14:textId="77777777" w:rsidTr="00E03542">
        <w:trPr>
          <w:cantSplit/>
          <w:trHeight w:val="243"/>
          <w:jc w:val="center"/>
        </w:trPr>
        <w:tc>
          <w:tcPr>
            <w:tcW w:w="856" w:type="dxa"/>
            <w:vMerge/>
            <w:tcBorders>
              <w:top w:val="single" w:sz="4" w:space="0" w:color="auto"/>
              <w:left w:val="single" w:sz="4" w:space="0" w:color="auto"/>
              <w:bottom w:val="single" w:sz="4" w:space="0" w:color="auto"/>
              <w:right w:val="nil"/>
            </w:tcBorders>
            <w:vAlign w:val="center"/>
            <w:hideMark/>
          </w:tcPr>
          <w:p w14:paraId="67525D00" w14:textId="77777777" w:rsidR="00B439D5" w:rsidRDefault="00B439D5" w:rsidP="00E03542">
            <w:pPr>
              <w:rPr>
                <w:rFonts w:ascii="Times New Roman" w:eastAsiaTheme="minorEastAsia" w:hAnsi="Times New Roman"/>
                <w:b/>
                <w:color w:val="000000"/>
                <w:sz w:val="20"/>
                <w:lang w:eastAsia="en-GB"/>
              </w:rPr>
            </w:pPr>
          </w:p>
        </w:tc>
        <w:tc>
          <w:tcPr>
            <w:tcW w:w="567" w:type="dxa"/>
            <w:tcBorders>
              <w:top w:val="nil"/>
              <w:left w:val="nil"/>
              <w:bottom w:val="nil"/>
              <w:right w:val="nil"/>
            </w:tcBorders>
            <w:shd w:val="clear" w:color="auto" w:fill="FFFFFF"/>
            <w:tcMar>
              <w:top w:w="0" w:type="dxa"/>
              <w:left w:w="19" w:type="dxa"/>
              <w:bottom w:w="0" w:type="dxa"/>
              <w:right w:w="19" w:type="dxa"/>
            </w:tcMar>
            <w:hideMark/>
          </w:tcPr>
          <w:p w14:paraId="24DED8E9"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eastAsiaTheme="minorEastAsia" w:hAnsi="Times New Roman"/>
                <w:color w:val="000000"/>
                <w:sz w:val="20"/>
                <w:lang w:eastAsia="en-GB"/>
              </w:rPr>
              <w:t>2</w:t>
            </w:r>
          </w:p>
        </w:tc>
        <w:tc>
          <w:tcPr>
            <w:tcW w:w="2273" w:type="dxa"/>
            <w:tcBorders>
              <w:top w:val="nil"/>
              <w:left w:val="nil"/>
              <w:bottom w:val="nil"/>
              <w:right w:val="nil"/>
            </w:tcBorders>
            <w:shd w:val="clear" w:color="auto" w:fill="FFFFFF"/>
            <w:tcMar>
              <w:top w:w="0" w:type="dxa"/>
              <w:left w:w="19" w:type="dxa"/>
              <w:bottom w:w="0" w:type="dxa"/>
              <w:right w:w="19" w:type="dxa"/>
            </w:tcMar>
            <w:hideMark/>
          </w:tcPr>
          <w:p w14:paraId="1726598C" w14:textId="77777777" w:rsidR="00B439D5" w:rsidRDefault="00B439D5" w:rsidP="00E03542">
            <w:pPr>
              <w:autoSpaceDE w:val="0"/>
              <w:autoSpaceDN w:val="0"/>
              <w:adjustRightInd w:val="0"/>
              <w:spacing w:before="19" w:after="19" w:line="240" w:lineRule="auto"/>
              <w:rPr>
                <w:rFonts w:ascii="Times New Roman" w:eastAsiaTheme="minorEastAsia" w:hAnsi="Times New Roman"/>
                <w:b/>
                <w:color w:val="000000"/>
                <w:sz w:val="20"/>
                <w:lang w:eastAsia="en-GB"/>
              </w:rPr>
            </w:pPr>
            <w:r>
              <w:rPr>
                <w:rFonts w:ascii="Times New Roman" w:eastAsiaTheme="minorEastAsia" w:hAnsi="Times New Roman"/>
                <w:b/>
                <w:color w:val="000000"/>
                <w:sz w:val="20"/>
                <w:lang w:eastAsia="en-GB"/>
              </w:rPr>
              <w:t>Patient on an opioid?</w:t>
            </w:r>
          </w:p>
        </w:tc>
        <w:tc>
          <w:tcPr>
            <w:tcW w:w="426" w:type="dxa"/>
            <w:tcBorders>
              <w:top w:val="nil"/>
              <w:left w:val="nil"/>
              <w:bottom w:val="nil"/>
              <w:right w:val="nil"/>
            </w:tcBorders>
            <w:shd w:val="clear" w:color="auto" w:fill="FFFFFF"/>
            <w:tcMar>
              <w:top w:w="0" w:type="dxa"/>
              <w:left w:w="19" w:type="dxa"/>
              <w:bottom w:w="0" w:type="dxa"/>
              <w:right w:w="19" w:type="dxa"/>
            </w:tcMar>
            <w:hideMark/>
          </w:tcPr>
          <w:p w14:paraId="1D63D2B4"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eastAsiaTheme="minorEastAsia" w:hAnsi="Times New Roman"/>
                <w:color w:val="000000"/>
                <w:sz w:val="20"/>
                <w:lang w:eastAsia="en-GB"/>
              </w:rPr>
              <w:t>2</w:t>
            </w:r>
          </w:p>
        </w:tc>
        <w:tc>
          <w:tcPr>
            <w:tcW w:w="1134" w:type="dxa"/>
            <w:tcBorders>
              <w:top w:val="nil"/>
              <w:left w:val="nil"/>
              <w:bottom w:val="nil"/>
              <w:right w:val="nil"/>
            </w:tcBorders>
            <w:shd w:val="clear" w:color="auto" w:fill="FFFFFF"/>
            <w:hideMark/>
          </w:tcPr>
          <w:p w14:paraId="51EE6868"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hAnsi="Times New Roman"/>
                <w:color w:val="000000"/>
                <w:sz w:val="20"/>
                <w:lang w:eastAsia="en-GB"/>
              </w:rPr>
              <w:t>0.008</w:t>
            </w:r>
          </w:p>
        </w:tc>
        <w:tc>
          <w:tcPr>
            <w:tcW w:w="1134" w:type="dxa"/>
            <w:tcBorders>
              <w:top w:val="nil"/>
              <w:left w:val="nil"/>
              <w:bottom w:val="nil"/>
              <w:right w:val="nil"/>
            </w:tcBorders>
            <w:shd w:val="clear" w:color="auto" w:fill="FFFFFF"/>
            <w:tcMar>
              <w:top w:w="0" w:type="dxa"/>
              <w:left w:w="19" w:type="dxa"/>
              <w:bottom w:w="0" w:type="dxa"/>
              <w:right w:w="19" w:type="dxa"/>
            </w:tcMar>
            <w:hideMark/>
          </w:tcPr>
          <w:p w14:paraId="532CB17C"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eastAsiaTheme="minorEastAsia" w:hAnsi="Times New Roman"/>
                <w:color w:val="000000"/>
                <w:sz w:val="20"/>
                <w:lang w:eastAsia="en-GB"/>
              </w:rPr>
              <w:t>0.0044</w:t>
            </w:r>
          </w:p>
        </w:tc>
        <w:tc>
          <w:tcPr>
            <w:tcW w:w="1685" w:type="dxa"/>
            <w:tcBorders>
              <w:top w:val="nil"/>
              <w:left w:val="nil"/>
              <w:bottom w:val="nil"/>
              <w:right w:val="single" w:sz="4" w:space="0" w:color="auto"/>
            </w:tcBorders>
            <w:shd w:val="clear" w:color="auto" w:fill="FFFFFF"/>
            <w:hideMark/>
          </w:tcPr>
          <w:p w14:paraId="621BBB79" w14:textId="77777777" w:rsidR="00B439D5" w:rsidRDefault="00B439D5" w:rsidP="00E03542">
            <w:pPr>
              <w:adjustRightInd w:val="0"/>
              <w:spacing w:before="19" w:after="19"/>
              <w:jc w:val="center"/>
              <w:rPr>
                <w:rFonts w:ascii="Times New Roman" w:hAnsi="Times New Roman"/>
                <w:color w:val="000000"/>
                <w:sz w:val="20"/>
              </w:rPr>
            </w:pPr>
            <w:r>
              <w:rPr>
                <w:rFonts w:ascii="Times New Roman" w:hAnsi="Times New Roman"/>
                <w:color w:val="000000"/>
                <w:sz w:val="20"/>
              </w:rPr>
              <w:t>0.0026</w:t>
            </w:r>
          </w:p>
        </w:tc>
      </w:tr>
      <w:tr w:rsidR="00B439D5" w14:paraId="50712326" w14:textId="77777777" w:rsidTr="00E03542">
        <w:trPr>
          <w:cantSplit/>
          <w:trHeight w:val="243"/>
          <w:jc w:val="center"/>
        </w:trPr>
        <w:tc>
          <w:tcPr>
            <w:tcW w:w="856" w:type="dxa"/>
            <w:vMerge/>
            <w:tcBorders>
              <w:top w:val="single" w:sz="4" w:space="0" w:color="auto"/>
              <w:left w:val="single" w:sz="4" w:space="0" w:color="auto"/>
              <w:bottom w:val="single" w:sz="4" w:space="0" w:color="auto"/>
              <w:right w:val="nil"/>
            </w:tcBorders>
            <w:vAlign w:val="center"/>
            <w:hideMark/>
          </w:tcPr>
          <w:p w14:paraId="02A3EDED" w14:textId="77777777" w:rsidR="00B439D5" w:rsidRDefault="00B439D5" w:rsidP="00E03542">
            <w:pPr>
              <w:rPr>
                <w:rFonts w:ascii="Times New Roman" w:eastAsiaTheme="minorEastAsia" w:hAnsi="Times New Roman"/>
                <w:b/>
                <w:color w:val="000000"/>
                <w:sz w:val="20"/>
                <w:lang w:eastAsia="en-GB"/>
              </w:rPr>
            </w:pPr>
          </w:p>
        </w:tc>
        <w:tc>
          <w:tcPr>
            <w:tcW w:w="567" w:type="dxa"/>
            <w:tcBorders>
              <w:top w:val="nil"/>
              <w:left w:val="nil"/>
              <w:bottom w:val="nil"/>
              <w:right w:val="nil"/>
            </w:tcBorders>
            <w:shd w:val="clear" w:color="auto" w:fill="FFFFFF"/>
            <w:tcMar>
              <w:top w:w="0" w:type="dxa"/>
              <w:left w:w="19" w:type="dxa"/>
              <w:bottom w:w="0" w:type="dxa"/>
              <w:right w:w="19" w:type="dxa"/>
            </w:tcMar>
            <w:hideMark/>
          </w:tcPr>
          <w:p w14:paraId="73999762"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eastAsiaTheme="minorEastAsia" w:hAnsi="Times New Roman"/>
                <w:color w:val="000000"/>
                <w:sz w:val="20"/>
                <w:lang w:eastAsia="en-GB"/>
              </w:rPr>
              <w:t>3</w:t>
            </w:r>
          </w:p>
        </w:tc>
        <w:tc>
          <w:tcPr>
            <w:tcW w:w="2273" w:type="dxa"/>
            <w:tcBorders>
              <w:top w:val="nil"/>
              <w:left w:val="nil"/>
              <w:bottom w:val="nil"/>
              <w:right w:val="nil"/>
            </w:tcBorders>
            <w:shd w:val="clear" w:color="auto" w:fill="FFFFFF"/>
            <w:tcMar>
              <w:top w:w="0" w:type="dxa"/>
              <w:left w:w="19" w:type="dxa"/>
              <w:bottom w:w="0" w:type="dxa"/>
              <w:right w:w="19" w:type="dxa"/>
            </w:tcMar>
            <w:hideMark/>
          </w:tcPr>
          <w:p w14:paraId="646D6735" w14:textId="77777777" w:rsidR="00B439D5" w:rsidRDefault="00B439D5" w:rsidP="00E03542">
            <w:pPr>
              <w:autoSpaceDE w:val="0"/>
              <w:autoSpaceDN w:val="0"/>
              <w:adjustRightInd w:val="0"/>
              <w:spacing w:before="19" w:after="19" w:line="240" w:lineRule="auto"/>
              <w:rPr>
                <w:rFonts w:ascii="Times New Roman" w:eastAsiaTheme="minorEastAsia" w:hAnsi="Times New Roman"/>
                <w:color w:val="000000"/>
                <w:sz w:val="20"/>
                <w:lang w:eastAsia="en-GB"/>
              </w:rPr>
            </w:pPr>
            <w:r>
              <w:rPr>
                <w:rFonts w:ascii="Times New Roman" w:eastAsiaTheme="minorEastAsia" w:hAnsi="Times New Roman"/>
                <w:bCs/>
                <w:color w:val="000000"/>
                <w:sz w:val="20"/>
                <w:lang w:eastAsia="en-GB"/>
              </w:rPr>
              <w:t>Gender</w:t>
            </w:r>
          </w:p>
        </w:tc>
        <w:tc>
          <w:tcPr>
            <w:tcW w:w="426" w:type="dxa"/>
            <w:tcBorders>
              <w:top w:val="nil"/>
              <w:left w:val="nil"/>
              <w:bottom w:val="nil"/>
              <w:right w:val="nil"/>
            </w:tcBorders>
            <w:shd w:val="clear" w:color="auto" w:fill="FFFFFF"/>
            <w:tcMar>
              <w:top w:w="0" w:type="dxa"/>
              <w:left w:w="19" w:type="dxa"/>
              <w:bottom w:w="0" w:type="dxa"/>
              <w:right w:w="19" w:type="dxa"/>
            </w:tcMar>
            <w:hideMark/>
          </w:tcPr>
          <w:p w14:paraId="6EA80843"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eastAsiaTheme="minorEastAsia" w:hAnsi="Times New Roman"/>
                <w:color w:val="000000"/>
                <w:sz w:val="20"/>
                <w:lang w:eastAsia="en-GB"/>
              </w:rPr>
              <w:t>1</w:t>
            </w:r>
          </w:p>
        </w:tc>
        <w:tc>
          <w:tcPr>
            <w:tcW w:w="1134" w:type="dxa"/>
            <w:tcBorders>
              <w:top w:val="nil"/>
              <w:left w:val="nil"/>
              <w:bottom w:val="nil"/>
              <w:right w:val="nil"/>
            </w:tcBorders>
            <w:shd w:val="clear" w:color="auto" w:fill="FFFFFF"/>
            <w:hideMark/>
          </w:tcPr>
          <w:p w14:paraId="195857A4"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hAnsi="Times New Roman"/>
                <w:color w:val="000000"/>
                <w:sz w:val="20"/>
                <w:lang w:eastAsia="en-GB"/>
              </w:rPr>
              <w:t>0.0377</w:t>
            </w:r>
          </w:p>
        </w:tc>
        <w:tc>
          <w:tcPr>
            <w:tcW w:w="1134" w:type="dxa"/>
            <w:tcBorders>
              <w:top w:val="nil"/>
              <w:left w:val="nil"/>
              <w:bottom w:val="nil"/>
              <w:right w:val="nil"/>
            </w:tcBorders>
            <w:shd w:val="clear" w:color="auto" w:fill="FFFFFF"/>
            <w:tcMar>
              <w:top w:w="0" w:type="dxa"/>
              <w:left w:w="19" w:type="dxa"/>
              <w:bottom w:w="0" w:type="dxa"/>
              <w:right w:w="19" w:type="dxa"/>
            </w:tcMar>
            <w:hideMark/>
          </w:tcPr>
          <w:p w14:paraId="108B0B15"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eastAsiaTheme="minorEastAsia" w:hAnsi="Times New Roman"/>
                <w:color w:val="000000"/>
                <w:sz w:val="20"/>
                <w:lang w:eastAsia="en-GB"/>
              </w:rPr>
              <w:t>0.0294</w:t>
            </w:r>
          </w:p>
        </w:tc>
        <w:tc>
          <w:tcPr>
            <w:tcW w:w="1685" w:type="dxa"/>
            <w:tcBorders>
              <w:top w:val="nil"/>
              <w:left w:val="nil"/>
              <w:bottom w:val="nil"/>
              <w:right w:val="single" w:sz="4" w:space="0" w:color="auto"/>
            </w:tcBorders>
            <w:shd w:val="clear" w:color="auto" w:fill="FFFFFF"/>
            <w:hideMark/>
          </w:tcPr>
          <w:p w14:paraId="4CD61DB2" w14:textId="77777777" w:rsidR="00B439D5" w:rsidRDefault="00B439D5" w:rsidP="00E03542">
            <w:pPr>
              <w:adjustRightInd w:val="0"/>
              <w:spacing w:before="19" w:after="19"/>
              <w:jc w:val="center"/>
              <w:rPr>
                <w:rFonts w:ascii="Times New Roman" w:hAnsi="Times New Roman"/>
                <w:color w:val="000000"/>
                <w:sz w:val="20"/>
              </w:rPr>
            </w:pPr>
            <w:r>
              <w:rPr>
                <w:rFonts w:ascii="Times New Roman" w:hAnsi="Times New Roman"/>
                <w:color w:val="000000"/>
                <w:sz w:val="20"/>
              </w:rPr>
              <w:t>0.0480</w:t>
            </w:r>
          </w:p>
        </w:tc>
      </w:tr>
      <w:tr w:rsidR="00B439D5" w14:paraId="7896FA70" w14:textId="77777777" w:rsidTr="00E03542">
        <w:trPr>
          <w:cantSplit/>
          <w:trHeight w:val="243"/>
          <w:jc w:val="center"/>
        </w:trPr>
        <w:tc>
          <w:tcPr>
            <w:tcW w:w="856" w:type="dxa"/>
            <w:vMerge/>
            <w:tcBorders>
              <w:top w:val="single" w:sz="4" w:space="0" w:color="auto"/>
              <w:left w:val="single" w:sz="4" w:space="0" w:color="auto"/>
              <w:bottom w:val="single" w:sz="4" w:space="0" w:color="auto"/>
              <w:right w:val="nil"/>
            </w:tcBorders>
            <w:vAlign w:val="center"/>
            <w:hideMark/>
          </w:tcPr>
          <w:p w14:paraId="63B496E2" w14:textId="77777777" w:rsidR="00B439D5" w:rsidRDefault="00B439D5" w:rsidP="00E03542">
            <w:pPr>
              <w:rPr>
                <w:rFonts w:ascii="Times New Roman" w:eastAsiaTheme="minorEastAsia" w:hAnsi="Times New Roman"/>
                <w:b/>
                <w:color w:val="000000"/>
                <w:sz w:val="20"/>
                <w:lang w:eastAsia="en-GB"/>
              </w:rPr>
            </w:pPr>
          </w:p>
        </w:tc>
        <w:tc>
          <w:tcPr>
            <w:tcW w:w="567" w:type="dxa"/>
            <w:tcBorders>
              <w:top w:val="nil"/>
              <w:left w:val="nil"/>
              <w:bottom w:val="single" w:sz="4" w:space="0" w:color="auto"/>
              <w:right w:val="nil"/>
            </w:tcBorders>
            <w:shd w:val="clear" w:color="auto" w:fill="FFFFFF"/>
            <w:tcMar>
              <w:top w:w="0" w:type="dxa"/>
              <w:left w:w="19" w:type="dxa"/>
              <w:bottom w:w="0" w:type="dxa"/>
              <w:right w:w="19" w:type="dxa"/>
            </w:tcMar>
            <w:hideMark/>
          </w:tcPr>
          <w:p w14:paraId="7CD048C6"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eastAsiaTheme="minorEastAsia" w:hAnsi="Times New Roman"/>
                <w:color w:val="000000"/>
                <w:sz w:val="20"/>
                <w:lang w:eastAsia="en-GB"/>
              </w:rPr>
              <w:t>4</w:t>
            </w:r>
          </w:p>
        </w:tc>
        <w:tc>
          <w:tcPr>
            <w:tcW w:w="2273" w:type="dxa"/>
            <w:tcBorders>
              <w:top w:val="nil"/>
              <w:left w:val="nil"/>
              <w:bottom w:val="single" w:sz="4" w:space="0" w:color="auto"/>
              <w:right w:val="nil"/>
            </w:tcBorders>
            <w:shd w:val="clear" w:color="auto" w:fill="FFFFFF"/>
            <w:tcMar>
              <w:top w:w="0" w:type="dxa"/>
              <w:left w:w="19" w:type="dxa"/>
              <w:bottom w:w="0" w:type="dxa"/>
              <w:right w:w="19" w:type="dxa"/>
            </w:tcMar>
            <w:hideMark/>
          </w:tcPr>
          <w:p w14:paraId="166C30A8" w14:textId="77777777" w:rsidR="00B439D5" w:rsidRDefault="00B439D5" w:rsidP="00E03542">
            <w:pPr>
              <w:autoSpaceDE w:val="0"/>
              <w:autoSpaceDN w:val="0"/>
              <w:adjustRightInd w:val="0"/>
              <w:spacing w:before="19" w:after="19" w:line="240" w:lineRule="auto"/>
              <w:rPr>
                <w:rFonts w:ascii="Times New Roman" w:eastAsiaTheme="minorEastAsia" w:hAnsi="Times New Roman"/>
                <w:color w:val="000000"/>
                <w:sz w:val="20"/>
                <w:lang w:eastAsia="en-GB"/>
              </w:rPr>
            </w:pPr>
            <w:r>
              <w:rPr>
                <w:rFonts w:ascii="Times New Roman" w:eastAsiaTheme="minorEastAsia" w:hAnsi="Times New Roman"/>
                <w:color w:val="000000"/>
                <w:sz w:val="20"/>
                <w:lang w:eastAsia="en-GB"/>
              </w:rPr>
              <w:t>Site</w:t>
            </w:r>
          </w:p>
        </w:tc>
        <w:tc>
          <w:tcPr>
            <w:tcW w:w="426" w:type="dxa"/>
            <w:tcBorders>
              <w:top w:val="nil"/>
              <w:left w:val="nil"/>
              <w:bottom w:val="single" w:sz="4" w:space="0" w:color="auto"/>
              <w:right w:val="nil"/>
            </w:tcBorders>
            <w:shd w:val="clear" w:color="auto" w:fill="FFFFFF"/>
            <w:tcMar>
              <w:top w:w="0" w:type="dxa"/>
              <w:left w:w="19" w:type="dxa"/>
              <w:bottom w:w="0" w:type="dxa"/>
              <w:right w:w="19" w:type="dxa"/>
            </w:tcMar>
            <w:hideMark/>
          </w:tcPr>
          <w:p w14:paraId="6F74D8FD"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eastAsiaTheme="minorEastAsia" w:hAnsi="Times New Roman"/>
                <w:color w:val="000000"/>
                <w:sz w:val="20"/>
                <w:lang w:eastAsia="en-GB"/>
              </w:rPr>
              <w:t>7</w:t>
            </w:r>
          </w:p>
        </w:tc>
        <w:tc>
          <w:tcPr>
            <w:tcW w:w="1134" w:type="dxa"/>
            <w:tcBorders>
              <w:top w:val="nil"/>
              <w:left w:val="nil"/>
              <w:bottom w:val="single" w:sz="4" w:space="0" w:color="auto"/>
              <w:right w:val="nil"/>
            </w:tcBorders>
            <w:shd w:val="clear" w:color="auto" w:fill="FFFFFF"/>
            <w:hideMark/>
          </w:tcPr>
          <w:p w14:paraId="52B819AF"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hAnsi="Times New Roman"/>
                <w:color w:val="000000"/>
                <w:sz w:val="20"/>
              </w:rPr>
              <w:t>0.0847</w:t>
            </w:r>
          </w:p>
        </w:tc>
        <w:tc>
          <w:tcPr>
            <w:tcW w:w="1134" w:type="dxa"/>
            <w:tcBorders>
              <w:top w:val="nil"/>
              <w:left w:val="nil"/>
              <w:bottom w:val="single" w:sz="4" w:space="0" w:color="auto"/>
              <w:right w:val="nil"/>
            </w:tcBorders>
            <w:shd w:val="clear" w:color="auto" w:fill="FFFFFF"/>
            <w:tcMar>
              <w:top w:w="0" w:type="dxa"/>
              <w:left w:w="19" w:type="dxa"/>
              <w:bottom w:w="0" w:type="dxa"/>
              <w:right w:w="19" w:type="dxa"/>
            </w:tcMar>
            <w:hideMark/>
          </w:tcPr>
          <w:p w14:paraId="4BD05D09" w14:textId="77777777" w:rsidR="00B439D5" w:rsidRDefault="00B439D5" w:rsidP="00E03542">
            <w:pPr>
              <w:autoSpaceDE w:val="0"/>
              <w:autoSpaceDN w:val="0"/>
              <w:adjustRightInd w:val="0"/>
              <w:spacing w:before="19" w:after="19" w:line="240" w:lineRule="auto"/>
              <w:jc w:val="center"/>
              <w:rPr>
                <w:rFonts w:ascii="Times New Roman" w:eastAsiaTheme="minorEastAsia" w:hAnsi="Times New Roman"/>
                <w:color w:val="000000"/>
                <w:sz w:val="20"/>
                <w:lang w:eastAsia="en-GB"/>
              </w:rPr>
            </w:pPr>
            <w:r>
              <w:rPr>
                <w:rFonts w:ascii="Times New Roman" w:hAnsi="Times New Roman"/>
                <w:color w:val="000000"/>
                <w:sz w:val="20"/>
              </w:rPr>
              <w:t>0.0537</w:t>
            </w:r>
          </w:p>
        </w:tc>
        <w:tc>
          <w:tcPr>
            <w:tcW w:w="1685" w:type="dxa"/>
            <w:tcBorders>
              <w:top w:val="nil"/>
              <w:left w:val="nil"/>
              <w:bottom w:val="single" w:sz="4" w:space="0" w:color="auto"/>
              <w:right w:val="single" w:sz="4" w:space="0" w:color="auto"/>
            </w:tcBorders>
            <w:shd w:val="clear" w:color="auto" w:fill="FFFFFF"/>
            <w:hideMark/>
          </w:tcPr>
          <w:p w14:paraId="44ADEE01" w14:textId="77777777" w:rsidR="00B439D5" w:rsidRDefault="00B439D5" w:rsidP="00E03542">
            <w:pPr>
              <w:adjustRightInd w:val="0"/>
              <w:spacing w:before="19" w:after="19"/>
              <w:jc w:val="center"/>
              <w:rPr>
                <w:rFonts w:ascii="Times New Roman" w:hAnsi="Times New Roman"/>
                <w:color w:val="000000"/>
                <w:sz w:val="20"/>
              </w:rPr>
            </w:pPr>
            <w:r>
              <w:rPr>
                <w:rFonts w:ascii="Times New Roman" w:hAnsi="Times New Roman"/>
                <w:color w:val="000000"/>
                <w:sz w:val="20"/>
              </w:rPr>
              <w:t>0.9952</w:t>
            </w:r>
          </w:p>
        </w:tc>
      </w:tr>
    </w:tbl>
    <w:p w14:paraId="5412FBA7" w14:textId="77777777" w:rsidR="00B439D5" w:rsidRDefault="00B439D5" w:rsidP="00B439D5">
      <w:pPr>
        <w:autoSpaceDE w:val="0"/>
        <w:autoSpaceDN w:val="0"/>
        <w:spacing w:line="240" w:lineRule="auto"/>
        <w:rPr>
          <w:rFonts w:ascii="Times New Roman" w:eastAsiaTheme="minorEastAsia" w:hAnsi="Times New Roman"/>
          <w:sz w:val="20"/>
          <w:lang w:eastAsia="en-GB"/>
        </w:rPr>
      </w:pPr>
      <w:r>
        <w:rPr>
          <w:rFonts w:ascii="Times New Roman" w:eastAsiaTheme="minorEastAsia" w:hAnsi="Times New Roman"/>
          <w:sz w:val="20"/>
          <w:lang w:eastAsia="en-GB"/>
        </w:rPr>
        <w:t>*Bold= effects selected at both 6 and 12 weeks.</w:t>
      </w:r>
    </w:p>
    <w:p w14:paraId="3A871899" w14:textId="77777777" w:rsidR="00B439D5" w:rsidRDefault="00B439D5" w:rsidP="00B439D5">
      <w:pPr>
        <w:rPr>
          <w:lang w:val="en"/>
        </w:rPr>
      </w:pPr>
    </w:p>
    <w:p w14:paraId="2F6D4EFB" w14:textId="77777777" w:rsidR="00B439D5" w:rsidRDefault="00B439D5" w:rsidP="00B439D5">
      <w:pPr>
        <w:rPr>
          <w:rFonts w:cs="Arial"/>
          <w:b/>
          <w:bCs/>
          <w:szCs w:val="26"/>
        </w:rPr>
      </w:pPr>
      <w:r>
        <w:br w:type="page"/>
      </w:r>
    </w:p>
    <w:p w14:paraId="3E6BE512" w14:textId="77777777" w:rsidR="00B439D5" w:rsidRPr="003B5BA3" w:rsidRDefault="00B439D5" w:rsidP="00B439D5">
      <w:pPr>
        <w:rPr>
          <w:b/>
          <w:sz w:val="28"/>
        </w:rPr>
      </w:pPr>
      <w:bookmarkStart w:id="35" w:name="_Toc531367917"/>
      <w:r w:rsidRPr="003B5BA3">
        <w:rPr>
          <w:b/>
          <w:sz w:val="28"/>
        </w:rPr>
        <w:lastRenderedPageBreak/>
        <w:t>Primary outcome</w:t>
      </w:r>
      <w:bookmarkEnd w:id="35"/>
    </w:p>
    <w:p w14:paraId="443D5DE6" w14:textId="77777777" w:rsidR="00B439D5" w:rsidRPr="00B7694B" w:rsidRDefault="00B439D5" w:rsidP="00B439D5">
      <w:pPr>
        <w:pStyle w:val="Caption"/>
        <w:rPr>
          <w:b w:val="0"/>
        </w:rPr>
      </w:pPr>
      <w:bookmarkStart w:id="36" w:name="_Toc33194531"/>
      <w:r>
        <w:t xml:space="preserve">Figure </w:t>
      </w:r>
      <w:r w:rsidR="001514E7">
        <w:rPr>
          <w:noProof/>
        </w:rPr>
        <w:fldChar w:fldCharType="begin"/>
      </w:r>
      <w:r w:rsidR="001514E7">
        <w:rPr>
          <w:noProof/>
        </w:rPr>
        <w:instrText xml:space="preserve"> SEQ Figure \* ARABIC </w:instrText>
      </w:r>
      <w:r w:rsidR="001514E7">
        <w:rPr>
          <w:noProof/>
        </w:rPr>
        <w:fldChar w:fldCharType="separate"/>
      </w:r>
      <w:r>
        <w:rPr>
          <w:noProof/>
        </w:rPr>
        <w:t>18</w:t>
      </w:r>
      <w:r w:rsidR="001514E7">
        <w:rPr>
          <w:noProof/>
        </w:rPr>
        <w:fldChar w:fldCharType="end"/>
      </w:r>
      <w:r>
        <w:tab/>
        <w:t>BPI pain severity items with unadjusted 95% CIs</w:t>
      </w:r>
      <w:bookmarkEnd w:id="36"/>
    </w:p>
    <w:p w14:paraId="035A956E" w14:textId="77777777" w:rsidR="00B439D5" w:rsidRDefault="00B439D5" w:rsidP="00B439D5">
      <w:pPr>
        <w:jc w:val="center"/>
        <w:rPr>
          <w:color w:val="FF0000"/>
        </w:rPr>
      </w:pPr>
      <w:r>
        <w:rPr>
          <w:rFonts w:cs="Arial"/>
          <w:noProof/>
          <w:color w:val="000000"/>
          <w:sz w:val="20"/>
          <w:lang w:eastAsia="en-GB"/>
        </w:rPr>
        <w:drawing>
          <wp:inline distT="0" distB="0" distL="0" distR="0" wp14:anchorId="75EF01F5" wp14:editId="6D2B012C">
            <wp:extent cx="4540102" cy="4540102"/>
            <wp:effectExtent l="0" t="0" r="0" b="0"/>
            <wp:docPr id="11" name="Picture 11" descr="The SGPanel 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GPanel Proced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6796" cy="4546796"/>
                    </a:xfrm>
                    <a:prstGeom prst="rect">
                      <a:avLst/>
                    </a:prstGeom>
                    <a:noFill/>
                    <a:ln>
                      <a:noFill/>
                    </a:ln>
                  </pic:spPr>
                </pic:pic>
              </a:graphicData>
            </a:graphic>
          </wp:inline>
        </w:drawing>
      </w:r>
    </w:p>
    <w:p w14:paraId="7BC35E71" w14:textId="77777777" w:rsidR="00B439D5" w:rsidRPr="00AC2B36" w:rsidRDefault="00B439D5" w:rsidP="00B439D5">
      <w:pPr>
        <w:jc w:val="center"/>
        <w:sectPr w:rsidR="00B439D5" w:rsidRPr="00AC2B36" w:rsidSect="00A72C23">
          <w:pgSz w:w="11906" w:h="16838"/>
          <w:pgMar w:top="1134" w:right="1134" w:bottom="1134" w:left="1134" w:header="709" w:footer="709" w:gutter="0"/>
          <w:cols w:space="708"/>
          <w:docGrid w:linePitch="360"/>
        </w:sectPr>
      </w:pPr>
    </w:p>
    <w:p w14:paraId="74FB8FEC" w14:textId="77777777" w:rsidR="00B439D5" w:rsidRDefault="00B439D5" w:rsidP="00B439D5">
      <w:pPr>
        <w:pStyle w:val="Caption"/>
      </w:pPr>
      <w:bookmarkStart w:id="37" w:name="_Toc33194505"/>
      <w:r>
        <w:lastRenderedPageBreak/>
        <w:t xml:space="preserve">Table </w:t>
      </w:r>
      <w:r w:rsidR="001514E7">
        <w:rPr>
          <w:noProof/>
        </w:rPr>
        <w:fldChar w:fldCharType="begin"/>
      </w:r>
      <w:r w:rsidR="001514E7">
        <w:rPr>
          <w:noProof/>
        </w:rPr>
        <w:instrText xml:space="preserve"> SEQ Table \* ARABIC </w:instrText>
      </w:r>
      <w:r w:rsidR="001514E7">
        <w:rPr>
          <w:noProof/>
        </w:rPr>
        <w:fldChar w:fldCharType="separate"/>
      </w:r>
      <w:r>
        <w:rPr>
          <w:noProof/>
        </w:rPr>
        <w:t>33</w:t>
      </w:r>
      <w:r w:rsidR="001514E7">
        <w:rPr>
          <w:noProof/>
        </w:rPr>
        <w:fldChar w:fldCharType="end"/>
      </w:r>
      <w:r>
        <w:tab/>
        <w:t>Summary statistics for the BPI pain severity items and scores at baseline and follow-up</w:t>
      </w:r>
      <w:bookmarkEnd w:id="37"/>
    </w:p>
    <w:tbl>
      <w:tblPr>
        <w:tblW w:w="0" w:type="auto"/>
        <w:jc w:val="center"/>
        <w:tblLayout w:type="fixed"/>
        <w:tblCellMar>
          <w:left w:w="0" w:type="dxa"/>
          <w:right w:w="0" w:type="dxa"/>
        </w:tblCellMar>
        <w:tblLook w:val="0000" w:firstRow="0" w:lastRow="0" w:firstColumn="0" w:lastColumn="0" w:noHBand="0" w:noVBand="0"/>
      </w:tblPr>
      <w:tblGrid>
        <w:gridCol w:w="2487"/>
        <w:gridCol w:w="1535"/>
        <w:gridCol w:w="1205"/>
        <w:gridCol w:w="1205"/>
        <w:gridCol w:w="1535"/>
        <w:gridCol w:w="1205"/>
        <w:gridCol w:w="1205"/>
        <w:gridCol w:w="1535"/>
        <w:gridCol w:w="1205"/>
        <w:gridCol w:w="1205"/>
      </w:tblGrid>
      <w:tr w:rsidR="00B439D5" w14:paraId="4FC2866D" w14:textId="77777777" w:rsidTr="00E03542">
        <w:trPr>
          <w:cantSplit/>
          <w:tblHeader/>
          <w:jc w:val="center"/>
        </w:trPr>
        <w:tc>
          <w:tcPr>
            <w:tcW w:w="2487" w:type="dxa"/>
            <w:vMerge w:val="restart"/>
            <w:tcBorders>
              <w:top w:val="single" w:sz="4" w:space="0" w:color="auto"/>
              <w:left w:val="single" w:sz="4" w:space="0" w:color="auto"/>
              <w:right w:val="single" w:sz="4" w:space="0" w:color="auto"/>
            </w:tcBorders>
            <w:shd w:val="clear" w:color="auto" w:fill="FFFFFF"/>
            <w:tcMar>
              <w:left w:w="19" w:type="dxa"/>
              <w:right w:w="19" w:type="dxa"/>
            </w:tcMar>
            <w:vAlign w:val="bottom"/>
          </w:tcPr>
          <w:p w14:paraId="40B9C077" w14:textId="77777777" w:rsidR="00B439D5" w:rsidRDefault="00B439D5" w:rsidP="00E03542">
            <w:pPr>
              <w:pStyle w:val="CTRUHeader"/>
              <w:widowControl/>
              <w:spacing w:before="67" w:after="67"/>
              <w:rPr>
                <w:b/>
                <w:bCs/>
                <w:color w:val="000000"/>
                <w:sz w:val="20"/>
                <w:szCs w:val="20"/>
              </w:rPr>
            </w:pPr>
            <w:bookmarkStart w:id="38" w:name="IDX3"/>
            <w:bookmarkEnd w:id="38"/>
            <w:r>
              <w:rPr>
                <w:b/>
                <w:bCs/>
                <w:color w:val="000000"/>
                <w:sz w:val="20"/>
                <w:szCs w:val="20"/>
              </w:rPr>
              <w:t xml:space="preserve">BPI Pain Severity Outcome </w:t>
            </w:r>
          </w:p>
          <w:p w14:paraId="242FDDD9" w14:textId="77777777" w:rsidR="00B439D5" w:rsidRDefault="00B439D5" w:rsidP="00E03542">
            <w:pPr>
              <w:pStyle w:val="CTRUHeader"/>
              <w:spacing w:before="67" w:after="67"/>
              <w:jc w:val="right"/>
              <w:rPr>
                <w:i/>
                <w:color w:val="000000"/>
                <w:sz w:val="18"/>
                <w:szCs w:val="18"/>
              </w:rPr>
            </w:pPr>
            <w:r>
              <w:rPr>
                <w:bCs/>
                <w:i/>
                <w:color w:val="000000"/>
                <w:sz w:val="18"/>
                <w:szCs w:val="18"/>
              </w:rPr>
              <w:t>(</w:t>
            </w:r>
            <w:r>
              <w:rPr>
                <w:i/>
                <w:color w:val="000000"/>
                <w:sz w:val="18"/>
                <w:szCs w:val="18"/>
              </w:rPr>
              <w:t xml:space="preserve">score </w:t>
            </w:r>
            <w:proofErr w:type="gramStart"/>
            <w:r>
              <w:rPr>
                <w:i/>
                <w:color w:val="000000"/>
                <w:sz w:val="18"/>
                <w:szCs w:val="18"/>
              </w:rPr>
              <w:t>0-10;</w:t>
            </w:r>
            <w:proofErr w:type="gramEnd"/>
            <w:r>
              <w:rPr>
                <w:i/>
                <w:color w:val="000000"/>
                <w:sz w:val="18"/>
                <w:szCs w:val="18"/>
              </w:rPr>
              <w:t xml:space="preserve"> </w:t>
            </w:r>
          </w:p>
          <w:p w14:paraId="606C4B68" w14:textId="77777777" w:rsidR="00B439D5" w:rsidRDefault="00B439D5" w:rsidP="00E03542">
            <w:pPr>
              <w:pStyle w:val="CTRUHeader"/>
              <w:widowControl/>
              <w:spacing w:before="19" w:after="19"/>
              <w:jc w:val="center"/>
              <w:rPr>
                <w:b/>
                <w:bCs/>
                <w:color w:val="000000"/>
                <w:sz w:val="20"/>
                <w:szCs w:val="20"/>
              </w:rPr>
            </w:pPr>
            <w:r>
              <w:rPr>
                <w:i/>
                <w:snapToGrid w:val="0"/>
                <w:color w:val="000000"/>
                <w:sz w:val="18"/>
                <w:szCs w:val="18"/>
              </w:rPr>
              <w:t>higher score = increased pain</w:t>
            </w:r>
            <w:r>
              <w:rPr>
                <w:bCs/>
                <w:i/>
                <w:snapToGrid w:val="0"/>
                <w:color w:val="000000"/>
                <w:sz w:val="18"/>
                <w:szCs w:val="18"/>
              </w:rPr>
              <w:t>)</w:t>
            </w:r>
          </w:p>
        </w:tc>
        <w:tc>
          <w:tcPr>
            <w:tcW w:w="3945" w:type="dxa"/>
            <w:gridSpan w:val="3"/>
            <w:tcBorders>
              <w:top w:val="single" w:sz="4" w:space="0" w:color="auto"/>
              <w:left w:val="single" w:sz="4" w:space="0" w:color="auto"/>
              <w:bottom w:val="nil"/>
              <w:right w:val="single" w:sz="4" w:space="0" w:color="auto"/>
            </w:tcBorders>
            <w:shd w:val="clear" w:color="auto" w:fill="FFFFFF"/>
            <w:tcMar>
              <w:left w:w="19" w:type="dxa"/>
              <w:right w:w="19" w:type="dxa"/>
            </w:tcMar>
            <w:vAlign w:val="bottom"/>
          </w:tcPr>
          <w:p w14:paraId="7D9F17E7" w14:textId="77777777" w:rsidR="00B439D5" w:rsidRDefault="00B439D5" w:rsidP="00E03542">
            <w:pPr>
              <w:pStyle w:val="CTRUHeader"/>
              <w:widowControl/>
              <w:spacing w:before="19" w:after="19"/>
              <w:jc w:val="center"/>
              <w:rPr>
                <w:b/>
                <w:bCs/>
                <w:color w:val="000000"/>
                <w:sz w:val="20"/>
                <w:szCs w:val="20"/>
              </w:rPr>
            </w:pPr>
            <w:r>
              <w:rPr>
                <w:b/>
                <w:bCs/>
                <w:color w:val="000000"/>
                <w:sz w:val="20"/>
                <w:szCs w:val="20"/>
              </w:rPr>
              <w:t>Baseline</w:t>
            </w:r>
          </w:p>
        </w:tc>
        <w:tc>
          <w:tcPr>
            <w:tcW w:w="3945" w:type="dxa"/>
            <w:gridSpan w:val="3"/>
            <w:tcBorders>
              <w:top w:val="single" w:sz="4" w:space="0" w:color="auto"/>
              <w:left w:val="single" w:sz="4" w:space="0" w:color="auto"/>
              <w:bottom w:val="nil"/>
              <w:right w:val="single" w:sz="4" w:space="0" w:color="auto"/>
            </w:tcBorders>
            <w:shd w:val="clear" w:color="auto" w:fill="FFFFFF"/>
            <w:tcMar>
              <w:left w:w="19" w:type="dxa"/>
              <w:right w:w="19" w:type="dxa"/>
            </w:tcMar>
            <w:vAlign w:val="bottom"/>
          </w:tcPr>
          <w:p w14:paraId="7DE3F8F9" w14:textId="77777777" w:rsidR="00B439D5" w:rsidRDefault="00B439D5" w:rsidP="00E03542">
            <w:pPr>
              <w:pStyle w:val="CTRUHeader"/>
              <w:widowControl/>
              <w:spacing w:before="19" w:after="19"/>
              <w:jc w:val="center"/>
              <w:rPr>
                <w:b/>
                <w:bCs/>
                <w:color w:val="000000"/>
                <w:sz w:val="20"/>
                <w:szCs w:val="20"/>
              </w:rPr>
            </w:pPr>
            <w:r>
              <w:rPr>
                <w:b/>
                <w:bCs/>
                <w:color w:val="000000"/>
                <w:sz w:val="20"/>
                <w:szCs w:val="20"/>
              </w:rPr>
              <w:t>6 weeks</w:t>
            </w:r>
          </w:p>
        </w:tc>
        <w:tc>
          <w:tcPr>
            <w:tcW w:w="3945" w:type="dxa"/>
            <w:gridSpan w:val="3"/>
            <w:tcBorders>
              <w:top w:val="single" w:sz="4" w:space="0" w:color="auto"/>
              <w:left w:val="single" w:sz="4" w:space="0" w:color="auto"/>
              <w:bottom w:val="nil"/>
              <w:right w:val="single" w:sz="4" w:space="0" w:color="auto"/>
            </w:tcBorders>
            <w:shd w:val="clear" w:color="auto" w:fill="FFFFFF"/>
            <w:tcMar>
              <w:left w:w="19" w:type="dxa"/>
              <w:right w:w="19" w:type="dxa"/>
            </w:tcMar>
            <w:vAlign w:val="bottom"/>
          </w:tcPr>
          <w:p w14:paraId="4E739ADE" w14:textId="77777777" w:rsidR="00B439D5" w:rsidRDefault="00B439D5" w:rsidP="00E03542">
            <w:pPr>
              <w:pStyle w:val="CTRUHeader"/>
              <w:widowControl/>
              <w:spacing w:before="19" w:after="19"/>
              <w:jc w:val="center"/>
              <w:rPr>
                <w:b/>
                <w:bCs/>
                <w:color w:val="000000"/>
                <w:sz w:val="20"/>
                <w:szCs w:val="20"/>
              </w:rPr>
            </w:pPr>
            <w:r>
              <w:rPr>
                <w:b/>
                <w:bCs/>
                <w:color w:val="000000"/>
                <w:sz w:val="20"/>
                <w:szCs w:val="20"/>
              </w:rPr>
              <w:t>12 weeks</w:t>
            </w:r>
          </w:p>
        </w:tc>
      </w:tr>
      <w:tr w:rsidR="00B439D5" w14:paraId="7E57B559" w14:textId="77777777" w:rsidTr="00E03542">
        <w:trPr>
          <w:cantSplit/>
          <w:tblHeader/>
          <w:jc w:val="center"/>
        </w:trPr>
        <w:tc>
          <w:tcPr>
            <w:tcW w:w="2487" w:type="dxa"/>
            <w:vMerge/>
            <w:tcBorders>
              <w:left w:val="single" w:sz="4" w:space="0" w:color="auto"/>
              <w:bottom w:val="single" w:sz="4" w:space="0" w:color="000000"/>
              <w:right w:val="single" w:sz="4" w:space="0" w:color="auto"/>
            </w:tcBorders>
            <w:shd w:val="clear" w:color="auto" w:fill="FFFFFF"/>
            <w:tcMar>
              <w:left w:w="19" w:type="dxa"/>
              <w:right w:w="19" w:type="dxa"/>
            </w:tcMar>
            <w:vAlign w:val="bottom"/>
          </w:tcPr>
          <w:p w14:paraId="264C1A0E" w14:textId="77777777" w:rsidR="00B439D5" w:rsidRDefault="00B439D5" w:rsidP="00E03542">
            <w:pPr>
              <w:pStyle w:val="CTRUHeader"/>
              <w:widowControl/>
              <w:spacing w:before="19" w:after="19"/>
              <w:jc w:val="center"/>
              <w:rPr>
                <w:b/>
                <w:bCs/>
                <w:color w:val="000000"/>
                <w:sz w:val="20"/>
                <w:szCs w:val="20"/>
              </w:rPr>
            </w:pPr>
          </w:p>
        </w:tc>
        <w:tc>
          <w:tcPr>
            <w:tcW w:w="1535" w:type="dxa"/>
            <w:tcBorders>
              <w:top w:val="nil"/>
              <w:left w:val="single" w:sz="4" w:space="0" w:color="auto"/>
              <w:bottom w:val="single" w:sz="4" w:space="0" w:color="000000"/>
              <w:right w:val="nil"/>
            </w:tcBorders>
            <w:shd w:val="clear" w:color="auto" w:fill="FFFFFF"/>
            <w:tcMar>
              <w:left w:w="19" w:type="dxa"/>
              <w:right w:w="19" w:type="dxa"/>
            </w:tcMar>
            <w:vAlign w:val="bottom"/>
          </w:tcPr>
          <w:p w14:paraId="41CEE0BF" w14:textId="77777777" w:rsidR="00B439D5" w:rsidRDefault="00B439D5" w:rsidP="00E03542">
            <w:pPr>
              <w:pStyle w:val="CTRUHeader"/>
              <w:widowControl/>
              <w:spacing w:before="19" w:after="19"/>
              <w:jc w:val="center"/>
              <w:rPr>
                <w:b/>
                <w:bCs/>
                <w:color w:val="000000"/>
                <w:sz w:val="20"/>
                <w:szCs w:val="20"/>
              </w:rPr>
            </w:pPr>
            <w:r>
              <w:rPr>
                <w:b/>
                <w:bCs/>
                <w:color w:val="000000"/>
                <w:sz w:val="20"/>
                <w:szCs w:val="20"/>
              </w:rPr>
              <w:t>SSM (n=80)</w:t>
            </w:r>
          </w:p>
        </w:tc>
        <w:tc>
          <w:tcPr>
            <w:tcW w:w="1205" w:type="dxa"/>
            <w:tcBorders>
              <w:top w:val="nil"/>
              <w:left w:val="nil"/>
              <w:bottom w:val="single" w:sz="4" w:space="0" w:color="000000"/>
              <w:right w:val="nil"/>
            </w:tcBorders>
            <w:shd w:val="clear" w:color="auto" w:fill="FFFFFF"/>
            <w:tcMar>
              <w:left w:w="19" w:type="dxa"/>
              <w:right w:w="19" w:type="dxa"/>
            </w:tcMar>
            <w:vAlign w:val="bottom"/>
          </w:tcPr>
          <w:p w14:paraId="6001A7CA" w14:textId="77777777" w:rsidR="00B439D5" w:rsidRDefault="00B439D5" w:rsidP="00E03542">
            <w:pPr>
              <w:pStyle w:val="CTRUHeader"/>
              <w:widowControl/>
              <w:spacing w:before="19" w:after="19"/>
              <w:jc w:val="center"/>
              <w:rPr>
                <w:b/>
                <w:bCs/>
                <w:color w:val="000000"/>
                <w:sz w:val="20"/>
                <w:szCs w:val="20"/>
              </w:rPr>
            </w:pPr>
            <w:r>
              <w:rPr>
                <w:b/>
                <w:bCs/>
                <w:color w:val="000000"/>
                <w:sz w:val="20"/>
                <w:szCs w:val="20"/>
              </w:rPr>
              <w:t>UC (n=81)</w:t>
            </w:r>
          </w:p>
        </w:tc>
        <w:tc>
          <w:tcPr>
            <w:tcW w:w="1205" w:type="dxa"/>
            <w:tcBorders>
              <w:top w:val="nil"/>
              <w:left w:val="nil"/>
              <w:bottom w:val="single" w:sz="4" w:space="0" w:color="000000"/>
              <w:right w:val="single" w:sz="4" w:space="0" w:color="auto"/>
            </w:tcBorders>
            <w:shd w:val="clear" w:color="auto" w:fill="FFFFFF"/>
            <w:tcMar>
              <w:left w:w="19" w:type="dxa"/>
              <w:right w:w="19" w:type="dxa"/>
            </w:tcMar>
            <w:vAlign w:val="bottom"/>
          </w:tcPr>
          <w:p w14:paraId="561FE381" w14:textId="77777777" w:rsidR="00B439D5" w:rsidRDefault="00B439D5" w:rsidP="00E03542">
            <w:pPr>
              <w:pStyle w:val="CTRUHeader"/>
              <w:widowControl/>
              <w:spacing w:before="19" w:after="19"/>
              <w:jc w:val="center"/>
              <w:rPr>
                <w:b/>
                <w:bCs/>
                <w:color w:val="000000"/>
                <w:sz w:val="20"/>
                <w:szCs w:val="20"/>
              </w:rPr>
            </w:pPr>
            <w:r>
              <w:rPr>
                <w:b/>
                <w:bCs/>
                <w:color w:val="000000"/>
                <w:sz w:val="20"/>
                <w:szCs w:val="20"/>
              </w:rPr>
              <w:t>Total (n=161)</w:t>
            </w:r>
          </w:p>
        </w:tc>
        <w:tc>
          <w:tcPr>
            <w:tcW w:w="1535" w:type="dxa"/>
            <w:tcBorders>
              <w:top w:val="nil"/>
              <w:left w:val="single" w:sz="4" w:space="0" w:color="auto"/>
              <w:bottom w:val="single" w:sz="4" w:space="0" w:color="000000"/>
              <w:right w:val="nil"/>
            </w:tcBorders>
            <w:shd w:val="clear" w:color="auto" w:fill="FFFFFF"/>
            <w:tcMar>
              <w:left w:w="19" w:type="dxa"/>
              <w:right w:w="19" w:type="dxa"/>
            </w:tcMar>
            <w:vAlign w:val="bottom"/>
          </w:tcPr>
          <w:p w14:paraId="7EAADBB2" w14:textId="77777777" w:rsidR="00B439D5" w:rsidRDefault="00B439D5" w:rsidP="00E03542">
            <w:pPr>
              <w:pStyle w:val="CTRUHeader"/>
              <w:widowControl/>
              <w:spacing w:before="19" w:after="19"/>
              <w:jc w:val="center"/>
              <w:rPr>
                <w:b/>
                <w:bCs/>
                <w:color w:val="000000"/>
                <w:sz w:val="20"/>
                <w:szCs w:val="20"/>
              </w:rPr>
            </w:pPr>
            <w:r>
              <w:rPr>
                <w:b/>
                <w:bCs/>
                <w:color w:val="000000"/>
                <w:sz w:val="20"/>
                <w:szCs w:val="20"/>
              </w:rPr>
              <w:t>SSM (n=80)</w:t>
            </w:r>
          </w:p>
        </w:tc>
        <w:tc>
          <w:tcPr>
            <w:tcW w:w="1205" w:type="dxa"/>
            <w:tcBorders>
              <w:top w:val="nil"/>
              <w:left w:val="nil"/>
              <w:bottom w:val="single" w:sz="4" w:space="0" w:color="000000"/>
              <w:right w:val="nil"/>
            </w:tcBorders>
            <w:shd w:val="clear" w:color="auto" w:fill="FFFFFF"/>
            <w:tcMar>
              <w:left w:w="19" w:type="dxa"/>
              <w:right w:w="19" w:type="dxa"/>
            </w:tcMar>
            <w:vAlign w:val="bottom"/>
          </w:tcPr>
          <w:p w14:paraId="0A763065" w14:textId="77777777" w:rsidR="00B439D5" w:rsidRDefault="00B439D5" w:rsidP="00E03542">
            <w:pPr>
              <w:pStyle w:val="CTRUHeader"/>
              <w:widowControl/>
              <w:spacing w:before="19" w:after="19"/>
              <w:jc w:val="center"/>
              <w:rPr>
                <w:b/>
                <w:bCs/>
                <w:color w:val="000000"/>
                <w:sz w:val="20"/>
                <w:szCs w:val="20"/>
              </w:rPr>
            </w:pPr>
            <w:r>
              <w:rPr>
                <w:b/>
                <w:bCs/>
                <w:color w:val="000000"/>
                <w:sz w:val="20"/>
                <w:szCs w:val="20"/>
              </w:rPr>
              <w:t>UC (n=81)</w:t>
            </w:r>
          </w:p>
        </w:tc>
        <w:tc>
          <w:tcPr>
            <w:tcW w:w="1205" w:type="dxa"/>
            <w:tcBorders>
              <w:top w:val="nil"/>
              <w:left w:val="nil"/>
              <w:bottom w:val="single" w:sz="4" w:space="0" w:color="000000"/>
              <w:right w:val="single" w:sz="4" w:space="0" w:color="auto"/>
            </w:tcBorders>
            <w:shd w:val="clear" w:color="auto" w:fill="FFFFFF"/>
            <w:tcMar>
              <w:left w:w="19" w:type="dxa"/>
              <w:right w:w="19" w:type="dxa"/>
            </w:tcMar>
            <w:vAlign w:val="bottom"/>
          </w:tcPr>
          <w:p w14:paraId="781C638E" w14:textId="77777777" w:rsidR="00B439D5" w:rsidRDefault="00B439D5" w:rsidP="00E03542">
            <w:pPr>
              <w:pStyle w:val="CTRUHeader"/>
              <w:widowControl/>
              <w:spacing w:before="19" w:after="19"/>
              <w:jc w:val="center"/>
              <w:rPr>
                <w:b/>
                <w:bCs/>
                <w:color w:val="000000"/>
                <w:sz w:val="20"/>
                <w:szCs w:val="20"/>
              </w:rPr>
            </w:pPr>
            <w:r>
              <w:rPr>
                <w:b/>
                <w:bCs/>
                <w:color w:val="000000"/>
                <w:sz w:val="20"/>
                <w:szCs w:val="20"/>
              </w:rPr>
              <w:t>Total (n=161)</w:t>
            </w:r>
          </w:p>
        </w:tc>
        <w:tc>
          <w:tcPr>
            <w:tcW w:w="1535" w:type="dxa"/>
            <w:tcBorders>
              <w:top w:val="nil"/>
              <w:left w:val="single" w:sz="4" w:space="0" w:color="auto"/>
              <w:bottom w:val="single" w:sz="4" w:space="0" w:color="000000"/>
              <w:right w:val="nil"/>
            </w:tcBorders>
            <w:shd w:val="clear" w:color="auto" w:fill="FFFFFF"/>
            <w:tcMar>
              <w:left w:w="19" w:type="dxa"/>
              <w:right w:w="19" w:type="dxa"/>
            </w:tcMar>
            <w:vAlign w:val="bottom"/>
          </w:tcPr>
          <w:p w14:paraId="3C8A7A67" w14:textId="77777777" w:rsidR="00B439D5" w:rsidRDefault="00B439D5" w:rsidP="00E03542">
            <w:pPr>
              <w:pStyle w:val="CTRUHeader"/>
              <w:widowControl/>
              <w:spacing w:before="19" w:after="19"/>
              <w:jc w:val="center"/>
              <w:rPr>
                <w:b/>
                <w:bCs/>
                <w:color w:val="000000"/>
                <w:sz w:val="20"/>
                <w:szCs w:val="20"/>
              </w:rPr>
            </w:pPr>
            <w:r>
              <w:rPr>
                <w:b/>
                <w:bCs/>
                <w:color w:val="000000"/>
                <w:sz w:val="20"/>
                <w:szCs w:val="20"/>
              </w:rPr>
              <w:t>SSM (n=80)</w:t>
            </w:r>
          </w:p>
        </w:tc>
        <w:tc>
          <w:tcPr>
            <w:tcW w:w="1205" w:type="dxa"/>
            <w:tcBorders>
              <w:top w:val="nil"/>
              <w:left w:val="nil"/>
              <w:bottom w:val="single" w:sz="4" w:space="0" w:color="000000"/>
              <w:right w:val="nil"/>
            </w:tcBorders>
            <w:shd w:val="clear" w:color="auto" w:fill="FFFFFF"/>
            <w:tcMar>
              <w:left w:w="19" w:type="dxa"/>
              <w:right w:w="19" w:type="dxa"/>
            </w:tcMar>
            <w:vAlign w:val="bottom"/>
          </w:tcPr>
          <w:p w14:paraId="0B202965" w14:textId="77777777" w:rsidR="00B439D5" w:rsidRDefault="00B439D5" w:rsidP="00E03542">
            <w:pPr>
              <w:pStyle w:val="CTRUHeader"/>
              <w:widowControl/>
              <w:spacing w:before="19" w:after="19"/>
              <w:jc w:val="center"/>
              <w:rPr>
                <w:b/>
                <w:bCs/>
                <w:color w:val="000000"/>
                <w:sz w:val="20"/>
                <w:szCs w:val="20"/>
              </w:rPr>
            </w:pPr>
            <w:r>
              <w:rPr>
                <w:b/>
                <w:bCs/>
                <w:color w:val="000000"/>
                <w:sz w:val="20"/>
                <w:szCs w:val="20"/>
              </w:rPr>
              <w:t>UC (n=81)</w:t>
            </w:r>
          </w:p>
        </w:tc>
        <w:tc>
          <w:tcPr>
            <w:tcW w:w="1205" w:type="dxa"/>
            <w:tcBorders>
              <w:top w:val="nil"/>
              <w:left w:val="nil"/>
              <w:bottom w:val="single" w:sz="4" w:space="0" w:color="000000"/>
              <w:right w:val="single" w:sz="4" w:space="0" w:color="auto"/>
            </w:tcBorders>
            <w:shd w:val="clear" w:color="auto" w:fill="FFFFFF"/>
            <w:tcMar>
              <w:left w:w="19" w:type="dxa"/>
              <w:right w:w="19" w:type="dxa"/>
            </w:tcMar>
            <w:vAlign w:val="bottom"/>
          </w:tcPr>
          <w:p w14:paraId="184D4F1C" w14:textId="77777777" w:rsidR="00B439D5" w:rsidRDefault="00B439D5" w:rsidP="00E03542">
            <w:pPr>
              <w:pStyle w:val="CTRUHeader"/>
              <w:widowControl/>
              <w:spacing w:before="19" w:after="19"/>
              <w:jc w:val="center"/>
              <w:rPr>
                <w:b/>
                <w:bCs/>
                <w:color w:val="000000"/>
                <w:sz w:val="20"/>
                <w:szCs w:val="20"/>
              </w:rPr>
            </w:pPr>
            <w:r>
              <w:rPr>
                <w:b/>
                <w:bCs/>
                <w:color w:val="000000"/>
                <w:sz w:val="20"/>
                <w:szCs w:val="20"/>
              </w:rPr>
              <w:t>Total (n=161)</w:t>
            </w:r>
          </w:p>
        </w:tc>
      </w:tr>
      <w:tr w:rsidR="00B439D5" w14:paraId="719F8234" w14:textId="77777777" w:rsidTr="00E03542">
        <w:trPr>
          <w:cantSplit/>
          <w:jc w:val="center"/>
        </w:trPr>
        <w:tc>
          <w:tcPr>
            <w:tcW w:w="2487" w:type="dxa"/>
            <w:tcBorders>
              <w:top w:val="nil"/>
              <w:left w:val="single" w:sz="4" w:space="0" w:color="auto"/>
              <w:bottom w:val="nil"/>
              <w:right w:val="single" w:sz="4" w:space="0" w:color="auto"/>
            </w:tcBorders>
            <w:shd w:val="clear" w:color="auto" w:fill="FFFFFF"/>
            <w:tcMar>
              <w:left w:w="19" w:type="dxa"/>
              <w:right w:w="19" w:type="dxa"/>
            </w:tcMar>
          </w:tcPr>
          <w:p w14:paraId="4ED2B48E" w14:textId="77777777" w:rsidR="00B439D5" w:rsidRDefault="00B439D5" w:rsidP="00E03542">
            <w:pPr>
              <w:pStyle w:val="CTRUData"/>
              <w:widowControl/>
              <w:spacing w:before="19" w:after="19"/>
              <w:rPr>
                <w:b/>
                <w:bCs/>
                <w:color w:val="000000"/>
                <w:sz w:val="20"/>
                <w:szCs w:val="20"/>
              </w:rPr>
            </w:pPr>
            <w:r>
              <w:rPr>
                <w:b/>
                <w:bCs/>
                <w:color w:val="000000"/>
                <w:sz w:val="20"/>
                <w:szCs w:val="20"/>
              </w:rPr>
              <w:t>Worst pain</w:t>
            </w:r>
          </w:p>
        </w:tc>
        <w:tc>
          <w:tcPr>
            <w:tcW w:w="1535" w:type="dxa"/>
            <w:tcBorders>
              <w:top w:val="nil"/>
              <w:left w:val="single" w:sz="4" w:space="0" w:color="auto"/>
              <w:bottom w:val="nil"/>
              <w:right w:val="nil"/>
            </w:tcBorders>
            <w:shd w:val="clear" w:color="auto" w:fill="FFFFFF"/>
            <w:tcMar>
              <w:left w:w="19" w:type="dxa"/>
              <w:right w:w="19" w:type="dxa"/>
            </w:tcMar>
          </w:tcPr>
          <w:p w14:paraId="3DC20B7F"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nil"/>
            </w:tcBorders>
            <w:shd w:val="clear" w:color="auto" w:fill="FFFFFF"/>
            <w:tcMar>
              <w:left w:w="19" w:type="dxa"/>
              <w:right w:w="19" w:type="dxa"/>
            </w:tcMar>
          </w:tcPr>
          <w:p w14:paraId="222C0D7E"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single" w:sz="4" w:space="0" w:color="auto"/>
            </w:tcBorders>
            <w:shd w:val="clear" w:color="auto" w:fill="FFFFFF"/>
            <w:tcMar>
              <w:left w:w="19" w:type="dxa"/>
              <w:right w:w="19" w:type="dxa"/>
            </w:tcMar>
          </w:tcPr>
          <w:p w14:paraId="2DE00C70" w14:textId="77777777" w:rsidR="00B439D5" w:rsidRDefault="00B439D5" w:rsidP="00E03542">
            <w:pPr>
              <w:pStyle w:val="CTRUData"/>
              <w:widowControl/>
              <w:spacing w:before="19" w:after="19"/>
              <w:jc w:val="center"/>
              <w:rPr>
                <w:color w:val="000000"/>
                <w:sz w:val="20"/>
                <w:szCs w:val="20"/>
              </w:rPr>
            </w:pPr>
          </w:p>
        </w:tc>
        <w:tc>
          <w:tcPr>
            <w:tcW w:w="1535" w:type="dxa"/>
            <w:tcBorders>
              <w:top w:val="nil"/>
              <w:left w:val="single" w:sz="4" w:space="0" w:color="auto"/>
              <w:bottom w:val="nil"/>
              <w:right w:val="nil"/>
            </w:tcBorders>
            <w:shd w:val="clear" w:color="auto" w:fill="FFFFFF"/>
            <w:tcMar>
              <w:left w:w="19" w:type="dxa"/>
              <w:right w:w="19" w:type="dxa"/>
            </w:tcMar>
          </w:tcPr>
          <w:p w14:paraId="0828AFE0"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nil"/>
            </w:tcBorders>
            <w:shd w:val="clear" w:color="auto" w:fill="FFFFFF"/>
            <w:tcMar>
              <w:left w:w="19" w:type="dxa"/>
              <w:right w:w="19" w:type="dxa"/>
            </w:tcMar>
          </w:tcPr>
          <w:p w14:paraId="7BBBDB27"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single" w:sz="4" w:space="0" w:color="auto"/>
            </w:tcBorders>
            <w:shd w:val="clear" w:color="auto" w:fill="FFFFFF"/>
            <w:tcMar>
              <w:left w:w="19" w:type="dxa"/>
              <w:right w:w="19" w:type="dxa"/>
            </w:tcMar>
          </w:tcPr>
          <w:p w14:paraId="68285AC0" w14:textId="77777777" w:rsidR="00B439D5" w:rsidRDefault="00B439D5" w:rsidP="00E03542">
            <w:pPr>
              <w:pStyle w:val="CTRUData"/>
              <w:widowControl/>
              <w:spacing w:before="19" w:after="19"/>
              <w:jc w:val="center"/>
              <w:rPr>
                <w:color w:val="000000"/>
                <w:sz w:val="20"/>
                <w:szCs w:val="20"/>
              </w:rPr>
            </w:pPr>
          </w:p>
        </w:tc>
        <w:tc>
          <w:tcPr>
            <w:tcW w:w="1535" w:type="dxa"/>
            <w:tcBorders>
              <w:top w:val="nil"/>
              <w:left w:val="single" w:sz="4" w:space="0" w:color="auto"/>
              <w:bottom w:val="nil"/>
              <w:right w:val="nil"/>
            </w:tcBorders>
            <w:shd w:val="clear" w:color="auto" w:fill="FFFFFF"/>
            <w:tcMar>
              <w:left w:w="19" w:type="dxa"/>
              <w:right w:w="19" w:type="dxa"/>
            </w:tcMar>
          </w:tcPr>
          <w:p w14:paraId="63ED297C"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nil"/>
            </w:tcBorders>
            <w:shd w:val="clear" w:color="auto" w:fill="FFFFFF"/>
            <w:tcMar>
              <w:left w:w="19" w:type="dxa"/>
              <w:right w:w="19" w:type="dxa"/>
            </w:tcMar>
          </w:tcPr>
          <w:p w14:paraId="700A880C"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single" w:sz="4" w:space="0" w:color="auto"/>
            </w:tcBorders>
            <w:shd w:val="clear" w:color="auto" w:fill="FFFFFF"/>
            <w:tcMar>
              <w:left w:w="19" w:type="dxa"/>
              <w:right w:w="19" w:type="dxa"/>
            </w:tcMar>
          </w:tcPr>
          <w:p w14:paraId="7D962636" w14:textId="77777777" w:rsidR="00B439D5" w:rsidRDefault="00B439D5" w:rsidP="00E03542">
            <w:pPr>
              <w:pStyle w:val="CTRUData"/>
              <w:widowControl/>
              <w:spacing w:before="19" w:after="19"/>
              <w:jc w:val="center"/>
              <w:rPr>
                <w:color w:val="000000"/>
                <w:sz w:val="20"/>
                <w:szCs w:val="20"/>
              </w:rPr>
            </w:pPr>
          </w:p>
        </w:tc>
      </w:tr>
      <w:tr w:rsidR="00B439D5" w14:paraId="6CE1D5A3" w14:textId="77777777" w:rsidTr="00E03542">
        <w:trPr>
          <w:cantSplit/>
          <w:jc w:val="center"/>
        </w:trPr>
        <w:tc>
          <w:tcPr>
            <w:tcW w:w="2487" w:type="dxa"/>
            <w:tcBorders>
              <w:top w:val="nil"/>
              <w:left w:val="single" w:sz="4" w:space="0" w:color="auto"/>
              <w:bottom w:val="nil"/>
              <w:right w:val="single" w:sz="4" w:space="0" w:color="auto"/>
            </w:tcBorders>
            <w:shd w:val="clear" w:color="auto" w:fill="FFFFFF"/>
            <w:tcMar>
              <w:left w:w="19" w:type="dxa"/>
              <w:right w:w="19" w:type="dxa"/>
            </w:tcMar>
          </w:tcPr>
          <w:p w14:paraId="0FA2F99F" w14:textId="77777777" w:rsidR="00B439D5" w:rsidRDefault="00B439D5" w:rsidP="00E03542">
            <w:pPr>
              <w:pStyle w:val="CTRUData"/>
              <w:widowControl/>
              <w:spacing w:before="19" w:after="19"/>
              <w:ind w:left="260"/>
              <w:rPr>
                <w:color w:val="000000"/>
                <w:sz w:val="20"/>
                <w:szCs w:val="20"/>
              </w:rPr>
            </w:pPr>
            <w:r>
              <w:rPr>
                <w:color w:val="000000"/>
                <w:sz w:val="20"/>
                <w:szCs w:val="20"/>
              </w:rPr>
              <w:t>N</w:t>
            </w:r>
          </w:p>
        </w:tc>
        <w:tc>
          <w:tcPr>
            <w:tcW w:w="1535" w:type="dxa"/>
            <w:tcBorders>
              <w:top w:val="nil"/>
              <w:left w:val="single" w:sz="4" w:space="0" w:color="auto"/>
              <w:bottom w:val="nil"/>
              <w:right w:val="nil"/>
            </w:tcBorders>
            <w:shd w:val="clear" w:color="auto" w:fill="FFFFFF"/>
            <w:tcMar>
              <w:left w:w="19" w:type="dxa"/>
              <w:right w:w="19" w:type="dxa"/>
            </w:tcMar>
          </w:tcPr>
          <w:p w14:paraId="43F02807" w14:textId="77777777" w:rsidR="00B439D5" w:rsidRDefault="00B439D5" w:rsidP="00E03542">
            <w:pPr>
              <w:pStyle w:val="CTRUData"/>
              <w:widowControl/>
              <w:spacing w:before="19" w:after="19"/>
              <w:jc w:val="center"/>
              <w:rPr>
                <w:color w:val="000000"/>
                <w:sz w:val="20"/>
                <w:szCs w:val="20"/>
              </w:rPr>
            </w:pPr>
            <w:r>
              <w:rPr>
                <w:color w:val="000000"/>
                <w:sz w:val="20"/>
                <w:szCs w:val="20"/>
              </w:rPr>
              <w:t>79</w:t>
            </w:r>
          </w:p>
        </w:tc>
        <w:tc>
          <w:tcPr>
            <w:tcW w:w="1205" w:type="dxa"/>
            <w:tcBorders>
              <w:top w:val="nil"/>
              <w:left w:val="nil"/>
              <w:bottom w:val="nil"/>
              <w:right w:val="nil"/>
            </w:tcBorders>
            <w:shd w:val="clear" w:color="auto" w:fill="FFFFFF"/>
            <w:tcMar>
              <w:left w:w="19" w:type="dxa"/>
              <w:right w:w="19" w:type="dxa"/>
            </w:tcMar>
          </w:tcPr>
          <w:p w14:paraId="1944BFB1" w14:textId="77777777" w:rsidR="00B439D5" w:rsidRDefault="00B439D5" w:rsidP="00E03542">
            <w:pPr>
              <w:pStyle w:val="CTRUData"/>
              <w:widowControl/>
              <w:spacing w:before="19" w:after="19"/>
              <w:jc w:val="center"/>
              <w:rPr>
                <w:color w:val="000000"/>
                <w:sz w:val="20"/>
                <w:szCs w:val="20"/>
              </w:rPr>
            </w:pPr>
            <w:r>
              <w:rPr>
                <w:color w:val="000000"/>
                <w:sz w:val="20"/>
                <w:szCs w:val="20"/>
              </w:rPr>
              <w:t>81</w:t>
            </w:r>
          </w:p>
        </w:tc>
        <w:tc>
          <w:tcPr>
            <w:tcW w:w="1205" w:type="dxa"/>
            <w:tcBorders>
              <w:top w:val="nil"/>
              <w:left w:val="nil"/>
              <w:bottom w:val="nil"/>
              <w:right w:val="single" w:sz="4" w:space="0" w:color="auto"/>
            </w:tcBorders>
            <w:shd w:val="clear" w:color="auto" w:fill="FFFFFF"/>
            <w:tcMar>
              <w:left w:w="19" w:type="dxa"/>
              <w:right w:w="19" w:type="dxa"/>
            </w:tcMar>
          </w:tcPr>
          <w:p w14:paraId="2706D5E6" w14:textId="77777777" w:rsidR="00B439D5" w:rsidRDefault="00B439D5" w:rsidP="00E03542">
            <w:pPr>
              <w:pStyle w:val="CTRUData"/>
              <w:widowControl/>
              <w:spacing w:before="19" w:after="19"/>
              <w:jc w:val="center"/>
              <w:rPr>
                <w:color w:val="000000"/>
                <w:sz w:val="20"/>
                <w:szCs w:val="20"/>
              </w:rPr>
            </w:pPr>
            <w:r>
              <w:rPr>
                <w:color w:val="000000"/>
                <w:sz w:val="20"/>
                <w:szCs w:val="20"/>
              </w:rPr>
              <w:t>160</w:t>
            </w:r>
          </w:p>
        </w:tc>
        <w:tc>
          <w:tcPr>
            <w:tcW w:w="1535" w:type="dxa"/>
            <w:tcBorders>
              <w:top w:val="nil"/>
              <w:left w:val="single" w:sz="4" w:space="0" w:color="auto"/>
              <w:bottom w:val="nil"/>
              <w:right w:val="nil"/>
            </w:tcBorders>
            <w:shd w:val="clear" w:color="auto" w:fill="FFFFFF"/>
            <w:tcMar>
              <w:left w:w="19" w:type="dxa"/>
              <w:right w:w="19" w:type="dxa"/>
            </w:tcMar>
          </w:tcPr>
          <w:p w14:paraId="3CBA40D0" w14:textId="77777777" w:rsidR="00B439D5" w:rsidRDefault="00B439D5" w:rsidP="00E03542">
            <w:pPr>
              <w:pStyle w:val="CTRUData"/>
              <w:widowControl/>
              <w:spacing w:before="19" w:after="19"/>
              <w:jc w:val="center"/>
              <w:rPr>
                <w:color w:val="000000"/>
                <w:sz w:val="20"/>
                <w:szCs w:val="20"/>
              </w:rPr>
            </w:pPr>
            <w:r>
              <w:rPr>
                <w:color w:val="000000"/>
                <w:sz w:val="20"/>
                <w:szCs w:val="20"/>
              </w:rPr>
              <w:t>51</w:t>
            </w:r>
          </w:p>
        </w:tc>
        <w:tc>
          <w:tcPr>
            <w:tcW w:w="1205" w:type="dxa"/>
            <w:tcBorders>
              <w:top w:val="nil"/>
              <w:left w:val="nil"/>
              <w:bottom w:val="nil"/>
              <w:right w:val="nil"/>
            </w:tcBorders>
            <w:shd w:val="clear" w:color="auto" w:fill="FFFFFF"/>
            <w:tcMar>
              <w:left w:w="19" w:type="dxa"/>
              <w:right w:w="19" w:type="dxa"/>
            </w:tcMar>
          </w:tcPr>
          <w:p w14:paraId="6F8A58DE" w14:textId="77777777" w:rsidR="00B439D5" w:rsidRDefault="00B439D5" w:rsidP="00E03542">
            <w:pPr>
              <w:pStyle w:val="CTRUData"/>
              <w:widowControl/>
              <w:spacing w:before="19" w:after="19"/>
              <w:jc w:val="center"/>
              <w:rPr>
                <w:color w:val="000000"/>
                <w:sz w:val="20"/>
                <w:szCs w:val="20"/>
              </w:rPr>
            </w:pPr>
            <w:r>
              <w:rPr>
                <w:color w:val="000000"/>
                <w:sz w:val="20"/>
                <w:szCs w:val="20"/>
              </w:rPr>
              <w:t>56</w:t>
            </w:r>
          </w:p>
        </w:tc>
        <w:tc>
          <w:tcPr>
            <w:tcW w:w="1205" w:type="dxa"/>
            <w:tcBorders>
              <w:top w:val="nil"/>
              <w:left w:val="nil"/>
              <w:bottom w:val="nil"/>
              <w:right w:val="single" w:sz="4" w:space="0" w:color="auto"/>
            </w:tcBorders>
            <w:shd w:val="clear" w:color="auto" w:fill="FFFFFF"/>
            <w:tcMar>
              <w:left w:w="19" w:type="dxa"/>
              <w:right w:w="19" w:type="dxa"/>
            </w:tcMar>
          </w:tcPr>
          <w:p w14:paraId="302D5039" w14:textId="77777777" w:rsidR="00B439D5" w:rsidRDefault="00B439D5" w:rsidP="00E03542">
            <w:pPr>
              <w:pStyle w:val="CTRUData"/>
              <w:widowControl/>
              <w:spacing w:before="19" w:after="19"/>
              <w:jc w:val="center"/>
              <w:rPr>
                <w:color w:val="000000"/>
                <w:sz w:val="20"/>
                <w:szCs w:val="20"/>
              </w:rPr>
            </w:pPr>
            <w:r>
              <w:rPr>
                <w:color w:val="000000"/>
                <w:sz w:val="20"/>
                <w:szCs w:val="20"/>
              </w:rPr>
              <w:t>107</w:t>
            </w:r>
          </w:p>
        </w:tc>
        <w:tc>
          <w:tcPr>
            <w:tcW w:w="1535" w:type="dxa"/>
            <w:tcBorders>
              <w:top w:val="nil"/>
              <w:left w:val="single" w:sz="4" w:space="0" w:color="auto"/>
              <w:bottom w:val="nil"/>
              <w:right w:val="nil"/>
            </w:tcBorders>
            <w:shd w:val="clear" w:color="auto" w:fill="FFFFFF"/>
            <w:tcMar>
              <w:left w:w="19" w:type="dxa"/>
              <w:right w:w="19" w:type="dxa"/>
            </w:tcMar>
          </w:tcPr>
          <w:p w14:paraId="704A35C2" w14:textId="77777777" w:rsidR="00B439D5" w:rsidRDefault="00B439D5" w:rsidP="00E03542">
            <w:pPr>
              <w:pStyle w:val="CTRUData"/>
              <w:widowControl/>
              <w:spacing w:before="19" w:after="19"/>
              <w:jc w:val="center"/>
              <w:rPr>
                <w:color w:val="000000"/>
                <w:sz w:val="20"/>
                <w:szCs w:val="20"/>
              </w:rPr>
            </w:pPr>
            <w:r>
              <w:rPr>
                <w:color w:val="000000"/>
                <w:sz w:val="20"/>
                <w:szCs w:val="20"/>
              </w:rPr>
              <w:t>40</w:t>
            </w:r>
          </w:p>
        </w:tc>
        <w:tc>
          <w:tcPr>
            <w:tcW w:w="1205" w:type="dxa"/>
            <w:tcBorders>
              <w:top w:val="nil"/>
              <w:left w:val="nil"/>
              <w:bottom w:val="nil"/>
              <w:right w:val="nil"/>
            </w:tcBorders>
            <w:shd w:val="clear" w:color="auto" w:fill="FFFFFF"/>
            <w:tcMar>
              <w:left w:w="19" w:type="dxa"/>
              <w:right w:w="19" w:type="dxa"/>
            </w:tcMar>
          </w:tcPr>
          <w:p w14:paraId="3BBCF047" w14:textId="77777777" w:rsidR="00B439D5" w:rsidRDefault="00B439D5" w:rsidP="00E03542">
            <w:pPr>
              <w:pStyle w:val="CTRUData"/>
              <w:widowControl/>
              <w:spacing w:before="19" w:after="19"/>
              <w:jc w:val="center"/>
              <w:rPr>
                <w:color w:val="000000"/>
                <w:sz w:val="20"/>
                <w:szCs w:val="20"/>
              </w:rPr>
            </w:pPr>
            <w:r>
              <w:rPr>
                <w:color w:val="000000"/>
                <w:sz w:val="20"/>
                <w:szCs w:val="20"/>
              </w:rPr>
              <w:t>46</w:t>
            </w:r>
          </w:p>
        </w:tc>
        <w:tc>
          <w:tcPr>
            <w:tcW w:w="1205" w:type="dxa"/>
            <w:tcBorders>
              <w:top w:val="nil"/>
              <w:left w:val="nil"/>
              <w:bottom w:val="nil"/>
              <w:right w:val="single" w:sz="4" w:space="0" w:color="auto"/>
            </w:tcBorders>
            <w:shd w:val="clear" w:color="auto" w:fill="FFFFFF"/>
            <w:tcMar>
              <w:left w:w="19" w:type="dxa"/>
              <w:right w:w="19" w:type="dxa"/>
            </w:tcMar>
          </w:tcPr>
          <w:p w14:paraId="4894D1EF" w14:textId="77777777" w:rsidR="00B439D5" w:rsidRDefault="00B439D5" w:rsidP="00E03542">
            <w:pPr>
              <w:pStyle w:val="CTRUData"/>
              <w:widowControl/>
              <w:spacing w:before="19" w:after="19"/>
              <w:jc w:val="center"/>
              <w:rPr>
                <w:color w:val="000000"/>
                <w:sz w:val="20"/>
                <w:szCs w:val="20"/>
              </w:rPr>
            </w:pPr>
            <w:r>
              <w:rPr>
                <w:color w:val="000000"/>
                <w:sz w:val="20"/>
                <w:szCs w:val="20"/>
              </w:rPr>
              <w:t>86</w:t>
            </w:r>
          </w:p>
        </w:tc>
      </w:tr>
      <w:tr w:rsidR="00B439D5" w14:paraId="259AAF0D" w14:textId="77777777" w:rsidTr="00E03542">
        <w:trPr>
          <w:cantSplit/>
          <w:jc w:val="center"/>
        </w:trPr>
        <w:tc>
          <w:tcPr>
            <w:tcW w:w="2487" w:type="dxa"/>
            <w:tcBorders>
              <w:top w:val="nil"/>
              <w:left w:val="single" w:sz="4" w:space="0" w:color="auto"/>
              <w:bottom w:val="nil"/>
              <w:right w:val="single" w:sz="4" w:space="0" w:color="auto"/>
            </w:tcBorders>
            <w:shd w:val="clear" w:color="auto" w:fill="FFFFFF"/>
            <w:tcMar>
              <w:left w:w="19" w:type="dxa"/>
              <w:right w:w="19" w:type="dxa"/>
            </w:tcMar>
          </w:tcPr>
          <w:p w14:paraId="14692880" w14:textId="77777777" w:rsidR="00B439D5" w:rsidRDefault="00B439D5" w:rsidP="00E03542">
            <w:pPr>
              <w:pStyle w:val="CTRUData"/>
              <w:widowControl/>
              <w:spacing w:before="19" w:after="19"/>
              <w:ind w:left="260"/>
              <w:rPr>
                <w:color w:val="000000"/>
                <w:sz w:val="20"/>
                <w:szCs w:val="20"/>
              </w:rPr>
            </w:pPr>
            <w:r>
              <w:rPr>
                <w:color w:val="000000"/>
                <w:sz w:val="20"/>
                <w:szCs w:val="20"/>
              </w:rPr>
              <w:t>Mean (SD)</w:t>
            </w:r>
          </w:p>
        </w:tc>
        <w:tc>
          <w:tcPr>
            <w:tcW w:w="1535" w:type="dxa"/>
            <w:tcBorders>
              <w:top w:val="nil"/>
              <w:left w:val="single" w:sz="4" w:space="0" w:color="auto"/>
              <w:bottom w:val="nil"/>
              <w:right w:val="nil"/>
            </w:tcBorders>
            <w:shd w:val="clear" w:color="auto" w:fill="FFFFFF"/>
            <w:tcMar>
              <w:left w:w="19" w:type="dxa"/>
              <w:right w:w="19" w:type="dxa"/>
            </w:tcMar>
          </w:tcPr>
          <w:p w14:paraId="007BE435" w14:textId="77777777" w:rsidR="00B439D5" w:rsidRDefault="00B439D5" w:rsidP="00E03542">
            <w:pPr>
              <w:pStyle w:val="CTRUData"/>
              <w:widowControl/>
              <w:spacing w:before="19" w:after="19"/>
              <w:jc w:val="center"/>
              <w:rPr>
                <w:color w:val="000000"/>
                <w:sz w:val="20"/>
                <w:szCs w:val="20"/>
              </w:rPr>
            </w:pPr>
            <w:r>
              <w:rPr>
                <w:color w:val="000000"/>
                <w:sz w:val="20"/>
                <w:szCs w:val="20"/>
              </w:rPr>
              <w:t>7.7 (1.84)</w:t>
            </w:r>
          </w:p>
        </w:tc>
        <w:tc>
          <w:tcPr>
            <w:tcW w:w="1205" w:type="dxa"/>
            <w:tcBorders>
              <w:top w:val="nil"/>
              <w:left w:val="nil"/>
              <w:bottom w:val="nil"/>
              <w:right w:val="nil"/>
            </w:tcBorders>
            <w:shd w:val="clear" w:color="auto" w:fill="FFFFFF"/>
            <w:tcMar>
              <w:left w:w="19" w:type="dxa"/>
              <w:right w:w="19" w:type="dxa"/>
            </w:tcMar>
          </w:tcPr>
          <w:p w14:paraId="12E65ED2" w14:textId="77777777" w:rsidR="00B439D5" w:rsidRDefault="00B439D5" w:rsidP="00E03542">
            <w:pPr>
              <w:pStyle w:val="CTRUData"/>
              <w:widowControl/>
              <w:spacing w:before="19" w:after="19"/>
              <w:jc w:val="center"/>
              <w:rPr>
                <w:color w:val="000000"/>
                <w:sz w:val="20"/>
                <w:szCs w:val="20"/>
              </w:rPr>
            </w:pPr>
            <w:r>
              <w:rPr>
                <w:color w:val="000000"/>
                <w:sz w:val="20"/>
                <w:szCs w:val="20"/>
              </w:rPr>
              <w:t>7.6 (1.70)</w:t>
            </w:r>
          </w:p>
        </w:tc>
        <w:tc>
          <w:tcPr>
            <w:tcW w:w="1205" w:type="dxa"/>
            <w:tcBorders>
              <w:top w:val="nil"/>
              <w:left w:val="nil"/>
              <w:bottom w:val="nil"/>
              <w:right w:val="single" w:sz="4" w:space="0" w:color="auto"/>
            </w:tcBorders>
            <w:shd w:val="clear" w:color="auto" w:fill="FFFFFF"/>
            <w:tcMar>
              <w:left w:w="19" w:type="dxa"/>
              <w:right w:w="19" w:type="dxa"/>
            </w:tcMar>
          </w:tcPr>
          <w:p w14:paraId="229146F7" w14:textId="77777777" w:rsidR="00B439D5" w:rsidRDefault="00B439D5" w:rsidP="00E03542">
            <w:pPr>
              <w:pStyle w:val="CTRUData"/>
              <w:widowControl/>
              <w:spacing w:before="19" w:after="19"/>
              <w:jc w:val="center"/>
              <w:rPr>
                <w:color w:val="000000"/>
                <w:sz w:val="20"/>
                <w:szCs w:val="20"/>
              </w:rPr>
            </w:pPr>
            <w:r>
              <w:rPr>
                <w:color w:val="000000"/>
                <w:sz w:val="20"/>
                <w:szCs w:val="20"/>
              </w:rPr>
              <w:t>7.7 (1.76)</w:t>
            </w:r>
          </w:p>
        </w:tc>
        <w:tc>
          <w:tcPr>
            <w:tcW w:w="1535" w:type="dxa"/>
            <w:tcBorders>
              <w:top w:val="nil"/>
              <w:left w:val="single" w:sz="4" w:space="0" w:color="auto"/>
              <w:bottom w:val="nil"/>
              <w:right w:val="nil"/>
            </w:tcBorders>
            <w:shd w:val="clear" w:color="auto" w:fill="FFFFFF"/>
            <w:tcMar>
              <w:left w:w="19" w:type="dxa"/>
              <w:right w:w="19" w:type="dxa"/>
            </w:tcMar>
          </w:tcPr>
          <w:p w14:paraId="708058C0" w14:textId="77777777" w:rsidR="00B439D5" w:rsidRDefault="00B439D5" w:rsidP="00E03542">
            <w:pPr>
              <w:pStyle w:val="CTRUData"/>
              <w:widowControl/>
              <w:spacing w:before="19" w:after="19"/>
              <w:jc w:val="center"/>
              <w:rPr>
                <w:color w:val="000000"/>
                <w:sz w:val="20"/>
                <w:szCs w:val="20"/>
              </w:rPr>
            </w:pPr>
            <w:r>
              <w:rPr>
                <w:color w:val="000000"/>
                <w:sz w:val="20"/>
                <w:szCs w:val="20"/>
              </w:rPr>
              <w:t>6.1 (2.29)</w:t>
            </w:r>
          </w:p>
        </w:tc>
        <w:tc>
          <w:tcPr>
            <w:tcW w:w="1205" w:type="dxa"/>
            <w:tcBorders>
              <w:top w:val="nil"/>
              <w:left w:val="nil"/>
              <w:bottom w:val="nil"/>
              <w:right w:val="nil"/>
            </w:tcBorders>
            <w:shd w:val="clear" w:color="auto" w:fill="FFFFFF"/>
            <w:tcMar>
              <w:left w:w="19" w:type="dxa"/>
              <w:right w:w="19" w:type="dxa"/>
            </w:tcMar>
          </w:tcPr>
          <w:p w14:paraId="6A8C953E" w14:textId="77777777" w:rsidR="00B439D5" w:rsidRDefault="00B439D5" w:rsidP="00E03542">
            <w:pPr>
              <w:pStyle w:val="CTRUData"/>
              <w:widowControl/>
              <w:spacing w:before="19" w:after="19"/>
              <w:jc w:val="center"/>
              <w:rPr>
                <w:color w:val="000000"/>
                <w:sz w:val="20"/>
                <w:szCs w:val="20"/>
              </w:rPr>
            </w:pPr>
            <w:r>
              <w:rPr>
                <w:color w:val="000000"/>
                <w:sz w:val="20"/>
                <w:szCs w:val="20"/>
              </w:rPr>
              <w:t>5.6 (2.40)</w:t>
            </w:r>
          </w:p>
        </w:tc>
        <w:tc>
          <w:tcPr>
            <w:tcW w:w="1205" w:type="dxa"/>
            <w:tcBorders>
              <w:top w:val="nil"/>
              <w:left w:val="nil"/>
              <w:bottom w:val="nil"/>
              <w:right w:val="single" w:sz="4" w:space="0" w:color="auto"/>
            </w:tcBorders>
            <w:shd w:val="clear" w:color="auto" w:fill="FFFFFF"/>
            <w:tcMar>
              <w:left w:w="19" w:type="dxa"/>
              <w:right w:w="19" w:type="dxa"/>
            </w:tcMar>
          </w:tcPr>
          <w:p w14:paraId="4157456B" w14:textId="77777777" w:rsidR="00B439D5" w:rsidRDefault="00B439D5" w:rsidP="00E03542">
            <w:pPr>
              <w:pStyle w:val="CTRUData"/>
              <w:widowControl/>
              <w:spacing w:before="19" w:after="19"/>
              <w:jc w:val="center"/>
              <w:rPr>
                <w:color w:val="000000"/>
                <w:sz w:val="20"/>
                <w:szCs w:val="20"/>
              </w:rPr>
            </w:pPr>
            <w:r>
              <w:rPr>
                <w:color w:val="000000"/>
                <w:sz w:val="20"/>
                <w:szCs w:val="20"/>
              </w:rPr>
              <w:t>5.8 (2.35)</w:t>
            </w:r>
          </w:p>
        </w:tc>
        <w:tc>
          <w:tcPr>
            <w:tcW w:w="1535" w:type="dxa"/>
            <w:tcBorders>
              <w:top w:val="nil"/>
              <w:left w:val="single" w:sz="4" w:space="0" w:color="auto"/>
              <w:bottom w:val="nil"/>
              <w:right w:val="nil"/>
            </w:tcBorders>
            <w:shd w:val="clear" w:color="auto" w:fill="FFFFFF"/>
            <w:tcMar>
              <w:left w:w="19" w:type="dxa"/>
              <w:right w:w="19" w:type="dxa"/>
            </w:tcMar>
          </w:tcPr>
          <w:p w14:paraId="6285B48E" w14:textId="77777777" w:rsidR="00B439D5" w:rsidRDefault="00B439D5" w:rsidP="00E03542">
            <w:pPr>
              <w:pStyle w:val="CTRUData"/>
              <w:widowControl/>
              <w:spacing w:before="19" w:after="19"/>
              <w:jc w:val="center"/>
              <w:rPr>
                <w:color w:val="000000"/>
                <w:sz w:val="20"/>
                <w:szCs w:val="20"/>
              </w:rPr>
            </w:pPr>
            <w:r>
              <w:rPr>
                <w:color w:val="000000"/>
                <w:sz w:val="20"/>
                <w:szCs w:val="20"/>
              </w:rPr>
              <w:t>4.9 (3.10)</w:t>
            </w:r>
          </w:p>
        </w:tc>
        <w:tc>
          <w:tcPr>
            <w:tcW w:w="1205" w:type="dxa"/>
            <w:tcBorders>
              <w:top w:val="nil"/>
              <w:left w:val="nil"/>
              <w:bottom w:val="nil"/>
              <w:right w:val="nil"/>
            </w:tcBorders>
            <w:shd w:val="clear" w:color="auto" w:fill="FFFFFF"/>
            <w:tcMar>
              <w:left w:w="19" w:type="dxa"/>
              <w:right w:w="19" w:type="dxa"/>
            </w:tcMar>
          </w:tcPr>
          <w:p w14:paraId="533A955A" w14:textId="77777777" w:rsidR="00B439D5" w:rsidRDefault="00B439D5" w:rsidP="00E03542">
            <w:pPr>
              <w:pStyle w:val="CTRUData"/>
              <w:widowControl/>
              <w:spacing w:before="19" w:after="19"/>
              <w:jc w:val="center"/>
              <w:rPr>
                <w:color w:val="000000"/>
                <w:sz w:val="20"/>
                <w:szCs w:val="20"/>
              </w:rPr>
            </w:pPr>
            <w:r>
              <w:rPr>
                <w:color w:val="000000"/>
                <w:sz w:val="20"/>
                <w:szCs w:val="20"/>
              </w:rPr>
              <w:t>4.5 (3.10)</w:t>
            </w:r>
          </w:p>
        </w:tc>
        <w:tc>
          <w:tcPr>
            <w:tcW w:w="1205" w:type="dxa"/>
            <w:tcBorders>
              <w:top w:val="nil"/>
              <w:left w:val="nil"/>
              <w:bottom w:val="nil"/>
              <w:right w:val="single" w:sz="4" w:space="0" w:color="auto"/>
            </w:tcBorders>
            <w:shd w:val="clear" w:color="auto" w:fill="FFFFFF"/>
            <w:tcMar>
              <w:left w:w="19" w:type="dxa"/>
              <w:right w:w="19" w:type="dxa"/>
            </w:tcMar>
          </w:tcPr>
          <w:p w14:paraId="316E4C77" w14:textId="77777777" w:rsidR="00B439D5" w:rsidRDefault="00B439D5" w:rsidP="00E03542">
            <w:pPr>
              <w:pStyle w:val="CTRUData"/>
              <w:widowControl/>
              <w:spacing w:before="19" w:after="19"/>
              <w:jc w:val="center"/>
              <w:rPr>
                <w:color w:val="000000"/>
                <w:sz w:val="20"/>
                <w:szCs w:val="20"/>
              </w:rPr>
            </w:pPr>
            <w:r>
              <w:rPr>
                <w:color w:val="000000"/>
                <w:sz w:val="20"/>
                <w:szCs w:val="20"/>
              </w:rPr>
              <w:t>4.7 (3.09)</w:t>
            </w:r>
          </w:p>
        </w:tc>
      </w:tr>
      <w:tr w:rsidR="00B439D5" w14:paraId="7595E963" w14:textId="77777777" w:rsidTr="00E03542">
        <w:trPr>
          <w:cantSplit/>
          <w:jc w:val="center"/>
        </w:trPr>
        <w:tc>
          <w:tcPr>
            <w:tcW w:w="2487" w:type="dxa"/>
            <w:tcBorders>
              <w:top w:val="nil"/>
              <w:left w:val="single" w:sz="4" w:space="0" w:color="auto"/>
              <w:bottom w:val="nil"/>
              <w:right w:val="single" w:sz="4" w:space="0" w:color="auto"/>
            </w:tcBorders>
            <w:shd w:val="clear" w:color="auto" w:fill="FFFFFF"/>
            <w:tcMar>
              <w:left w:w="19" w:type="dxa"/>
              <w:right w:w="19" w:type="dxa"/>
            </w:tcMar>
          </w:tcPr>
          <w:p w14:paraId="52F1D802" w14:textId="77777777" w:rsidR="00B439D5" w:rsidRDefault="00B439D5" w:rsidP="00E03542">
            <w:pPr>
              <w:pStyle w:val="CTRUData"/>
              <w:widowControl/>
              <w:spacing w:before="19" w:after="19"/>
              <w:ind w:left="260"/>
              <w:rPr>
                <w:color w:val="000000"/>
                <w:sz w:val="20"/>
                <w:szCs w:val="20"/>
              </w:rPr>
            </w:pPr>
            <w:r>
              <w:rPr>
                <w:color w:val="000000"/>
                <w:sz w:val="20"/>
                <w:szCs w:val="20"/>
              </w:rPr>
              <w:t>Median (Range)</w:t>
            </w:r>
          </w:p>
        </w:tc>
        <w:tc>
          <w:tcPr>
            <w:tcW w:w="1535" w:type="dxa"/>
            <w:tcBorders>
              <w:top w:val="nil"/>
              <w:left w:val="single" w:sz="4" w:space="0" w:color="auto"/>
              <w:bottom w:val="nil"/>
              <w:right w:val="nil"/>
            </w:tcBorders>
            <w:shd w:val="clear" w:color="auto" w:fill="FFFFFF"/>
            <w:tcMar>
              <w:left w:w="19" w:type="dxa"/>
              <w:right w:w="19" w:type="dxa"/>
            </w:tcMar>
          </w:tcPr>
          <w:p w14:paraId="23F10CCB" w14:textId="77777777" w:rsidR="00B439D5" w:rsidRDefault="00B439D5" w:rsidP="00E03542">
            <w:pPr>
              <w:pStyle w:val="CTRUData"/>
              <w:widowControl/>
              <w:spacing w:before="19" w:after="19"/>
              <w:jc w:val="center"/>
              <w:rPr>
                <w:color w:val="000000"/>
                <w:sz w:val="20"/>
                <w:szCs w:val="20"/>
              </w:rPr>
            </w:pPr>
            <w:r>
              <w:rPr>
                <w:color w:val="000000"/>
                <w:sz w:val="20"/>
                <w:szCs w:val="20"/>
              </w:rPr>
              <w:t>8 (0, 10)</w:t>
            </w:r>
          </w:p>
        </w:tc>
        <w:tc>
          <w:tcPr>
            <w:tcW w:w="1205" w:type="dxa"/>
            <w:tcBorders>
              <w:top w:val="nil"/>
              <w:left w:val="nil"/>
              <w:bottom w:val="nil"/>
              <w:right w:val="nil"/>
            </w:tcBorders>
            <w:shd w:val="clear" w:color="auto" w:fill="FFFFFF"/>
            <w:tcMar>
              <w:left w:w="19" w:type="dxa"/>
              <w:right w:w="19" w:type="dxa"/>
            </w:tcMar>
          </w:tcPr>
          <w:p w14:paraId="37559F5D" w14:textId="77777777" w:rsidR="00B439D5" w:rsidRDefault="00B439D5" w:rsidP="00E03542">
            <w:pPr>
              <w:pStyle w:val="CTRUData"/>
              <w:widowControl/>
              <w:spacing w:before="19" w:after="19"/>
              <w:jc w:val="center"/>
              <w:rPr>
                <w:color w:val="000000"/>
                <w:sz w:val="20"/>
                <w:szCs w:val="20"/>
              </w:rPr>
            </w:pPr>
            <w:r>
              <w:rPr>
                <w:color w:val="000000"/>
                <w:sz w:val="20"/>
                <w:szCs w:val="20"/>
              </w:rPr>
              <w:t>8 (4, 10)</w:t>
            </w:r>
          </w:p>
        </w:tc>
        <w:tc>
          <w:tcPr>
            <w:tcW w:w="1205" w:type="dxa"/>
            <w:tcBorders>
              <w:top w:val="nil"/>
              <w:left w:val="nil"/>
              <w:bottom w:val="nil"/>
              <w:right w:val="single" w:sz="4" w:space="0" w:color="auto"/>
            </w:tcBorders>
            <w:shd w:val="clear" w:color="auto" w:fill="FFFFFF"/>
            <w:tcMar>
              <w:left w:w="19" w:type="dxa"/>
              <w:right w:w="19" w:type="dxa"/>
            </w:tcMar>
          </w:tcPr>
          <w:p w14:paraId="40D96A88" w14:textId="77777777" w:rsidR="00B439D5" w:rsidRDefault="00B439D5" w:rsidP="00E03542">
            <w:pPr>
              <w:pStyle w:val="CTRUData"/>
              <w:widowControl/>
              <w:spacing w:before="19" w:after="19"/>
              <w:jc w:val="center"/>
              <w:rPr>
                <w:color w:val="000000"/>
                <w:sz w:val="20"/>
                <w:szCs w:val="20"/>
              </w:rPr>
            </w:pPr>
            <w:r>
              <w:rPr>
                <w:color w:val="000000"/>
                <w:sz w:val="20"/>
                <w:szCs w:val="20"/>
              </w:rPr>
              <w:t>8 (0, 10)</w:t>
            </w:r>
          </w:p>
        </w:tc>
        <w:tc>
          <w:tcPr>
            <w:tcW w:w="1535" w:type="dxa"/>
            <w:tcBorders>
              <w:top w:val="nil"/>
              <w:left w:val="single" w:sz="4" w:space="0" w:color="auto"/>
              <w:bottom w:val="nil"/>
              <w:right w:val="nil"/>
            </w:tcBorders>
            <w:shd w:val="clear" w:color="auto" w:fill="FFFFFF"/>
            <w:tcMar>
              <w:left w:w="19" w:type="dxa"/>
              <w:right w:w="19" w:type="dxa"/>
            </w:tcMar>
          </w:tcPr>
          <w:p w14:paraId="15AF135D" w14:textId="77777777" w:rsidR="00B439D5" w:rsidRDefault="00B439D5" w:rsidP="00E03542">
            <w:pPr>
              <w:pStyle w:val="CTRUData"/>
              <w:widowControl/>
              <w:spacing w:before="19" w:after="19"/>
              <w:jc w:val="center"/>
              <w:rPr>
                <w:color w:val="000000"/>
                <w:sz w:val="20"/>
                <w:szCs w:val="20"/>
              </w:rPr>
            </w:pPr>
            <w:r>
              <w:rPr>
                <w:color w:val="000000"/>
                <w:sz w:val="20"/>
                <w:szCs w:val="20"/>
              </w:rPr>
              <w:t>6 (2, 10)</w:t>
            </w:r>
          </w:p>
        </w:tc>
        <w:tc>
          <w:tcPr>
            <w:tcW w:w="1205" w:type="dxa"/>
            <w:tcBorders>
              <w:top w:val="nil"/>
              <w:left w:val="nil"/>
              <w:bottom w:val="nil"/>
              <w:right w:val="nil"/>
            </w:tcBorders>
            <w:shd w:val="clear" w:color="auto" w:fill="FFFFFF"/>
            <w:tcMar>
              <w:left w:w="19" w:type="dxa"/>
              <w:right w:w="19" w:type="dxa"/>
            </w:tcMar>
          </w:tcPr>
          <w:p w14:paraId="4C57F574" w14:textId="77777777" w:rsidR="00B439D5" w:rsidRDefault="00B439D5" w:rsidP="00E03542">
            <w:pPr>
              <w:pStyle w:val="CTRUData"/>
              <w:widowControl/>
              <w:spacing w:before="19" w:after="19"/>
              <w:jc w:val="center"/>
              <w:rPr>
                <w:color w:val="000000"/>
                <w:sz w:val="20"/>
                <w:szCs w:val="20"/>
              </w:rPr>
            </w:pPr>
            <w:r>
              <w:rPr>
                <w:color w:val="000000"/>
                <w:sz w:val="20"/>
                <w:szCs w:val="20"/>
              </w:rPr>
              <w:t>6 (0, 10)</w:t>
            </w:r>
          </w:p>
        </w:tc>
        <w:tc>
          <w:tcPr>
            <w:tcW w:w="1205" w:type="dxa"/>
            <w:tcBorders>
              <w:top w:val="nil"/>
              <w:left w:val="nil"/>
              <w:bottom w:val="nil"/>
              <w:right w:val="single" w:sz="4" w:space="0" w:color="auto"/>
            </w:tcBorders>
            <w:shd w:val="clear" w:color="auto" w:fill="FFFFFF"/>
            <w:tcMar>
              <w:left w:w="19" w:type="dxa"/>
              <w:right w:w="19" w:type="dxa"/>
            </w:tcMar>
          </w:tcPr>
          <w:p w14:paraId="0E6720C5" w14:textId="77777777" w:rsidR="00B439D5" w:rsidRDefault="00B439D5" w:rsidP="00E03542">
            <w:pPr>
              <w:pStyle w:val="CTRUData"/>
              <w:widowControl/>
              <w:spacing w:before="19" w:after="19"/>
              <w:jc w:val="center"/>
              <w:rPr>
                <w:color w:val="000000"/>
                <w:sz w:val="20"/>
                <w:szCs w:val="20"/>
              </w:rPr>
            </w:pPr>
            <w:r>
              <w:rPr>
                <w:color w:val="000000"/>
                <w:sz w:val="20"/>
                <w:szCs w:val="20"/>
              </w:rPr>
              <w:t>6 (0, 10)</w:t>
            </w:r>
          </w:p>
        </w:tc>
        <w:tc>
          <w:tcPr>
            <w:tcW w:w="1535" w:type="dxa"/>
            <w:tcBorders>
              <w:top w:val="nil"/>
              <w:left w:val="single" w:sz="4" w:space="0" w:color="auto"/>
              <w:bottom w:val="nil"/>
              <w:right w:val="nil"/>
            </w:tcBorders>
            <w:shd w:val="clear" w:color="auto" w:fill="FFFFFF"/>
            <w:tcMar>
              <w:left w:w="19" w:type="dxa"/>
              <w:right w:w="19" w:type="dxa"/>
            </w:tcMar>
          </w:tcPr>
          <w:p w14:paraId="3DF44A98" w14:textId="77777777" w:rsidR="00B439D5" w:rsidRDefault="00B439D5" w:rsidP="00E03542">
            <w:pPr>
              <w:pStyle w:val="CTRUData"/>
              <w:widowControl/>
              <w:spacing w:before="19" w:after="19"/>
              <w:jc w:val="center"/>
              <w:rPr>
                <w:color w:val="000000"/>
                <w:sz w:val="20"/>
                <w:szCs w:val="20"/>
              </w:rPr>
            </w:pPr>
            <w:r>
              <w:rPr>
                <w:color w:val="000000"/>
                <w:sz w:val="20"/>
                <w:szCs w:val="20"/>
              </w:rPr>
              <w:t>5 (0, 10)</w:t>
            </w:r>
          </w:p>
        </w:tc>
        <w:tc>
          <w:tcPr>
            <w:tcW w:w="1205" w:type="dxa"/>
            <w:tcBorders>
              <w:top w:val="nil"/>
              <w:left w:val="nil"/>
              <w:bottom w:val="nil"/>
              <w:right w:val="nil"/>
            </w:tcBorders>
            <w:shd w:val="clear" w:color="auto" w:fill="FFFFFF"/>
            <w:tcMar>
              <w:left w:w="19" w:type="dxa"/>
              <w:right w:w="19" w:type="dxa"/>
            </w:tcMar>
          </w:tcPr>
          <w:p w14:paraId="76507396" w14:textId="77777777" w:rsidR="00B439D5" w:rsidRDefault="00B439D5" w:rsidP="00E03542">
            <w:pPr>
              <w:pStyle w:val="CTRUData"/>
              <w:widowControl/>
              <w:spacing w:before="19" w:after="19"/>
              <w:jc w:val="center"/>
              <w:rPr>
                <w:color w:val="000000"/>
                <w:sz w:val="20"/>
                <w:szCs w:val="20"/>
              </w:rPr>
            </w:pPr>
            <w:r>
              <w:rPr>
                <w:color w:val="000000"/>
                <w:sz w:val="20"/>
                <w:szCs w:val="20"/>
              </w:rPr>
              <w:t>4 (0, 10)</w:t>
            </w:r>
          </w:p>
        </w:tc>
        <w:tc>
          <w:tcPr>
            <w:tcW w:w="1205" w:type="dxa"/>
            <w:tcBorders>
              <w:top w:val="nil"/>
              <w:left w:val="nil"/>
              <w:bottom w:val="nil"/>
              <w:right w:val="single" w:sz="4" w:space="0" w:color="auto"/>
            </w:tcBorders>
            <w:shd w:val="clear" w:color="auto" w:fill="FFFFFF"/>
            <w:tcMar>
              <w:left w:w="19" w:type="dxa"/>
              <w:right w:w="19" w:type="dxa"/>
            </w:tcMar>
          </w:tcPr>
          <w:p w14:paraId="5BE2E8C5" w14:textId="77777777" w:rsidR="00B439D5" w:rsidRDefault="00B439D5" w:rsidP="00E03542">
            <w:pPr>
              <w:pStyle w:val="CTRUData"/>
              <w:widowControl/>
              <w:spacing w:before="19" w:after="19"/>
              <w:jc w:val="center"/>
              <w:rPr>
                <w:color w:val="000000"/>
                <w:sz w:val="20"/>
                <w:szCs w:val="20"/>
              </w:rPr>
            </w:pPr>
            <w:r>
              <w:rPr>
                <w:color w:val="000000"/>
                <w:sz w:val="20"/>
                <w:szCs w:val="20"/>
              </w:rPr>
              <w:t>5 (0, 10)</w:t>
            </w:r>
          </w:p>
        </w:tc>
      </w:tr>
      <w:tr w:rsidR="00B439D5" w14:paraId="5D42B0B7" w14:textId="77777777" w:rsidTr="00E03542">
        <w:trPr>
          <w:cantSplit/>
          <w:jc w:val="center"/>
        </w:trPr>
        <w:tc>
          <w:tcPr>
            <w:tcW w:w="2487" w:type="dxa"/>
            <w:tcBorders>
              <w:top w:val="nil"/>
              <w:left w:val="single" w:sz="4" w:space="0" w:color="auto"/>
              <w:bottom w:val="nil"/>
              <w:right w:val="single" w:sz="4" w:space="0" w:color="auto"/>
            </w:tcBorders>
            <w:shd w:val="clear" w:color="auto" w:fill="FFFFFF"/>
            <w:tcMar>
              <w:left w:w="19" w:type="dxa"/>
              <w:right w:w="19" w:type="dxa"/>
            </w:tcMar>
          </w:tcPr>
          <w:p w14:paraId="0903F198" w14:textId="77777777" w:rsidR="00B439D5" w:rsidRDefault="00B439D5" w:rsidP="00E03542">
            <w:pPr>
              <w:pStyle w:val="CTRUData"/>
              <w:widowControl/>
              <w:spacing w:before="19" w:after="19"/>
              <w:rPr>
                <w:b/>
                <w:bCs/>
                <w:color w:val="000000"/>
                <w:sz w:val="20"/>
                <w:szCs w:val="20"/>
              </w:rPr>
            </w:pPr>
            <w:r>
              <w:rPr>
                <w:b/>
                <w:bCs/>
                <w:color w:val="000000"/>
                <w:sz w:val="20"/>
                <w:szCs w:val="20"/>
              </w:rPr>
              <w:t>Worst pain category</w:t>
            </w:r>
          </w:p>
        </w:tc>
        <w:tc>
          <w:tcPr>
            <w:tcW w:w="1535" w:type="dxa"/>
            <w:tcBorders>
              <w:top w:val="nil"/>
              <w:left w:val="single" w:sz="4" w:space="0" w:color="auto"/>
              <w:bottom w:val="nil"/>
              <w:right w:val="nil"/>
            </w:tcBorders>
            <w:shd w:val="clear" w:color="auto" w:fill="FFFFFF"/>
            <w:tcMar>
              <w:left w:w="19" w:type="dxa"/>
              <w:right w:w="19" w:type="dxa"/>
            </w:tcMar>
          </w:tcPr>
          <w:p w14:paraId="2A552BBE"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nil"/>
            </w:tcBorders>
            <w:shd w:val="clear" w:color="auto" w:fill="FFFFFF"/>
            <w:tcMar>
              <w:left w:w="19" w:type="dxa"/>
              <w:right w:w="19" w:type="dxa"/>
            </w:tcMar>
          </w:tcPr>
          <w:p w14:paraId="41558D7E"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single" w:sz="4" w:space="0" w:color="auto"/>
            </w:tcBorders>
            <w:shd w:val="clear" w:color="auto" w:fill="FFFFFF"/>
            <w:tcMar>
              <w:left w:w="19" w:type="dxa"/>
              <w:right w:w="19" w:type="dxa"/>
            </w:tcMar>
          </w:tcPr>
          <w:p w14:paraId="791C0BC8" w14:textId="77777777" w:rsidR="00B439D5" w:rsidRDefault="00B439D5" w:rsidP="00E03542">
            <w:pPr>
              <w:pStyle w:val="CTRUData"/>
              <w:widowControl/>
              <w:spacing w:before="19" w:after="19"/>
              <w:jc w:val="center"/>
              <w:rPr>
                <w:color w:val="000000"/>
                <w:sz w:val="20"/>
                <w:szCs w:val="20"/>
              </w:rPr>
            </w:pPr>
          </w:p>
        </w:tc>
        <w:tc>
          <w:tcPr>
            <w:tcW w:w="1535" w:type="dxa"/>
            <w:tcBorders>
              <w:top w:val="nil"/>
              <w:left w:val="single" w:sz="4" w:space="0" w:color="auto"/>
              <w:bottom w:val="nil"/>
              <w:right w:val="nil"/>
            </w:tcBorders>
            <w:shd w:val="clear" w:color="auto" w:fill="FFFFFF"/>
            <w:tcMar>
              <w:left w:w="19" w:type="dxa"/>
              <w:right w:w="19" w:type="dxa"/>
            </w:tcMar>
          </w:tcPr>
          <w:p w14:paraId="6109F0E2"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nil"/>
            </w:tcBorders>
            <w:shd w:val="clear" w:color="auto" w:fill="FFFFFF"/>
            <w:tcMar>
              <w:left w:w="19" w:type="dxa"/>
              <w:right w:w="19" w:type="dxa"/>
            </w:tcMar>
          </w:tcPr>
          <w:p w14:paraId="39C05CC7"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single" w:sz="4" w:space="0" w:color="auto"/>
            </w:tcBorders>
            <w:shd w:val="clear" w:color="auto" w:fill="FFFFFF"/>
            <w:tcMar>
              <w:left w:w="19" w:type="dxa"/>
              <w:right w:w="19" w:type="dxa"/>
            </w:tcMar>
          </w:tcPr>
          <w:p w14:paraId="1EF533CB" w14:textId="77777777" w:rsidR="00B439D5" w:rsidRDefault="00B439D5" w:rsidP="00E03542">
            <w:pPr>
              <w:pStyle w:val="CTRUData"/>
              <w:widowControl/>
              <w:spacing w:before="19" w:after="19"/>
              <w:jc w:val="center"/>
              <w:rPr>
                <w:color w:val="000000"/>
                <w:sz w:val="20"/>
                <w:szCs w:val="20"/>
              </w:rPr>
            </w:pPr>
          </w:p>
        </w:tc>
        <w:tc>
          <w:tcPr>
            <w:tcW w:w="1535" w:type="dxa"/>
            <w:tcBorders>
              <w:top w:val="nil"/>
              <w:left w:val="single" w:sz="4" w:space="0" w:color="auto"/>
              <w:bottom w:val="nil"/>
              <w:right w:val="nil"/>
            </w:tcBorders>
            <w:shd w:val="clear" w:color="auto" w:fill="FFFFFF"/>
            <w:tcMar>
              <w:left w:w="19" w:type="dxa"/>
              <w:right w:w="19" w:type="dxa"/>
            </w:tcMar>
          </w:tcPr>
          <w:p w14:paraId="22E2EB0F"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nil"/>
            </w:tcBorders>
            <w:shd w:val="clear" w:color="auto" w:fill="FFFFFF"/>
            <w:tcMar>
              <w:left w:w="19" w:type="dxa"/>
              <w:right w:w="19" w:type="dxa"/>
            </w:tcMar>
          </w:tcPr>
          <w:p w14:paraId="5F1A1ADB"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single" w:sz="4" w:space="0" w:color="auto"/>
            </w:tcBorders>
            <w:shd w:val="clear" w:color="auto" w:fill="FFFFFF"/>
            <w:tcMar>
              <w:left w:w="19" w:type="dxa"/>
              <w:right w:w="19" w:type="dxa"/>
            </w:tcMar>
          </w:tcPr>
          <w:p w14:paraId="6D013848" w14:textId="77777777" w:rsidR="00B439D5" w:rsidRDefault="00B439D5" w:rsidP="00E03542">
            <w:pPr>
              <w:pStyle w:val="CTRUData"/>
              <w:widowControl/>
              <w:spacing w:before="19" w:after="19"/>
              <w:jc w:val="center"/>
              <w:rPr>
                <w:color w:val="000000"/>
                <w:sz w:val="20"/>
                <w:szCs w:val="20"/>
              </w:rPr>
            </w:pPr>
          </w:p>
        </w:tc>
      </w:tr>
      <w:tr w:rsidR="00B439D5" w14:paraId="0A86EE33" w14:textId="77777777" w:rsidTr="00E03542">
        <w:trPr>
          <w:cantSplit/>
          <w:jc w:val="center"/>
        </w:trPr>
        <w:tc>
          <w:tcPr>
            <w:tcW w:w="2487" w:type="dxa"/>
            <w:tcBorders>
              <w:top w:val="nil"/>
              <w:left w:val="single" w:sz="4" w:space="0" w:color="auto"/>
              <w:bottom w:val="nil"/>
              <w:right w:val="single" w:sz="4" w:space="0" w:color="auto"/>
            </w:tcBorders>
            <w:shd w:val="clear" w:color="auto" w:fill="FFFFFF"/>
            <w:tcMar>
              <w:left w:w="19" w:type="dxa"/>
              <w:right w:w="19" w:type="dxa"/>
            </w:tcMar>
          </w:tcPr>
          <w:p w14:paraId="6F775B32" w14:textId="77777777" w:rsidR="00B439D5" w:rsidRDefault="00B439D5" w:rsidP="00E03542">
            <w:pPr>
              <w:pStyle w:val="CTRUData"/>
              <w:widowControl/>
              <w:spacing w:before="19" w:after="19"/>
              <w:ind w:left="260"/>
              <w:rPr>
                <w:color w:val="000000"/>
                <w:sz w:val="20"/>
                <w:szCs w:val="20"/>
              </w:rPr>
            </w:pPr>
            <w:r>
              <w:rPr>
                <w:color w:val="000000"/>
                <w:sz w:val="20"/>
                <w:szCs w:val="20"/>
              </w:rPr>
              <w:t>No pain</w:t>
            </w:r>
          </w:p>
        </w:tc>
        <w:tc>
          <w:tcPr>
            <w:tcW w:w="1535" w:type="dxa"/>
            <w:tcBorders>
              <w:top w:val="nil"/>
              <w:left w:val="single" w:sz="4" w:space="0" w:color="auto"/>
              <w:bottom w:val="nil"/>
              <w:right w:val="nil"/>
            </w:tcBorders>
            <w:shd w:val="clear" w:color="auto" w:fill="FFFFFF"/>
            <w:tcMar>
              <w:left w:w="19" w:type="dxa"/>
              <w:right w:w="19" w:type="dxa"/>
            </w:tcMar>
          </w:tcPr>
          <w:p w14:paraId="3BD7A8C0" w14:textId="77777777" w:rsidR="00B439D5" w:rsidRDefault="00B439D5" w:rsidP="00E03542">
            <w:pPr>
              <w:pStyle w:val="CTRUData"/>
              <w:widowControl/>
              <w:spacing w:before="19" w:after="19"/>
              <w:jc w:val="center"/>
              <w:rPr>
                <w:color w:val="000000"/>
                <w:sz w:val="20"/>
                <w:szCs w:val="20"/>
              </w:rPr>
            </w:pPr>
            <w:r>
              <w:rPr>
                <w:color w:val="000000"/>
                <w:sz w:val="20"/>
                <w:szCs w:val="20"/>
              </w:rPr>
              <w:t>1 (1.3%)</w:t>
            </w:r>
          </w:p>
        </w:tc>
        <w:tc>
          <w:tcPr>
            <w:tcW w:w="1205" w:type="dxa"/>
            <w:tcBorders>
              <w:top w:val="nil"/>
              <w:left w:val="nil"/>
              <w:bottom w:val="nil"/>
              <w:right w:val="nil"/>
            </w:tcBorders>
            <w:shd w:val="clear" w:color="auto" w:fill="FFFFFF"/>
            <w:tcMar>
              <w:left w:w="19" w:type="dxa"/>
              <w:right w:w="19" w:type="dxa"/>
            </w:tcMar>
          </w:tcPr>
          <w:p w14:paraId="0F70B9DF" w14:textId="77777777" w:rsidR="00B439D5" w:rsidRDefault="00B439D5" w:rsidP="00E03542">
            <w:pPr>
              <w:pStyle w:val="CTRUData"/>
              <w:widowControl/>
              <w:spacing w:before="19" w:after="19"/>
              <w:jc w:val="center"/>
              <w:rPr>
                <w:color w:val="000000"/>
                <w:sz w:val="20"/>
                <w:szCs w:val="20"/>
              </w:rPr>
            </w:pPr>
            <w:r>
              <w:rPr>
                <w:color w:val="000000"/>
                <w:sz w:val="20"/>
                <w:szCs w:val="20"/>
              </w:rPr>
              <w:t>0 (0.0%)</w:t>
            </w:r>
          </w:p>
        </w:tc>
        <w:tc>
          <w:tcPr>
            <w:tcW w:w="1205" w:type="dxa"/>
            <w:tcBorders>
              <w:top w:val="nil"/>
              <w:left w:val="nil"/>
              <w:bottom w:val="nil"/>
              <w:right w:val="single" w:sz="4" w:space="0" w:color="auto"/>
            </w:tcBorders>
            <w:shd w:val="clear" w:color="auto" w:fill="FFFFFF"/>
            <w:tcMar>
              <w:left w:w="19" w:type="dxa"/>
              <w:right w:w="19" w:type="dxa"/>
            </w:tcMar>
          </w:tcPr>
          <w:p w14:paraId="39649675" w14:textId="77777777" w:rsidR="00B439D5" w:rsidRDefault="00B439D5" w:rsidP="00E03542">
            <w:pPr>
              <w:pStyle w:val="CTRUData"/>
              <w:widowControl/>
              <w:spacing w:before="19" w:after="19"/>
              <w:jc w:val="center"/>
              <w:rPr>
                <w:color w:val="000000"/>
                <w:sz w:val="20"/>
                <w:szCs w:val="20"/>
              </w:rPr>
            </w:pPr>
            <w:r>
              <w:rPr>
                <w:color w:val="000000"/>
                <w:sz w:val="20"/>
                <w:szCs w:val="20"/>
              </w:rPr>
              <w:t>1 (0.6%)</w:t>
            </w:r>
          </w:p>
        </w:tc>
        <w:tc>
          <w:tcPr>
            <w:tcW w:w="1535" w:type="dxa"/>
            <w:tcBorders>
              <w:top w:val="nil"/>
              <w:left w:val="single" w:sz="4" w:space="0" w:color="auto"/>
              <w:bottom w:val="nil"/>
              <w:right w:val="nil"/>
            </w:tcBorders>
            <w:shd w:val="clear" w:color="auto" w:fill="FFFFFF"/>
            <w:tcMar>
              <w:left w:w="19" w:type="dxa"/>
              <w:right w:w="19" w:type="dxa"/>
            </w:tcMar>
          </w:tcPr>
          <w:p w14:paraId="01D22E03" w14:textId="77777777" w:rsidR="00B439D5" w:rsidRDefault="00B439D5" w:rsidP="00E03542">
            <w:pPr>
              <w:pStyle w:val="CTRUData"/>
              <w:widowControl/>
              <w:spacing w:before="19" w:after="19"/>
              <w:jc w:val="center"/>
              <w:rPr>
                <w:color w:val="000000"/>
                <w:sz w:val="20"/>
                <w:szCs w:val="20"/>
              </w:rPr>
            </w:pPr>
            <w:r>
              <w:rPr>
                <w:color w:val="000000"/>
                <w:sz w:val="20"/>
                <w:szCs w:val="20"/>
              </w:rPr>
              <w:t>0 (0.0%)</w:t>
            </w:r>
          </w:p>
        </w:tc>
        <w:tc>
          <w:tcPr>
            <w:tcW w:w="1205" w:type="dxa"/>
            <w:tcBorders>
              <w:top w:val="nil"/>
              <w:left w:val="nil"/>
              <w:bottom w:val="nil"/>
              <w:right w:val="nil"/>
            </w:tcBorders>
            <w:shd w:val="clear" w:color="auto" w:fill="FFFFFF"/>
            <w:tcMar>
              <w:left w:w="19" w:type="dxa"/>
              <w:right w:w="19" w:type="dxa"/>
            </w:tcMar>
          </w:tcPr>
          <w:p w14:paraId="7F6CEE15" w14:textId="77777777" w:rsidR="00B439D5" w:rsidRDefault="00B439D5" w:rsidP="00E03542">
            <w:pPr>
              <w:pStyle w:val="CTRUData"/>
              <w:widowControl/>
              <w:spacing w:before="19" w:after="19"/>
              <w:jc w:val="center"/>
              <w:rPr>
                <w:color w:val="000000"/>
                <w:sz w:val="20"/>
                <w:szCs w:val="20"/>
              </w:rPr>
            </w:pPr>
            <w:r>
              <w:rPr>
                <w:color w:val="000000"/>
                <w:sz w:val="20"/>
                <w:szCs w:val="20"/>
              </w:rPr>
              <w:t>2 (3.6%)</w:t>
            </w:r>
          </w:p>
        </w:tc>
        <w:tc>
          <w:tcPr>
            <w:tcW w:w="1205" w:type="dxa"/>
            <w:tcBorders>
              <w:top w:val="nil"/>
              <w:left w:val="nil"/>
              <w:bottom w:val="nil"/>
              <w:right w:val="single" w:sz="4" w:space="0" w:color="auto"/>
            </w:tcBorders>
            <w:shd w:val="clear" w:color="auto" w:fill="FFFFFF"/>
            <w:tcMar>
              <w:left w:w="19" w:type="dxa"/>
              <w:right w:w="19" w:type="dxa"/>
            </w:tcMar>
          </w:tcPr>
          <w:p w14:paraId="7E851632" w14:textId="77777777" w:rsidR="00B439D5" w:rsidRDefault="00B439D5" w:rsidP="00E03542">
            <w:pPr>
              <w:pStyle w:val="CTRUData"/>
              <w:widowControl/>
              <w:spacing w:before="19" w:after="19"/>
              <w:jc w:val="center"/>
              <w:rPr>
                <w:color w:val="000000"/>
                <w:sz w:val="20"/>
                <w:szCs w:val="20"/>
              </w:rPr>
            </w:pPr>
            <w:r>
              <w:rPr>
                <w:color w:val="000000"/>
                <w:sz w:val="20"/>
                <w:szCs w:val="20"/>
              </w:rPr>
              <w:t>2 (1.9%)</w:t>
            </w:r>
          </w:p>
        </w:tc>
        <w:tc>
          <w:tcPr>
            <w:tcW w:w="1535" w:type="dxa"/>
            <w:tcBorders>
              <w:top w:val="nil"/>
              <w:left w:val="single" w:sz="4" w:space="0" w:color="auto"/>
              <w:bottom w:val="nil"/>
              <w:right w:val="nil"/>
            </w:tcBorders>
            <w:shd w:val="clear" w:color="auto" w:fill="FFFFFF"/>
            <w:tcMar>
              <w:left w:w="19" w:type="dxa"/>
              <w:right w:w="19" w:type="dxa"/>
            </w:tcMar>
          </w:tcPr>
          <w:p w14:paraId="37F208D9" w14:textId="77777777" w:rsidR="00B439D5" w:rsidRDefault="00B439D5" w:rsidP="00E03542">
            <w:pPr>
              <w:pStyle w:val="CTRUData"/>
              <w:widowControl/>
              <w:spacing w:before="19" w:after="19"/>
              <w:jc w:val="center"/>
              <w:rPr>
                <w:color w:val="000000"/>
                <w:sz w:val="20"/>
                <w:szCs w:val="20"/>
              </w:rPr>
            </w:pPr>
            <w:r>
              <w:rPr>
                <w:color w:val="000000"/>
                <w:sz w:val="20"/>
                <w:szCs w:val="20"/>
              </w:rPr>
              <w:t>6 (15.0%)</w:t>
            </w:r>
          </w:p>
        </w:tc>
        <w:tc>
          <w:tcPr>
            <w:tcW w:w="1205" w:type="dxa"/>
            <w:tcBorders>
              <w:top w:val="nil"/>
              <w:left w:val="nil"/>
              <w:bottom w:val="nil"/>
              <w:right w:val="nil"/>
            </w:tcBorders>
            <w:shd w:val="clear" w:color="auto" w:fill="FFFFFF"/>
            <w:tcMar>
              <w:left w:w="19" w:type="dxa"/>
              <w:right w:w="19" w:type="dxa"/>
            </w:tcMar>
          </w:tcPr>
          <w:p w14:paraId="2FAD88FB" w14:textId="77777777" w:rsidR="00B439D5" w:rsidRDefault="00B439D5" w:rsidP="00E03542">
            <w:pPr>
              <w:pStyle w:val="CTRUData"/>
              <w:widowControl/>
              <w:spacing w:before="19" w:after="19"/>
              <w:jc w:val="center"/>
              <w:rPr>
                <w:color w:val="000000"/>
                <w:sz w:val="20"/>
                <w:szCs w:val="20"/>
              </w:rPr>
            </w:pPr>
            <w:r>
              <w:rPr>
                <w:color w:val="000000"/>
                <w:sz w:val="20"/>
                <w:szCs w:val="20"/>
              </w:rPr>
              <w:t>9 (19.6%)</w:t>
            </w:r>
          </w:p>
        </w:tc>
        <w:tc>
          <w:tcPr>
            <w:tcW w:w="1205" w:type="dxa"/>
            <w:tcBorders>
              <w:top w:val="nil"/>
              <w:left w:val="nil"/>
              <w:bottom w:val="nil"/>
              <w:right w:val="single" w:sz="4" w:space="0" w:color="auto"/>
            </w:tcBorders>
            <w:shd w:val="clear" w:color="auto" w:fill="FFFFFF"/>
            <w:tcMar>
              <w:left w:w="19" w:type="dxa"/>
              <w:right w:w="19" w:type="dxa"/>
            </w:tcMar>
          </w:tcPr>
          <w:p w14:paraId="57FBFEF2" w14:textId="77777777" w:rsidR="00B439D5" w:rsidRDefault="00B439D5" w:rsidP="00E03542">
            <w:pPr>
              <w:pStyle w:val="CTRUData"/>
              <w:widowControl/>
              <w:spacing w:before="19" w:after="19"/>
              <w:jc w:val="center"/>
              <w:rPr>
                <w:color w:val="000000"/>
                <w:sz w:val="20"/>
                <w:szCs w:val="20"/>
              </w:rPr>
            </w:pPr>
            <w:r>
              <w:rPr>
                <w:color w:val="000000"/>
                <w:sz w:val="20"/>
                <w:szCs w:val="20"/>
              </w:rPr>
              <w:t>15 (17.4%)</w:t>
            </w:r>
          </w:p>
        </w:tc>
      </w:tr>
      <w:tr w:rsidR="00B439D5" w14:paraId="0A112DC8" w14:textId="77777777" w:rsidTr="00E03542">
        <w:trPr>
          <w:cantSplit/>
          <w:jc w:val="center"/>
        </w:trPr>
        <w:tc>
          <w:tcPr>
            <w:tcW w:w="2487" w:type="dxa"/>
            <w:tcBorders>
              <w:top w:val="nil"/>
              <w:left w:val="single" w:sz="4" w:space="0" w:color="auto"/>
              <w:bottom w:val="nil"/>
              <w:right w:val="single" w:sz="4" w:space="0" w:color="auto"/>
            </w:tcBorders>
            <w:shd w:val="clear" w:color="auto" w:fill="FFFFFF"/>
            <w:tcMar>
              <w:left w:w="19" w:type="dxa"/>
              <w:right w:w="19" w:type="dxa"/>
            </w:tcMar>
          </w:tcPr>
          <w:p w14:paraId="68E568CC" w14:textId="77777777" w:rsidR="00B439D5" w:rsidRDefault="00B439D5" w:rsidP="00E03542">
            <w:pPr>
              <w:pStyle w:val="CTRUData"/>
              <w:widowControl/>
              <w:spacing w:before="19" w:after="19"/>
              <w:ind w:left="260"/>
              <w:rPr>
                <w:color w:val="000000"/>
                <w:sz w:val="20"/>
                <w:szCs w:val="20"/>
              </w:rPr>
            </w:pPr>
            <w:r>
              <w:rPr>
                <w:color w:val="000000"/>
                <w:sz w:val="20"/>
                <w:szCs w:val="20"/>
              </w:rPr>
              <w:t>Mild pain (1-4)</w:t>
            </w:r>
          </w:p>
        </w:tc>
        <w:tc>
          <w:tcPr>
            <w:tcW w:w="1535" w:type="dxa"/>
            <w:tcBorders>
              <w:top w:val="nil"/>
              <w:left w:val="single" w:sz="4" w:space="0" w:color="auto"/>
              <w:bottom w:val="nil"/>
              <w:right w:val="nil"/>
            </w:tcBorders>
            <w:shd w:val="clear" w:color="auto" w:fill="FFFFFF"/>
            <w:tcMar>
              <w:left w:w="19" w:type="dxa"/>
              <w:right w:w="19" w:type="dxa"/>
            </w:tcMar>
          </w:tcPr>
          <w:p w14:paraId="3BDB79D7" w14:textId="77777777" w:rsidR="00B439D5" w:rsidRDefault="00B439D5" w:rsidP="00E03542">
            <w:pPr>
              <w:pStyle w:val="CTRUData"/>
              <w:widowControl/>
              <w:spacing w:before="19" w:after="19"/>
              <w:jc w:val="center"/>
              <w:rPr>
                <w:color w:val="000000"/>
                <w:sz w:val="20"/>
                <w:szCs w:val="20"/>
              </w:rPr>
            </w:pPr>
            <w:r>
              <w:rPr>
                <w:color w:val="000000"/>
                <w:sz w:val="20"/>
                <w:szCs w:val="20"/>
              </w:rPr>
              <w:t>1 (1.3%)</w:t>
            </w:r>
          </w:p>
        </w:tc>
        <w:tc>
          <w:tcPr>
            <w:tcW w:w="1205" w:type="dxa"/>
            <w:tcBorders>
              <w:top w:val="nil"/>
              <w:left w:val="nil"/>
              <w:bottom w:val="nil"/>
              <w:right w:val="nil"/>
            </w:tcBorders>
            <w:shd w:val="clear" w:color="auto" w:fill="FFFFFF"/>
            <w:tcMar>
              <w:left w:w="19" w:type="dxa"/>
              <w:right w:w="19" w:type="dxa"/>
            </w:tcMar>
          </w:tcPr>
          <w:p w14:paraId="081EF5BE" w14:textId="77777777" w:rsidR="00B439D5" w:rsidRDefault="00B439D5" w:rsidP="00E03542">
            <w:pPr>
              <w:pStyle w:val="CTRUData"/>
              <w:widowControl/>
              <w:spacing w:before="19" w:after="19"/>
              <w:jc w:val="center"/>
              <w:rPr>
                <w:color w:val="000000"/>
                <w:sz w:val="20"/>
                <w:szCs w:val="20"/>
              </w:rPr>
            </w:pPr>
            <w:r>
              <w:rPr>
                <w:color w:val="000000"/>
                <w:sz w:val="20"/>
                <w:szCs w:val="20"/>
              </w:rPr>
              <w:t>1 (1.2%)</w:t>
            </w:r>
          </w:p>
        </w:tc>
        <w:tc>
          <w:tcPr>
            <w:tcW w:w="1205" w:type="dxa"/>
            <w:tcBorders>
              <w:top w:val="nil"/>
              <w:left w:val="nil"/>
              <w:bottom w:val="nil"/>
              <w:right w:val="single" w:sz="4" w:space="0" w:color="auto"/>
            </w:tcBorders>
            <w:shd w:val="clear" w:color="auto" w:fill="FFFFFF"/>
            <w:tcMar>
              <w:left w:w="19" w:type="dxa"/>
              <w:right w:w="19" w:type="dxa"/>
            </w:tcMar>
          </w:tcPr>
          <w:p w14:paraId="68BCC5EB" w14:textId="77777777" w:rsidR="00B439D5" w:rsidRDefault="00B439D5" w:rsidP="00E03542">
            <w:pPr>
              <w:pStyle w:val="CTRUData"/>
              <w:widowControl/>
              <w:spacing w:before="19" w:after="19"/>
              <w:jc w:val="center"/>
              <w:rPr>
                <w:color w:val="000000"/>
                <w:sz w:val="20"/>
                <w:szCs w:val="20"/>
              </w:rPr>
            </w:pPr>
            <w:r>
              <w:rPr>
                <w:color w:val="000000"/>
                <w:sz w:val="20"/>
                <w:szCs w:val="20"/>
              </w:rPr>
              <w:t>2 (1.3%)</w:t>
            </w:r>
          </w:p>
        </w:tc>
        <w:tc>
          <w:tcPr>
            <w:tcW w:w="1535" w:type="dxa"/>
            <w:tcBorders>
              <w:top w:val="nil"/>
              <w:left w:val="single" w:sz="4" w:space="0" w:color="auto"/>
              <w:bottom w:val="nil"/>
              <w:right w:val="nil"/>
            </w:tcBorders>
            <w:shd w:val="clear" w:color="auto" w:fill="FFFFFF"/>
            <w:tcMar>
              <w:left w:w="19" w:type="dxa"/>
              <w:right w:w="19" w:type="dxa"/>
            </w:tcMar>
          </w:tcPr>
          <w:p w14:paraId="37D96C10" w14:textId="77777777" w:rsidR="00B439D5" w:rsidRDefault="00B439D5" w:rsidP="00E03542">
            <w:pPr>
              <w:pStyle w:val="CTRUData"/>
              <w:widowControl/>
              <w:spacing w:before="19" w:after="19"/>
              <w:jc w:val="center"/>
              <w:rPr>
                <w:color w:val="000000"/>
                <w:sz w:val="20"/>
                <w:szCs w:val="20"/>
              </w:rPr>
            </w:pPr>
            <w:r>
              <w:rPr>
                <w:color w:val="000000"/>
                <w:sz w:val="20"/>
                <w:szCs w:val="20"/>
              </w:rPr>
              <w:t>14 (27.5%)</w:t>
            </w:r>
          </w:p>
        </w:tc>
        <w:tc>
          <w:tcPr>
            <w:tcW w:w="1205" w:type="dxa"/>
            <w:tcBorders>
              <w:top w:val="nil"/>
              <w:left w:val="nil"/>
              <w:bottom w:val="nil"/>
              <w:right w:val="nil"/>
            </w:tcBorders>
            <w:shd w:val="clear" w:color="auto" w:fill="FFFFFF"/>
            <w:tcMar>
              <w:left w:w="19" w:type="dxa"/>
              <w:right w:w="19" w:type="dxa"/>
            </w:tcMar>
          </w:tcPr>
          <w:p w14:paraId="057FD7C0" w14:textId="77777777" w:rsidR="00B439D5" w:rsidRDefault="00B439D5" w:rsidP="00E03542">
            <w:pPr>
              <w:pStyle w:val="CTRUData"/>
              <w:widowControl/>
              <w:spacing w:before="19" w:after="19"/>
              <w:jc w:val="center"/>
              <w:rPr>
                <w:color w:val="000000"/>
                <w:sz w:val="20"/>
                <w:szCs w:val="20"/>
              </w:rPr>
            </w:pPr>
            <w:r>
              <w:rPr>
                <w:color w:val="000000"/>
                <w:sz w:val="20"/>
                <w:szCs w:val="20"/>
              </w:rPr>
              <w:t>16 (28.6%)</w:t>
            </w:r>
          </w:p>
        </w:tc>
        <w:tc>
          <w:tcPr>
            <w:tcW w:w="1205" w:type="dxa"/>
            <w:tcBorders>
              <w:top w:val="nil"/>
              <w:left w:val="nil"/>
              <w:bottom w:val="nil"/>
              <w:right w:val="single" w:sz="4" w:space="0" w:color="auto"/>
            </w:tcBorders>
            <w:shd w:val="clear" w:color="auto" w:fill="FFFFFF"/>
            <w:tcMar>
              <w:left w:w="19" w:type="dxa"/>
              <w:right w:w="19" w:type="dxa"/>
            </w:tcMar>
          </w:tcPr>
          <w:p w14:paraId="59D3263D" w14:textId="77777777" w:rsidR="00B439D5" w:rsidRDefault="00B439D5" w:rsidP="00E03542">
            <w:pPr>
              <w:pStyle w:val="CTRUData"/>
              <w:widowControl/>
              <w:spacing w:before="19" w:after="19"/>
              <w:jc w:val="center"/>
              <w:rPr>
                <w:color w:val="000000"/>
                <w:sz w:val="20"/>
                <w:szCs w:val="20"/>
              </w:rPr>
            </w:pPr>
            <w:r>
              <w:rPr>
                <w:color w:val="000000"/>
                <w:sz w:val="20"/>
                <w:szCs w:val="20"/>
              </w:rPr>
              <w:t>30 (28.0%)</w:t>
            </w:r>
          </w:p>
        </w:tc>
        <w:tc>
          <w:tcPr>
            <w:tcW w:w="1535" w:type="dxa"/>
            <w:tcBorders>
              <w:top w:val="nil"/>
              <w:left w:val="single" w:sz="4" w:space="0" w:color="auto"/>
              <w:bottom w:val="nil"/>
              <w:right w:val="nil"/>
            </w:tcBorders>
            <w:shd w:val="clear" w:color="auto" w:fill="FFFFFF"/>
            <w:tcMar>
              <w:left w:w="19" w:type="dxa"/>
              <w:right w:w="19" w:type="dxa"/>
            </w:tcMar>
          </w:tcPr>
          <w:p w14:paraId="35588215" w14:textId="77777777" w:rsidR="00B439D5" w:rsidRDefault="00B439D5" w:rsidP="00E03542">
            <w:pPr>
              <w:pStyle w:val="CTRUData"/>
              <w:widowControl/>
              <w:spacing w:before="19" w:after="19"/>
              <w:jc w:val="center"/>
              <w:rPr>
                <w:color w:val="000000"/>
                <w:sz w:val="20"/>
                <w:szCs w:val="20"/>
              </w:rPr>
            </w:pPr>
            <w:r>
              <w:rPr>
                <w:color w:val="000000"/>
                <w:sz w:val="20"/>
                <w:szCs w:val="20"/>
              </w:rPr>
              <w:t>8 (20.0%)</w:t>
            </w:r>
          </w:p>
        </w:tc>
        <w:tc>
          <w:tcPr>
            <w:tcW w:w="1205" w:type="dxa"/>
            <w:tcBorders>
              <w:top w:val="nil"/>
              <w:left w:val="nil"/>
              <w:bottom w:val="nil"/>
              <w:right w:val="nil"/>
            </w:tcBorders>
            <w:shd w:val="clear" w:color="auto" w:fill="FFFFFF"/>
            <w:tcMar>
              <w:left w:w="19" w:type="dxa"/>
              <w:right w:w="19" w:type="dxa"/>
            </w:tcMar>
          </w:tcPr>
          <w:p w14:paraId="1580DFCE" w14:textId="77777777" w:rsidR="00B439D5" w:rsidRDefault="00B439D5" w:rsidP="00E03542">
            <w:pPr>
              <w:pStyle w:val="CTRUData"/>
              <w:widowControl/>
              <w:spacing w:before="19" w:after="19"/>
              <w:jc w:val="center"/>
              <w:rPr>
                <w:color w:val="000000"/>
                <w:sz w:val="20"/>
                <w:szCs w:val="20"/>
              </w:rPr>
            </w:pPr>
            <w:r>
              <w:rPr>
                <w:color w:val="000000"/>
                <w:sz w:val="20"/>
                <w:szCs w:val="20"/>
              </w:rPr>
              <w:t>15 (32.6%)</w:t>
            </w:r>
          </w:p>
        </w:tc>
        <w:tc>
          <w:tcPr>
            <w:tcW w:w="1205" w:type="dxa"/>
            <w:tcBorders>
              <w:top w:val="nil"/>
              <w:left w:val="nil"/>
              <w:bottom w:val="nil"/>
              <w:right w:val="single" w:sz="4" w:space="0" w:color="auto"/>
            </w:tcBorders>
            <w:shd w:val="clear" w:color="auto" w:fill="FFFFFF"/>
            <w:tcMar>
              <w:left w:w="19" w:type="dxa"/>
              <w:right w:w="19" w:type="dxa"/>
            </w:tcMar>
          </w:tcPr>
          <w:p w14:paraId="7502C56E" w14:textId="77777777" w:rsidR="00B439D5" w:rsidRDefault="00B439D5" w:rsidP="00E03542">
            <w:pPr>
              <w:pStyle w:val="CTRUData"/>
              <w:widowControl/>
              <w:spacing w:before="19" w:after="19"/>
              <w:jc w:val="center"/>
              <w:rPr>
                <w:color w:val="000000"/>
                <w:sz w:val="20"/>
                <w:szCs w:val="20"/>
              </w:rPr>
            </w:pPr>
            <w:r>
              <w:rPr>
                <w:color w:val="000000"/>
                <w:sz w:val="20"/>
                <w:szCs w:val="20"/>
              </w:rPr>
              <w:t>23 (26.7%)</w:t>
            </w:r>
          </w:p>
        </w:tc>
      </w:tr>
      <w:tr w:rsidR="00B439D5" w14:paraId="141D60FF" w14:textId="77777777" w:rsidTr="00E03542">
        <w:trPr>
          <w:cantSplit/>
          <w:jc w:val="center"/>
        </w:trPr>
        <w:tc>
          <w:tcPr>
            <w:tcW w:w="2487" w:type="dxa"/>
            <w:tcBorders>
              <w:top w:val="nil"/>
              <w:left w:val="single" w:sz="4" w:space="0" w:color="auto"/>
              <w:bottom w:val="nil"/>
              <w:right w:val="single" w:sz="4" w:space="0" w:color="auto"/>
            </w:tcBorders>
            <w:shd w:val="clear" w:color="auto" w:fill="FFFFFF"/>
            <w:tcMar>
              <w:left w:w="19" w:type="dxa"/>
              <w:right w:w="19" w:type="dxa"/>
            </w:tcMar>
          </w:tcPr>
          <w:p w14:paraId="0A46FD54" w14:textId="77777777" w:rsidR="00B439D5" w:rsidRDefault="00B439D5" w:rsidP="00E03542">
            <w:pPr>
              <w:pStyle w:val="CTRUData"/>
              <w:widowControl/>
              <w:spacing w:before="19" w:after="19"/>
              <w:ind w:left="260"/>
              <w:rPr>
                <w:color w:val="000000"/>
                <w:sz w:val="20"/>
                <w:szCs w:val="20"/>
              </w:rPr>
            </w:pPr>
            <w:r>
              <w:rPr>
                <w:color w:val="000000"/>
                <w:sz w:val="20"/>
                <w:szCs w:val="20"/>
              </w:rPr>
              <w:t>Moderate pain (5-6)</w:t>
            </w:r>
          </w:p>
        </w:tc>
        <w:tc>
          <w:tcPr>
            <w:tcW w:w="1535" w:type="dxa"/>
            <w:tcBorders>
              <w:top w:val="nil"/>
              <w:left w:val="single" w:sz="4" w:space="0" w:color="auto"/>
              <w:bottom w:val="nil"/>
              <w:right w:val="nil"/>
            </w:tcBorders>
            <w:shd w:val="clear" w:color="auto" w:fill="FFFFFF"/>
            <w:tcMar>
              <w:left w:w="19" w:type="dxa"/>
              <w:right w:w="19" w:type="dxa"/>
            </w:tcMar>
          </w:tcPr>
          <w:p w14:paraId="29C82D07" w14:textId="77777777" w:rsidR="00B439D5" w:rsidRDefault="00B439D5" w:rsidP="00E03542">
            <w:pPr>
              <w:pStyle w:val="CTRUData"/>
              <w:widowControl/>
              <w:spacing w:before="19" w:after="19"/>
              <w:jc w:val="center"/>
              <w:rPr>
                <w:color w:val="000000"/>
                <w:sz w:val="20"/>
                <w:szCs w:val="20"/>
              </w:rPr>
            </w:pPr>
            <w:r>
              <w:rPr>
                <w:color w:val="000000"/>
                <w:sz w:val="20"/>
                <w:szCs w:val="20"/>
              </w:rPr>
              <w:t>15 (19.0%)</w:t>
            </w:r>
          </w:p>
        </w:tc>
        <w:tc>
          <w:tcPr>
            <w:tcW w:w="1205" w:type="dxa"/>
            <w:tcBorders>
              <w:top w:val="nil"/>
              <w:left w:val="nil"/>
              <w:bottom w:val="nil"/>
              <w:right w:val="nil"/>
            </w:tcBorders>
            <w:shd w:val="clear" w:color="auto" w:fill="FFFFFF"/>
            <w:tcMar>
              <w:left w:w="19" w:type="dxa"/>
              <w:right w:w="19" w:type="dxa"/>
            </w:tcMar>
          </w:tcPr>
          <w:p w14:paraId="7A9BA052" w14:textId="77777777" w:rsidR="00B439D5" w:rsidRDefault="00B439D5" w:rsidP="00E03542">
            <w:pPr>
              <w:pStyle w:val="CTRUData"/>
              <w:widowControl/>
              <w:spacing w:before="19" w:after="19"/>
              <w:jc w:val="center"/>
              <w:rPr>
                <w:color w:val="000000"/>
                <w:sz w:val="20"/>
                <w:szCs w:val="20"/>
              </w:rPr>
            </w:pPr>
            <w:r>
              <w:rPr>
                <w:color w:val="000000"/>
                <w:sz w:val="20"/>
                <w:szCs w:val="20"/>
              </w:rPr>
              <w:t>22 (27.2%)</w:t>
            </w:r>
          </w:p>
        </w:tc>
        <w:tc>
          <w:tcPr>
            <w:tcW w:w="1205" w:type="dxa"/>
            <w:tcBorders>
              <w:top w:val="nil"/>
              <w:left w:val="nil"/>
              <w:bottom w:val="nil"/>
              <w:right w:val="single" w:sz="4" w:space="0" w:color="auto"/>
            </w:tcBorders>
            <w:shd w:val="clear" w:color="auto" w:fill="FFFFFF"/>
            <w:tcMar>
              <w:left w:w="19" w:type="dxa"/>
              <w:right w:w="19" w:type="dxa"/>
            </w:tcMar>
          </w:tcPr>
          <w:p w14:paraId="23B20773" w14:textId="77777777" w:rsidR="00B439D5" w:rsidRDefault="00B439D5" w:rsidP="00E03542">
            <w:pPr>
              <w:pStyle w:val="CTRUData"/>
              <w:widowControl/>
              <w:spacing w:before="19" w:after="19"/>
              <w:jc w:val="center"/>
              <w:rPr>
                <w:color w:val="000000"/>
                <w:sz w:val="20"/>
                <w:szCs w:val="20"/>
              </w:rPr>
            </w:pPr>
            <w:r>
              <w:rPr>
                <w:color w:val="000000"/>
                <w:sz w:val="20"/>
                <w:szCs w:val="20"/>
              </w:rPr>
              <w:t>37 (23.1%)</w:t>
            </w:r>
          </w:p>
        </w:tc>
        <w:tc>
          <w:tcPr>
            <w:tcW w:w="1535" w:type="dxa"/>
            <w:tcBorders>
              <w:top w:val="nil"/>
              <w:left w:val="single" w:sz="4" w:space="0" w:color="auto"/>
              <w:bottom w:val="nil"/>
              <w:right w:val="nil"/>
            </w:tcBorders>
            <w:shd w:val="clear" w:color="auto" w:fill="FFFFFF"/>
            <w:tcMar>
              <w:left w:w="19" w:type="dxa"/>
              <w:right w:w="19" w:type="dxa"/>
            </w:tcMar>
          </w:tcPr>
          <w:p w14:paraId="087301AE" w14:textId="77777777" w:rsidR="00B439D5" w:rsidRDefault="00B439D5" w:rsidP="00E03542">
            <w:pPr>
              <w:pStyle w:val="CTRUData"/>
              <w:widowControl/>
              <w:spacing w:before="19" w:after="19"/>
              <w:jc w:val="center"/>
              <w:rPr>
                <w:color w:val="000000"/>
                <w:sz w:val="20"/>
                <w:szCs w:val="20"/>
              </w:rPr>
            </w:pPr>
            <w:r>
              <w:rPr>
                <w:color w:val="000000"/>
                <w:sz w:val="20"/>
                <w:szCs w:val="20"/>
              </w:rPr>
              <w:t>12 (23.5%)</w:t>
            </w:r>
          </w:p>
        </w:tc>
        <w:tc>
          <w:tcPr>
            <w:tcW w:w="1205" w:type="dxa"/>
            <w:tcBorders>
              <w:top w:val="nil"/>
              <w:left w:val="nil"/>
              <w:bottom w:val="nil"/>
              <w:right w:val="nil"/>
            </w:tcBorders>
            <w:shd w:val="clear" w:color="auto" w:fill="FFFFFF"/>
            <w:tcMar>
              <w:left w:w="19" w:type="dxa"/>
              <w:right w:w="19" w:type="dxa"/>
            </w:tcMar>
          </w:tcPr>
          <w:p w14:paraId="5C6E09C7" w14:textId="77777777" w:rsidR="00B439D5" w:rsidRDefault="00B439D5" w:rsidP="00E03542">
            <w:pPr>
              <w:pStyle w:val="CTRUData"/>
              <w:widowControl/>
              <w:spacing w:before="19" w:after="19"/>
              <w:jc w:val="center"/>
              <w:rPr>
                <w:color w:val="000000"/>
                <w:sz w:val="20"/>
                <w:szCs w:val="20"/>
              </w:rPr>
            </w:pPr>
            <w:r>
              <w:rPr>
                <w:color w:val="000000"/>
                <w:sz w:val="20"/>
                <w:szCs w:val="20"/>
              </w:rPr>
              <w:t>17 (30.4%)</w:t>
            </w:r>
          </w:p>
        </w:tc>
        <w:tc>
          <w:tcPr>
            <w:tcW w:w="1205" w:type="dxa"/>
            <w:tcBorders>
              <w:top w:val="nil"/>
              <w:left w:val="nil"/>
              <w:bottom w:val="nil"/>
              <w:right w:val="single" w:sz="4" w:space="0" w:color="auto"/>
            </w:tcBorders>
            <w:shd w:val="clear" w:color="auto" w:fill="FFFFFF"/>
            <w:tcMar>
              <w:left w:w="19" w:type="dxa"/>
              <w:right w:w="19" w:type="dxa"/>
            </w:tcMar>
          </w:tcPr>
          <w:p w14:paraId="17143C12" w14:textId="77777777" w:rsidR="00B439D5" w:rsidRDefault="00B439D5" w:rsidP="00E03542">
            <w:pPr>
              <w:pStyle w:val="CTRUData"/>
              <w:widowControl/>
              <w:spacing w:before="19" w:after="19"/>
              <w:jc w:val="center"/>
              <w:rPr>
                <w:color w:val="000000"/>
                <w:sz w:val="20"/>
                <w:szCs w:val="20"/>
              </w:rPr>
            </w:pPr>
            <w:r>
              <w:rPr>
                <w:color w:val="000000"/>
                <w:sz w:val="20"/>
                <w:szCs w:val="20"/>
              </w:rPr>
              <w:t>29 (27.1%)</w:t>
            </w:r>
          </w:p>
        </w:tc>
        <w:tc>
          <w:tcPr>
            <w:tcW w:w="1535" w:type="dxa"/>
            <w:tcBorders>
              <w:top w:val="nil"/>
              <w:left w:val="single" w:sz="4" w:space="0" w:color="auto"/>
              <w:bottom w:val="nil"/>
              <w:right w:val="nil"/>
            </w:tcBorders>
            <w:shd w:val="clear" w:color="auto" w:fill="FFFFFF"/>
            <w:tcMar>
              <w:left w:w="19" w:type="dxa"/>
              <w:right w:w="19" w:type="dxa"/>
            </w:tcMar>
          </w:tcPr>
          <w:p w14:paraId="5875F96A" w14:textId="77777777" w:rsidR="00B439D5" w:rsidRDefault="00B439D5" w:rsidP="00E03542">
            <w:pPr>
              <w:pStyle w:val="CTRUData"/>
              <w:widowControl/>
              <w:spacing w:before="19" w:after="19"/>
              <w:jc w:val="center"/>
              <w:rPr>
                <w:color w:val="000000"/>
                <w:sz w:val="20"/>
                <w:szCs w:val="20"/>
              </w:rPr>
            </w:pPr>
            <w:r>
              <w:rPr>
                <w:color w:val="000000"/>
                <w:sz w:val="20"/>
                <w:szCs w:val="20"/>
              </w:rPr>
              <w:t>11 (27.5%)</w:t>
            </w:r>
          </w:p>
        </w:tc>
        <w:tc>
          <w:tcPr>
            <w:tcW w:w="1205" w:type="dxa"/>
            <w:tcBorders>
              <w:top w:val="nil"/>
              <w:left w:val="nil"/>
              <w:bottom w:val="nil"/>
              <w:right w:val="nil"/>
            </w:tcBorders>
            <w:shd w:val="clear" w:color="auto" w:fill="FFFFFF"/>
            <w:tcMar>
              <w:left w:w="19" w:type="dxa"/>
              <w:right w:w="19" w:type="dxa"/>
            </w:tcMar>
          </w:tcPr>
          <w:p w14:paraId="75A9DA93" w14:textId="77777777" w:rsidR="00B439D5" w:rsidRDefault="00B439D5" w:rsidP="00E03542">
            <w:pPr>
              <w:pStyle w:val="CTRUData"/>
              <w:widowControl/>
              <w:spacing w:before="19" w:after="19"/>
              <w:jc w:val="center"/>
              <w:rPr>
                <w:color w:val="000000"/>
                <w:sz w:val="20"/>
                <w:szCs w:val="20"/>
              </w:rPr>
            </w:pPr>
            <w:r>
              <w:rPr>
                <w:color w:val="000000"/>
                <w:sz w:val="20"/>
                <w:szCs w:val="20"/>
              </w:rPr>
              <w:t>8 (17.4%)</w:t>
            </w:r>
          </w:p>
        </w:tc>
        <w:tc>
          <w:tcPr>
            <w:tcW w:w="1205" w:type="dxa"/>
            <w:tcBorders>
              <w:top w:val="nil"/>
              <w:left w:val="nil"/>
              <w:bottom w:val="nil"/>
              <w:right w:val="single" w:sz="4" w:space="0" w:color="auto"/>
            </w:tcBorders>
            <w:shd w:val="clear" w:color="auto" w:fill="FFFFFF"/>
            <w:tcMar>
              <w:left w:w="19" w:type="dxa"/>
              <w:right w:w="19" w:type="dxa"/>
            </w:tcMar>
          </w:tcPr>
          <w:p w14:paraId="62A3DE6F" w14:textId="77777777" w:rsidR="00B439D5" w:rsidRDefault="00B439D5" w:rsidP="00E03542">
            <w:pPr>
              <w:pStyle w:val="CTRUData"/>
              <w:widowControl/>
              <w:spacing w:before="19" w:after="19"/>
              <w:jc w:val="center"/>
              <w:rPr>
                <w:color w:val="000000"/>
                <w:sz w:val="20"/>
                <w:szCs w:val="20"/>
              </w:rPr>
            </w:pPr>
            <w:r>
              <w:rPr>
                <w:color w:val="000000"/>
                <w:sz w:val="20"/>
                <w:szCs w:val="20"/>
              </w:rPr>
              <w:t>19 (22.1%)</w:t>
            </w:r>
          </w:p>
        </w:tc>
      </w:tr>
      <w:tr w:rsidR="00B439D5" w14:paraId="0276023A" w14:textId="77777777" w:rsidTr="00E03542">
        <w:trPr>
          <w:cantSplit/>
          <w:jc w:val="center"/>
        </w:trPr>
        <w:tc>
          <w:tcPr>
            <w:tcW w:w="2487" w:type="dxa"/>
            <w:tcBorders>
              <w:top w:val="nil"/>
              <w:left w:val="single" w:sz="4" w:space="0" w:color="auto"/>
              <w:bottom w:val="nil"/>
              <w:right w:val="single" w:sz="4" w:space="0" w:color="auto"/>
            </w:tcBorders>
            <w:shd w:val="clear" w:color="auto" w:fill="FFFFFF"/>
            <w:tcMar>
              <w:left w:w="19" w:type="dxa"/>
              <w:right w:w="19" w:type="dxa"/>
            </w:tcMar>
          </w:tcPr>
          <w:p w14:paraId="10025BD5" w14:textId="77777777" w:rsidR="00B439D5" w:rsidRDefault="00B439D5" w:rsidP="00E03542">
            <w:pPr>
              <w:pStyle w:val="CTRUData"/>
              <w:widowControl/>
              <w:spacing w:before="19" w:after="19"/>
              <w:ind w:left="260"/>
              <w:rPr>
                <w:color w:val="000000"/>
                <w:sz w:val="20"/>
                <w:szCs w:val="20"/>
              </w:rPr>
            </w:pPr>
            <w:r>
              <w:rPr>
                <w:color w:val="000000"/>
                <w:sz w:val="20"/>
                <w:szCs w:val="20"/>
              </w:rPr>
              <w:t>Severe pain (7-10)</w:t>
            </w:r>
          </w:p>
        </w:tc>
        <w:tc>
          <w:tcPr>
            <w:tcW w:w="1535" w:type="dxa"/>
            <w:tcBorders>
              <w:top w:val="nil"/>
              <w:left w:val="single" w:sz="4" w:space="0" w:color="auto"/>
              <w:bottom w:val="nil"/>
              <w:right w:val="nil"/>
            </w:tcBorders>
            <w:shd w:val="clear" w:color="auto" w:fill="FFFFFF"/>
            <w:tcMar>
              <w:left w:w="19" w:type="dxa"/>
              <w:right w:w="19" w:type="dxa"/>
            </w:tcMar>
          </w:tcPr>
          <w:p w14:paraId="1EDC9326" w14:textId="77777777" w:rsidR="00B439D5" w:rsidRDefault="00B439D5" w:rsidP="00E03542">
            <w:pPr>
              <w:pStyle w:val="CTRUData"/>
              <w:widowControl/>
              <w:spacing w:before="19" w:after="19"/>
              <w:jc w:val="center"/>
              <w:rPr>
                <w:color w:val="000000"/>
                <w:sz w:val="20"/>
                <w:szCs w:val="20"/>
              </w:rPr>
            </w:pPr>
            <w:r>
              <w:rPr>
                <w:color w:val="000000"/>
                <w:sz w:val="20"/>
                <w:szCs w:val="20"/>
              </w:rPr>
              <w:t>62 (78.5%)</w:t>
            </w:r>
          </w:p>
        </w:tc>
        <w:tc>
          <w:tcPr>
            <w:tcW w:w="1205" w:type="dxa"/>
            <w:tcBorders>
              <w:top w:val="nil"/>
              <w:left w:val="nil"/>
              <w:bottom w:val="nil"/>
              <w:right w:val="nil"/>
            </w:tcBorders>
            <w:shd w:val="clear" w:color="auto" w:fill="FFFFFF"/>
            <w:tcMar>
              <w:left w:w="19" w:type="dxa"/>
              <w:right w:w="19" w:type="dxa"/>
            </w:tcMar>
          </w:tcPr>
          <w:p w14:paraId="43893B80" w14:textId="77777777" w:rsidR="00B439D5" w:rsidRDefault="00B439D5" w:rsidP="00E03542">
            <w:pPr>
              <w:pStyle w:val="CTRUData"/>
              <w:widowControl/>
              <w:spacing w:before="19" w:after="19"/>
              <w:jc w:val="center"/>
              <w:rPr>
                <w:color w:val="000000"/>
                <w:sz w:val="20"/>
                <w:szCs w:val="20"/>
              </w:rPr>
            </w:pPr>
            <w:r>
              <w:rPr>
                <w:color w:val="000000"/>
                <w:sz w:val="20"/>
                <w:szCs w:val="20"/>
              </w:rPr>
              <w:t>58 (71.6%)</w:t>
            </w:r>
          </w:p>
        </w:tc>
        <w:tc>
          <w:tcPr>
            <w:tcW w:w="1205" w:type="dxa"/>
            <w:tcBorders>
              <w:top w:val="nil"/>
              <w:left w:val="nil"/>
              <w:bottom w:val="nil"/>
              <w:right w:val="single" w:sz="4" w:space="0" w:color="auto"/>
            </w:tcBorders>
            <w:shd w:val="clear" w:color="auto" w:fill="FFFFFF"/>
            <w:tcMar>
              <w:left w:w="19" w:type="dxa"/>
              <w:right w:w="19" w:type="dxa"/>
            </w:tcMar>
          </w:tcPr>
          <w:p w14:paraId="577DCDFF" w14:textId="77777777" w:rsidR="00B439D5" w:rsidRDefault="00B439D5" w:rsidP="00E03542">
            <w:pPr>
              <w:pStyle w:val="CTRUData"/>
              <w:widowControl/>
              <w:spacing w:before="19" w:after="19"/>
              <w:jc w:val="center"/>
              <w:rPr>
                <w:color w:val="000000"/>
                <w:sz w:val="20"/>
                <w:szCs w:val="20"/>
              </w:rPr>
            </w:pPr>
            <w:r>
              <w:rPr>
                <w:color w:val="000000"/>
                <w:sz w:val="20"/>
                <w:szCs w:val="20"/>
              </w:rPr>
              <w:t>120 (75.0%)</w:t>
            </w:r>
          </w:p>
        </w:tc>
        <w:tc>
          <w:tcPr>
            <w:tcW w:w="1535" w:type="dxa"/>
            <w:tcBorders>
              <w:top w:val="nil"/>
              <w:left w:val="single" w:sz="4" w:space="0" w:color="auto"/>
              <w:bottom w:val="nil"/>
              <w:right w:val="nil"/>
            </w:tcBorders>
            <w:shd w:val="clear" w:color="auto" w:fill="FFFFFF"/>
            <w:tcMar>
              <w:left w:w="19" w:type="dxa"/>
              <w:right w:w="19" w:type="dxa"/>
            </w:tcMar>
          </w:tcPr>
          <w:p w14:paraId="2500ADA9" w14:textId="77777777" w:rsidR="00B439D5" w:rsidRDefault="00B439D5" w:rsidP="00E03542">
            <w:pPr>
              <w:pStyle w:val="CTRUData"/>
              <w:widowControl/>
              <w:spacing w:before="19" w:after="19"/>
              <w:jc w:val="center"/>
              <w:rPr>
                <w:color w:val="000000"/>
                <w:sz w:val="20"/>
                <w:szCs w:val="20"/>
              </w:rPr>
            </w:pPr>
            <w:r>
              <w:rPr>
                <w:color w:val="000000"/>
                <w:sz w:val="20"/>
                <w:szCs w:val="20"/>
              </w:rPr>
              <w:t>25 (49.0%)</w:t>
            </w:r>
          </w:p>
        </w:tc>
        <w:tc>
          <w:tcPr>
            <w:tcW w:w="1205" w:type="dxa"/>
            <w:tcBorders>
              <w:top w:val="nil"/>
              <w:left w:val="nil"/>
              <w:bottom w:val="nil"/>
              <w:right w:val="nil"/>
            </w:tcBorders>
            <w:shd w:val="clear" w:color="auto" w:fill="FFFFFF"/>
            <w:tcMar>
              <w:left w:w="19" w:type="dxa"/>
              <w:right w:w="19" w:type="dxa"/>
            </w:tcMar>
          </w:tcPr>
          <w:p w14:paraId="32A76793" w14:textId="77777777" w:rsidR="00B439D5" w:rsidRDefault="00B439D5" w:rsidP="00E03542">
            <w:pPr>
              <w:pStyle w:val="CTRUData"/>
              <w:widowControl/>
              <w:spacing w:before="19" w:after="19"/>
              <w:jc w:val="center"/>
              <w:rPr>
                <w:color w:val="000000"/>
                <w:sz w:val="20"/>
                <w:szCs w:val="20"/>
              </w:rPr>
            </w:pPr>
            <w:r>
              <w:rPr>
                <w:color w:val="000000"/>
                <w:sz w:val="20"/>
                <w:szCs w:val="20"/>
              </w:rPr>
              <w:t>21 (37.5%)</w:t>
            </w:r>
          </w:p>
        </w:tc>
        <w:tc>
          <w:tcPr>
            <w:tcW w:w="1205" w:type="dxa"/>
            <w:tcBorders>
              <w:top w:val="nil"/>
              <w:left w:val="nil"/>
              <w:bottom w:val="nil"/>
              <w:right w:val="single" w:sz="4" w:space="0" w:color="auto"/>
            </w:tcBorders>
            <w:shd w:val="clear" w:color="auto" w:fill="FFFFFF"/>
            <w:tcMar>
              <w:left w:w="19" w:type="dxa"/>
              <w:right w:w="19" w:type="dxa"/>
            </w:tcMar>
          </w:tcPr>
          <w:p w14:paraId="151B6BE5" w14:textId="77777777" w:rsidR="00B439D5" w:rsidRDefault="00B439D5" w:rsidP="00E03542">
            <w:pPr>
              <w:pStyle w:val="CTRUData"/>
              <w:widowControl/>
              <w:spacing w:before="19" w:after="19"/>
              <w:jc w:val="center"/>
              <w:rPr>
                <w:color w:val="000000"/>
                <w:sz w:val="20"/>
                <w:szCs w:val="20"/>
              </w:rPr>
            </w:pPr>
            <w:r>
              <w:rPr>
                <w:color w:val="000000"/>
                <w:sz w:val="20"/>
                <w:szCs w:val="20"/>
              </w:rPr>
              <w:t>46 (43.0%)</w:t>
            </w:r>
          </w:p>
        </w:tc>
        <w:tc>
          <w:tcPr>
            <w:tcW w:w="1535" w:type="dxa"/>
            <w:tcBorders>
              <w:top w:val="nil"/>
              <w:left w:val="single" w:sz="4" w:space="0" w:color="auto"/>
              <w:bottom w:val="nil"/>
              <w:right w:val="nil"/>
            </w:tcBorders>
            <w:shd w:val="clear" w:color="auto" w:fill="FFFFFF"/>
            <w:tcMar>
              <w:left w:w="19" w:type="dxa"/>
              <w:right w:w="19" w:type="dxa"/>
            </w:tcMar>
          </w:tcPr>
          <w:p w14:paraId="7698F3F1" w14:textId="77777777" w:rsidR="00B439D5" w:rsidRDefault="00B439D5" w:rsidP="00E03542">
            <w:pPr>
              <w:pStyle w:val="CTRUData"/>
              <w:widowControl/>
              <w:spacing w:before="19" w:after="19"/>
              <w:jc w:val="center"/>
              <w:rPr>
                <w:color w:val="000000"/>
                <w:sz w:val="20"/>
                <w:szCs w:val="20"/>
              </w:rPr>
            </w:pPr>
            <w:r>
              <w:rPr>
                <w:color w:val="000000"/>
                <w:sz w:val="20"/>
                <w:szCs w:val="20"/>
              </w:rPr>
              <w:t>15 (37.5%)</w:t>
            </w:r>
          </w:p>
        </w:tc>
        <w:tc>
          <w:tcPr>
            <w:tcW w:w="1205" w:type="dxa"/>
            <w:tcBorders>
              <w:top w:val="nil"/>
              <w:left w:val="nil"/>
              <w:bottom w:val="nil"/>
              <w:right w:val="nil"/>
            </w:tcBorders>
            <w:shd w:val="clear" w:color="auto" w:fill="FFFFFF"/>
            <w:tcMar>
              <w:left w:w="19" w:type="dxa"/>
              <w:right w:w="19" w:type="dxa"/>
            </w:tcMar>
          </w:tcPr>
          <w:p w14:paraId="0F106E97" w14:textId="77777777" w:rsidR="00B439D5" w:rsidRDefault="00B439D5" w:rsidP="00E03542">
            <w:pPr>
              <w:pStyle w:val="CTRUData"/>
              <w:widowControl/>
              <w:spacing w:before="19" w:after="19"/>
              <w:jc w:val="center"/>
              <w:rPr>
                <w:color w:val="000000"/>
                <w:sz w:val="20"/>
                <w:szCs w:val="20"/>
              </w:rPr>
            </w:pPr>
            <w:r>
              <w:rPr>
                <w:color w:val="000000"/>
                <w:sz w:val="20"/>
                <w:szCs w:val="20"/>
              </w:rPr>
              <w:t>14 (30.4%)</w:t>
            </w:r>
          </w:p>
        </w:tc>
        <w:tc>
          <w:tcPr>
            <w:tcW w:w="1205" w:type="dxa"/>
            <w:tcBorders>
              <w:top w:val="nil"/>
              <w:left w:val="nil"/>
              <w:bottom w:val="nil"/>
              <w:right w:val="single" w:sz="4" w:space="0" w:color="auto"/>
            </w:tcBorders>
            <w:shd w:val="clear" w:color="auto" w:fill="FFFFFF"/>
            <w:tcMar>
              <w:left w:w="19" w:type="dxa"/>
              <w:right w:w="19" w:type="dxa"/>
            </w:tcMar>
          </w:tcPr>
          <w:p w14:paraId="62FF7424" w14:textId="77777777" w:rsidR="00B439D5" w:rsidRDefault="00B439D5" w:rsidP="00E03542">
            <w:pPr>
              <w:pStyle w:val="CTRUData"/>
              <w:widowControl/>
              <w:spacing w:before="19" w:after="19"/>
              <w:jc w:val="center"/>
              <w:rPr>
                <w:color w:val="000000"/>
                <w:sz w:val="20"/>
                <w:szCs w:val="20"/>
              </w:rPr>
            </w:pPr>
            <w:r>
              <w:rPr>
                <w:color w:val="000000"/>
                <w:sz w:val="20"/>
                <w:szCs w:val="20"/>
              </w:rPr>
              <w:t>29 (33.7%)</w:t>
            </w:r>
          </w:p>
        </w:tc>
      </w:tr>
      <w:tr w:rsidR="00B439D5" w14:paraId="5E5A3917" w14:textId="77777777" w:rsidTr="00E03542">
        <w:trPr>
          <w:cantSplit/>
          <w:jc w:val="center"/>
        </w:trPr>
        <w:tc>
          <w:tcPr>
            <w:tcW w:w="2487" w:type="dxa"/>
            <w:tcBorders>
              <w:top w:val="nil"/>
              <w:left w:val="single" w:sz="4" w:space="0" w:color="auto"/>
              <w:bottom w:val="nil"/>
              <w:right w:val="single" w:sz="4" w:space="0" w:color="auto"/>
            </w:tcBorders>
            <w:shd w:val="clear" w:color="auto" w:fill="FFFFFF"/>
            <w:tcMar>
              <w:left w:w="19" w:type="dxa"/>
              <w:right w:w="19" w:type="dxa"/>
            </w:tcMar>
          </w:tcPr>
          <w:p w14:paraId="573E2AFC" w14:textId="77777777" w:rsidR="00B439D5" w:rsidRDefault="00B439D5" w:rsidP="00E03542">
            <w:pPr>
              <w:pStyle w:val="CTRUData"/>
              <w:widowControl/>
              <w:spacing w:before="19" w:after="19"/>
              <w:rPr>
                <w:b/>
                <w:bCs/>
                <w:color w:val="000000"/>
                <w:sz w:val="20"/>
                <w:szCs w:val="20"/>
              </w:rPr>
            </w:pPr>
            <w:r>
              <w:rPr>
                <w:b/>
                <w:bCs/>
                <w:color w:val="000000"/>
                <w:sz w:val="20"/>
                <w:szCs w:val="20"/>
              </w:rPr>
              <w:t>Least pain</w:t>
            </w:r>
          </w:p>
        </w:tc>
        <w:tc>
          <w:tcPr>
            <w:tcW w:w="1535" w:type="dxa"/>
            <w:tcBorders>
              <w:top w:val="nil"/>
              <w:left w:val="single" w:sz="4" w:space="0" w:color="auto"/>
              <w:bottom w:val="nil"/>
              <w:right w:val="nil"/>
            </w:tcBorders>
            <w:shd w:val="clear" w:color="auto" w:fill="FFFFFF"/>
            <w:tcMar>
              <w:left w:w="19" w:type="dxa"/>
              <w:right w:w="19" w:type="dxa"/>
            </w:tcMar>
          </w:tcPr>
          <w:p w14:paraId="104D497C"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nil"/>
            </w:tcBorders>
            <w:shd w:val="clear" w:color="auto" w:fill="FFFFFF"/>
            <w:tcMar>
              <w:left w:w="19" w:type="dxa"/>
              <w:right w:w="19" w:type="dxa"/>
            </w:tcMar>
          </w:tcPr>
          <w:p w14:paraId="2C344184"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single" w:sz="4" w:space="0" w:color="auto"/>
            </w:tcBorders>
            <w:shd w:val="clear" w:color="auto" w:fill="FFFFFF"/>
            <w:tcMar>
              <w:left w:w="19" w:type="dxa"/>
              <w:right w:w="19" w:type="dxa"/>
            </w:tcMar>
          </w:tcPr>
          <w:p w14:paraId="13AA0B87" w14:textId="77777777" w:rsidR="00B439D5" w:rsidRDefault="00B439D5" w:rsidP="00E03542">
            <w:pPr>
              <w:pStyle w:val="CTRUData"/>
              <w:widowControl/>
              <w:spacing w:before="19" w:after="19"/>
              <w:jc w:val="center"/>
              <w:rPr>
                <w:color w:val="000000"/>
                <w:sz w:val="20"/>
                <w:szCs w:val="20"/>
              </w:rPr>
            </w:pPr>
          </w:p>
        </w:tc>
        <w:tc>
          <w:tcPr>
            <w:tcW w:w="1535" w:type="dxa"/>
            <w:tcBorders>
              <w:top w:val="nil"/>
              <w:left w:val="single" w:sz="4" w:space="0" w:color="auto"/>
              <w:bottom w:val="nil"/>
              <w:right w:val="nil"/>
            </w:tcBorders>
            <w:shd w:val="clear" w:color="auto" w:fill="FFFFFF"/>
            <w:tcMar>
              <w:left w:w="19" w:type="dxa"/>
              <w:right w:w="19" w:type="dxa"/>
            </w:tcMar>
          </w:tcPr>
          <w:p w14:paraId="0E474E68"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nil"/>
            </w:tcBorders>
            <w:shd w:val="clear" w:color="auto" w:fill="FFFFFF"/>
            <w:tcMar>
              <w:left w:w="19" w:type="dxa"/>
              <w:right w:w="19" w:type="dxa"/>
            </w:tcMar>
          </w:tcPr>
          <w:p w14:paraId="50DF6546"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single" w:sz="4" w:space="0" w:color="auto"/>
            </w:tcBorders>
            <w:shd w:val="clear" w:color="auto" w:fill="FFFFFF"/>
            <w:tcMar>
              <w:left w:w="19" w:type="dxa"/>
              <w:right w:w="19" w:type="dxa"/>
            </w:tcMar>
          </w:tcPr>
          <w:p w14:paraId="740FBA26" w14:textId="77777777" w:rsidR="00B439D5" w:rsidRDefault="00B439D5" w:rsidP="00E03542">
            <w:pPr>
              <w:pStyle w:val="CTRUData"/>
              <w:widowControl/>
              <w:spacing w:before="19" w:after="19"/>
              <w:jc w:val="center"/>
              <w:rPr>
                <w:color w:val="000000"/>
                <w:sz w:val="20"/>
                <w:szCs w:val="20"/>
              </w:rPr>
            </w:pPr>
          </w:p>
        </w:tc>
        <w:tc>
          <w:tcPr>
            <w:tcW w:w="1535" w:type="dxa"/>
            <w:tcBorders>
              <w:top w:val="nil"/>
              <w:left w:val="single" w:sz="4" w:space="0" w:color="auto"/>
              <w:bottom w:val="nil"/>
              <w:right w:val="nil"/>
            </w:tcBorders>
            <w:shd w:val="clear" w:color="auto" w:fill="FFFFFF"/>
            <w:tcMar>
              <w:left w:w="19" w:type="dxa"/>
              <w:right w:w="19" w:type="dxa"/>
            </w:tcMar>
          </w:tcPr>
          <w:p w14:paraId="025E7F4C"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nil"/>
            </w:tcBorders>
            <w:shd w:val="clear" w:color="auto" w:fill="FFFFFF"/>
            <w:tcMar>
              <w:left w:w="19" w:type="dxa"/>
              <w:right w:w="19" w:type="dxa"/>
            </w:tcMar>
          </w:tcPr>
          <w:p w14:paraId="526139AB"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single" w:sz="4" w:space="0" w:color="auto"/>
            </w:tcBorders>
            <w:shd w:val="clear" w:color="auto" w:fill="FFFFFF"/>
            <w:tcMar>
              <w:left w:w="19" w:type="dxa"/>
              <w:right w:w="19" w:type="dxa"/>
            </w:tcMar>
          </w:tcPr>
          <w:p w14:paraId="60A5ECF6" w14:textId="77777777" w:rsidR="00B439D5" w:rsidRDefault="00B439D5" w:rsidP="00E03542">
            <w:pPr>
              <w:pStyle w:val="CTRUData"/>
              <w:widowControl/>
              <w:spacing w:before="19" w:after="19"/>
              <w:jc w:val="center"/>
              <w:rPr>
                <w:color w:val="000000"/>
                <w:sz w:val="20"/>
                <w:szCs w:val="20"/>
              </w:rPr>
            </w:pPr>
          </w:p>
        </w:tc>
      </w:tr>
      <w:tr w:rsidR="00B439D5" w14:paraId="5725C5AF" w14:textId="77777777" w:rsidTr="00E03542">
        <w:trPr>
          <w:cantSplit/>
          <w:jc w:val="center"/>
        </w:trPr>
        <w:tc>
          <w:tcPr>
            <w:tcW w:w="2487" w:type="dxa"/>
            <w:tcBorders>
              <w:top w:val="nil"/>
              <w:left w:val="single" w:sz="4" w:space="0" w:color="auto"/>
              <w:bottom w:val="nil"/>
              <w:right w:val="single" w:sz="4" w:space="0" w:color="auto"/>
            </w:tcBorders>
            <w:shd w:val="clear" w:color="auto" w:fill="FFFFFF"/>
            <w:tcMar>
              <w:left w:w="19" w:type="dxa"/>
              <w:right w:w="19" w:type="dxa"/>
            </w:tcMar>
          </w:tcPr>
          <w:p w14:paraId="29BCE874" w14:textId="77777777" w:rsidR="00B439D5" w:rsidRDefault="00B439D5" w:rsidP="00E03542">
            <w:pPr>
              <w:pStyle w:val="CTRUData"/>
              <w:widowControl/>
              <w:spacing w:before="19" w:after="19"/>
              <w:ind w:left="260"/>
              <w:rPr>
                <w:color w:val="000000"/>
                <w:sz w:val="20"/>
                <w:szCs w:val="20"/>
              </w:rPr>
            </w:pPr>
            <w:r>
              <w:rPr>
                <w:color w:val="000000"/>
                <w:sz w:val="20"/>
                <w:szCs w:val="20"/>
              </w:rPr>
              <w:t>N</w:t>
            </w:r>
          </w:p>
        </w:tc>
        <w:tc>
          <w:tcPr>
            <w:tcW w:w="1535" w:type="dxa"/>
            <w:tcBorders>
              <w:top w:val="nil"/>
              <w:left w:val="single" w:sz="4" w:space="0" w:color="auto"/>
              <w:bottom w:val="nil"/>
              <w:right w:val="nil"/>
            </w:tcBorders>
            <w:shd w:val="clear" w:color="auto" w:fill="FFFFFF"/>
            <w:tcMar>
              <w:left w:w="19" w:type="dxa"/>
              <w:right w:w="19" w:type="dxa"/>
            </w:tcMar>
          </w:tcPr>
          <w:p w14:paraId="67317CE4" w14:textId="77777777" w:rsidR="00B439D5" w:rsidRDefault="00B439D5" w:rsidP="00E03542">
            <w:pPr>
              <w:pStyle w:val="CTRUData"/>
              <w:widowControl/>
              <w:spacing w:before="19" w:after="19"/>
              <w:jc w:val="center"/>
              <w:rPr>
                <w:color w:val="000000"/>
                <w:sz w:val="20"/>
                <w:szCs w:val="20"/>
              </w:rPr>
            </w:pPr>
            <w:r>
              <w:rPr>
                <w:color w:val="000000"/>
                <w:sz w:val="20"/>
                <w:szCs w:val="20"/>
              </w:rPr>
              <w:t>79</w:t>
            </w:r>
          </w:p>
        </w:tc>
        <w:tc>
          <w:tcPr>
            <w:tcW w:w="1205" w:type="dxa"/>
            <w:tcBorders>
              <w:top w:val="nil"/>
              <w:left w:val="nil"/>
              <w:bottom w:val="nil"/>
              <w:right w:val="nil"/>
            </w:tcBorders>
            <w:shd w:val="clear" w:color="auto" w:fill="FFFFFF"/>
            <w:tcMar>
              <w:left w:w="19" w:type="dxa"/>
              <w:right w:w="19" w:type="dxa"/>
            </w:tcMar>
          </w:tcPr>
          <w:p w14:paraId="4797A2A5" w14:textId="77777777" w:rsidR="00B439D5" w:rsidRDefault="00B439D5" w:rsidP="00E03542">
            <w:pPr>
              <w:pStyle w:val="CTRUData"/>
              <w:widowControl/>
              <w:spacing w:before="19" w:after="19"/>
              <w:jc w:val="center"/>
              <w:rPr>
                <w:color w:val="000000"/>
                <w:sz w:val="20"/>
                <w:szCs w:val="20"/>
              </w:rPr>
            </w:pPr>
            <w:r>
              <w:rPr>
                <w:color w:val="000000"/>
                <w:sz w:val="20"/>
                <w:szCs w:val="20"/>
              </w:rPr>
              <w:t>81</w:t>
            </w:r>
          </w:p>
        </w:tc>
        <w:tc>
          <w:tcPr>
            <w:tcW w:w="1205" w:type="dxa"/>
            <w:tcBorders>
              <w:top w:val="nil"/>
              <w:left w:val="nil"/>
              <w:bottom w:val="nil"/>
              <w:right w:val="single" w:sz="4" w:space="0" w:color="auto"/>
            </w:tcBorders>
            <w:shd w:val="clear" w:color="auto" w:fill="FFFFFF"/>
            <w:tcMar>
              <w:left w:w="19" w:type="dxa"/>
              <w:right w:w="19" w:type="dxa"/>
            </w:tcMar>
          </w:tcPr>
          <w:p w14:paraId="16559417" w14:textId="77777777" w:rsidR="00B439D5" w:rsidRDefault="00B439D5" w:rsidP="00E03542">
            <w:pPr>
              <w:pStyle w:val="CTRUData"/>
              <w:widowControl/>
              <w:spacing w:before="19" w:after="19"/>
              <w:jc w:val="center"/>
              <w:rPr>
                <w:color w:val="000000"/>
                <w:sz w:val="20"/>
                <w:szCs w:val="20"/>
              </w:rPr>
            </w:pPr>
            <w:r>
              <w:rPr>
                <w:color w:val="000000"/>
                <w:sz w:val="20"/>
                <w:szCs w:val="20"/>
              </w:rPr>
              <w:t>160</w:t>
            </w:r>
          </w:p>
        </w:tc>
        <w:tc>
          <w:tcPr>
            <w:tcW w:w="1535" w:type="dxa"/>
            <w:tcBorders>
              <w:top w:val="nil"/>
              <w:left w:val="single" w:sz="4" w:space="0" w:color="auto"/>
              <w:bottom w:val="nil"/>
              <w:right w:val="nil"/>
            </w:tcBorders>
            <w:shd w:val="clear" w:color="auto" w:fill="FFFFFF"/>
            <w:tcMar>
              <w:left w:w="19" w:type="dxa"/>
              <w:right w:w="19" w:type="dxa"/>
            </w:tcMar>
          </w:tcPr>
          <w:p w14:paraId="0FD50286" w14:textId="77777777" w:rsidR="00B439D5" w:rsidRDefault="00B439D5" w:rsidP="00E03542">
            <w:pPr>
              <w:pStyle w:val="CTRUData"/>
              <w:widowControl/>
              <w:spacing w:before="19" w:after="19"/>
              <w:jc w:val="center"/>
              <w:rPr>
                <w:color w:val="000000"/>
                <w:sz w:val="20"/>
                <w:szCs w:val="20"/>
              </w:rPr>
            </w:pPr>
            <w:r>
              <w:rPr>
                <w:color w:val="000000"/>
                <w:sz w:val="20"/>
                <w:szCs w:val="20"/>
              </w:rPr>
              <w:t>51</w:t>
            </w:r>
          </w:p>
        </w:tc>
        <w:tc>
          <w:tcPr>
            <w:tcW w:w="1205" w:type="dxa"/>
            <w:tcBorders>
              <w:top w:val="nil"/>
              <w:left w:val="nil"/>
              <w:bottom w:val="nil"/>
              <w:right w:val="nil"/>
            </w:tcBorders>
            <w:shd w:val="clear" w:color="auto" w:fill="FFFFFF"/>
            <w:tcMar>
              <w:left w:w="19" w:type="dxa"/>
              <w:right w:w="19" w:type="dxa"/>
            </w:tcMar>
          </w:tcPr>
          <w:p w14:paraId="339FB0BB" w14:textId="77777777" w:rsidR="00B439D5" w:rsidRDefault="00B439D5" w:rsidP="00E03542">
            <w:pPr>
              <w:pStyle w:val="CTRUData"/>
              <w:widowControl/>
              <w:spacing w:before="19" w:after="19"/>
              <w:jc w:val="center"/>
              <w:rPr>
                <w:color w:val="000000"/>
                <w:sz w:val="20"/>
                <w:szCs w:val="20"/>
              </w:rPr>
            </w:pPr>
            <w:r>
              <w:rPr>
                <w:color w:val="000000"/>
                <w:sz w:val="20"/>
                <w:szCs w:val="20"/>
              </w:rPr>
              <w:t>56</w:t>
            </w:r>
          </w:p>
        </w:tc>
        <w:tc>
          <w:tcPr>
            <w:tcW w:w="1205" w:type="dxa"/>
            <w:tcBorders>
              <w:top w:val="nil"/>
              <w:left w:val="nil"/>
              <w:bottom w:val="nil"/>
              <w:right w:val="single" w:sz="4" w:space="0" w:color="auto"/>
            </w:tcBorders>
            <w:shd w:val="clear" w:color="auto" w:fill="FFFFFF"/>
            <w:tcMar>
              <w:left w:w="19" w:type="dxa"/>
              <w:right w:w="19" w:type="dxa"/>
            </w:tcMar>
          </w:tcPr>
          <w:p w14:paraId="1AAE08AD" w14:textId="77777777" w:rsidR="00B439D5" w:rsidRDefault="00B439D5" w:rsidP="00E03542">
            <w:pPr>
              <w:pStyle w:val="CTRUData"/>
              <w:widowControl/>
              <w:spacing w:before="19" w:after="19"/>
              <w:jc w:val="center"/>
              <w:rPr>
                <w:color w:val="000000"/>
                <w:sz w:val="20"/>
                <w:szCs w:val="20"/>
              </w:rPr>
            </w:pPr>
            <w:r>
              <w:rPr>
                <w:color w:val="000000"/>
                <w:sz w:val="20"/>
                <w:szCs w:val="20"/>
              </w:rPr>
              <w:t>107</w:t>
            </w:r>
          </w:p>
        </w:tc>
        <w:tc>
          <w:tcPr>
            <w:tcW w:w="1535" w:type="dxa"/>
            <w:tcBorders>
              <w:top w:val="nil"/>
              <w:left w:val="single" w:sz="4" w:space="0" w:color="auto"/>
              <w:bottom w:val="nil"/>
              <w:right w:val="nil"/>
            </w:tcBorders>
            <w:shd w:val="clear" w:color="auto" w:fill="FFFFFF"/>
            <w:tcMar>
              <w:left w:w="19" w:type="dxa"/>
              <w:right w:w="19" w:type="dxa"/>
            </w:tcMar>
          </w:tcPr>
          <w:p w14:paraId="245D991A" w14:textId="77777777" w:rsidR="00B439D5" w:rsidRDefault="00B439D5" w:rsidP="00E03542">
            <w:pPr>
              <w:pStyle w:val="CTRUData"/>
              <w:widowControl/>
              <w:spacing w:before="19" w:after="19"/>
              <w:jc w:val="center"/>
              <w:rPr>
                <w:color w:val="000000"/>
                <w:sz w:val="20"/>
                <w:szCs w:val="20"/>
              </w:rPr>
            </w:pPr>
            <w:r>
              <w:rPr>
                <w:color w:val="000000"/>
                <w:sz w:val="20"/>
                <w:szCs w:val="20"/>
              </w:rPr>
              <w:t>41</w:t>
            </w:r>
          </w:p>
        </w:tc>
        <w:tc>
          <w:tcPr>
            <w:tcW w:w="1205" w:type="dxa"/>
            <w:tcBorders>
              <w:top w:val="nil"/>
              <w:left w:val="nil"/>
              <w:bottom w:val="nil"/>
              <w:right w:val="nil"/>
            </w:tcBorders>
            <w:shd w:val="clear" w:color="auto" w:fill="FFFFFF"/>
            <w:tcMar>
              <w:left w:w="19" w:type="dxa"/>
              <w:right w:w="19" w:type="dxa"/>
            </w:tcMar>
          </w:tcPr>
          <w:p w14:paraId="6FDF81A3" w14:textId="77777777" w:rsidR="00B439D5" w:rsidRDefault="00B439D5" w:rsidP="00E03542">
            <w:pPr>
              <w:pStyle w:val="CTRUData"/>
              <w:widowControl/>
              <w:spacing w:before="19" w:after="19"/>
              <w:jc w:val="center"/>
              <w:rPr>
                <w:color w:val="000000"/>
                <w:sz w:val="20"/>
                <w:szCs w:val="20"/>
              </w:rPr>
            </w:pPr>
            <w:r>
              <w:rPr>
                <w:color w:val="000000"/>
                <w:sz w:val="20"/>
                <w:szCs w:val="20"/>
              </w:rPr>
              <w:t>46</w:t>
            </w:r>
          </w:p>
        </w:tc>
        <w:tc>
          <w:tcPr>
            <w:tcW w:w="1205" w:type="dxa"/>
            <w:tcBorders>
              <w:top w:val="nil"/>
              <w:left w:val="nil"/>
              <w:bottom w:val="nil"/>
              <w:right w:val="single" w:sz="4" w:space="0" w:color="auto"/>
            </w:tcBorders>
            <w:shd w:val="clear" w:color="auto" w:fill="FFFFFF"/>
            <w:tcMar>
              <w:left w:w="19" w:type="dxa"/>
              <w:right w:w="19" w:type="dxa"/>
            </w:tcMar>
          </w:tcPr>
          <w:p w14:paraId="67DDB69B" w14:textId="77777777" w:rsidR="00B439D5" w:rsidRDefault="00B439D5" w:rsidP="00E03542">
            <w:pPr>
              <w:pStyle w:val="CTRUData"/>
              <w:widowControl/>
              <w:spacing w:before="19" w:after="19"/>
              <w:jc w:val="center"/>
              <w:rPr>
                <w:color w:val="000000"/>
                <w:sz w:val="20"/>
                <w:szCs w:val="20"/>
              </w:rPr>
            </w:pPr>
            <w:r>
              <w:rPr>
                <w:color w:val="000000"/>
                <w:sz w:val="20"/>
                <w:szCs w:val="20"/>
              </w:rPr>
              <w:t>87</w:t>
            </w:r>
          </w:p>
        </w:tc>
      </w:tr>
      <w:tr w:rsidR="00B439D5" w14:paraId="040561DB" w14:textId="77777777" w:rsidTr="00E03542">
        <w:trPr>
          <w:cantSplit/>
          <w:jc w:val="center"/>
        </w:trPr>
        <w:tc>
          <w:tcPr>
            <w:tcW w:w="2487" w:type="dxa"/>
            <w:tcBorders>
              <w:top w:val="nil"/>
              <w:left w:val="single" w:sz="4" w:space="0" w:color="auto"/>
              <w:bottom w:val="nil"/>
              <w:right w:val="single" w:sz="4" w:space="0" w:color="auto"/>
            </w:tcBorders>
            <w:shd w:val="clear" w:color="auto" w:fill="FFFFFF"/>
            <w:tcMar>
              <w:left w:w="19" w:type="dxa"/>
              <w:right w:w="19" w:type="dxa"/>
            </w:tcMar>
          </w:tcPr>
          <w:p w14:paraId="0E83CE4A" w14:textId="77777777" w:rsidR="00B439D5" w:rsidRDefault="00B439D5" w:rsidP="00E03542">
            <w:pPr>
              <w:pStyle w:val="CTRUData"/>
              <w:widowControl/>
              <w:spacing w:before="19" w:after="19"/>
              <w:ind w:left="260"/>
              <w:rPr>
                <w:color w:val="000000"/>
                <w:sz w:val="20"/>
                <w:szCs w:val="20"/>
              </w:rPr>
            </w:pPr>
            <w:r>
              <w:rPr>
                <w:color w:val="000000"/>
                <w:sz w:val="20"/>
                <w:szCs w:val="20"/>
              </w:rPr>
              <w:t>Mean (SD)</w:t>
            </w:r>
          </w:p>
        </w:tc>
        <w:tc>
          <w:tcPr>
            <w:tcW w:w="1535" w:type="dxa"/>
            <w:tcBorders>
              <w:top w:val="nil"/>
              <w:left w:val="single" w:sz="4" w:space="0" w:color="auto"/>
              <w:bottom w:val="nil"/>
              <w:right w:val="nil"/>
            </w:tcBorders>
            <w:shd w:val="clear" w:color="auto" w:fill="FFFFFF"/>
            <w:tcMar>
              <w:left w:w="19" w:type="dxa"/>
              <w:right w:w="19" w:type="dxa"/>
            </w:tcMar>
          </w:tcPr>
          <w:p w14:paraId="63FA18AC" w14:textId="77777777" w:rsidR="00B439D5" w:rsidRDefault="00B439D5" w:rsidP="00E03542">
            <w:pPr>
              <w:pStyle w:val="CTRUData"/>
              <w:widowControl/>
              <w:spacing w:before="19" w:after="19"/>
              <w:jc w:val="center"/>
              <w:rPr>
                <w:color w:val="000000"/>
                <w:sz w:val="20"/>
                <w:szCs w:val="20"/>
              </w:rPr>
            </w:pPr>
            <w:r>
              <w:rPr>
                <w:color w:val="000000"/>
                <w:sz w:val="20"/>
                <w:szCs w:val="20"/>
              </w:rPr>
              <w:t>2.5 (1.97)</w:t>
            </w:r>
          </w:p>
        </w:tc>
        <w:tc>
          <w:tcPr>
            <w:tcW w:w="1205" w:type="dxa"/>
            <w:tcBorders>
              <w:top w:val="nil"/>
              <w:left w:val="nil"/>
              <w:bottom w:val="nil"/>
              <w:right w:val="nil"/>
            </w:tcBorders>
            <w:shd w:val="clear" w:color="auto" w:fill="FFFFFF"/>
            <w:tcMar>
              <w:left w:w="19" w:type="dxa"/>
              <w:right w:w="19" w:type="dxa"/>
            </w:tcMar>
          </w:tcPr>
          <w:p w14:paraId="7CF5647E" w14:textId="77777777" w:rsidR="00B439D5" w:rsidRDefault="00B439D5" w:rsidP="00E03542">
            <w:pPr>
              <w:pStyle w:val="CTRUData"/>
              <w:widowControl/>
              <w:spacing w:before="19" w:after="19"/>
              <w:jc w:val="center"/>
              <w:rPr>
                <w:color w:val="000000"/>
                <w:sz w:val="20"/>
                <w:szCs w:val="20"/>
              </w:rPr>
            </w:pPr>
            <w:r>
              <w:rPr>
                <w:color w:val="000000"/>
                <w:sz w:val="20"/>
                <w:szCs w:val="20"/>
              </w:rPr>
              <w:t>2.8 (1.94)</w:t>
            </w:r>
          </w:p>
        </w:tc>
        <w:tc>
          <w:tcPr>
            <w:tcW w:w="1205" w:type="dxa"/>
            <w:tcBorders>
              <w:top w:val="nil"/>
              <w:left w:val="nil"/>
              <w:bottom w:val="nil"/>
              <w:right w:val="single" w:sz="4" w:space="0" w:color="auto"/>
            </w:tcBorders>
            <w:shd w:val="clear" w:color="auto" w:fill="FFFFFF"/>
            <w:tcMar>
              <w:left w:w="19" w:type="dxa"/>
              <w:right w:w="19" w:type="dxa"/>
            </w:tcMar>
          </w:tcPr>
          <w:p w14:paraId="04D5EC02" w14:textId="77777777" w:rsidR="00B439D5" w:rsidRDefault="00B439D5" w:rsidP="00E03542">
            <w:pPr>
              <w:pStyle w:val="CTRUData"/>
              <w:widowControl/>
              <w:spacing w:before="19" w:after="19"/>
              <w:jc w:val="center"/>
              <w:rPr>
                <w:color w:val="000000"/>
                <w:sz w:val="20"/>
                <w:szCs w:val="20"/>
              </w:rPr>
            </w:pPr>
            <w:r>
              <w:rPr>
                <w:color w:val="000000"/>
                <w:sz w:val="20"/>
                <w:szCs w:val="20"/>
              </w:rPr>
              <w:t>2.6 (1.95)</w:t>
            </w:r>
          </w:p>
        </w:tc>
        <w:tc>
          <w:tcPr>
            <w:tcW w:w="1535" w:type="dxa"/>
            <w:tcBorders>
              <w:top w:val="nil"/>
              <w:left w:val="single" w:sz="4" w:space="0" w:color="auto"/>
              <w:bottom w:val="nil"/>
              <w:right w:val="nil"/>
            </w:tcBorders>
            <w:shd w:val="clear" w:color="auto" w:fill="FFFFFF"/>
            <w:tcMar>
              <w:left w:w="19" w:type="dxa"/>
              <w:right w:w="19" w:type="dxa"/>
            </w:tcMar>
          </w:tcPr>
          <w:p w14:paraId="72F2F66F" w14:textId="77777777" w:rsidR="00B439D5" w:rsidRDefault="00B439D5" w:rsidP="00E03542">
            <w:pPr>
              <w:pStyle w:val="CTRUData"/>
              <w:widowControl/>
              <w:spacing w:before="19" w:after="19"/>
              <w:jc w:val="center"/>
              <w:rPr>
                <w:color w:val="000000"/>
                <w:sz w:val="20"/>
                <w:szCs w:val="20"/>
              </w:rPr>
            </w:pPr>
            <w:r>
              <w:rPr>
                <w:color w:val="000000"/>
                <w:sz w:val="20"/>
                <w:szCs w:val="20"/>
              </w:rPr>
              <w:t>2.9 (2.32)</w:t>
            </w:r>
          </w:p>
        </w:tc>
        <w:tc>
          <w:tcPr>
            <w:tcW w:w="1205" w:type="dxa"/>
            <w:tcBorders>
              <w:top w:val="nil"/>
              <w:left w:val="nil"/>
              <w:bottom w:val="nil"/>
              <w:right w:val="nil"/>
            </w:tcBorders>
            <w:shd w:val="clear" w:color="auto" w:fill="FFFFFF"/>
            <w:tcMar>
              <w:left w:w="19" w:type="dxa"/>
              <w:right w:w="19" w:type="dxa"/>
            </w:tcMar>
          </w:tcPr>
          <w:p w14:paraId="3F3AF9E5" w14:textId="77777777" w:rsidR="00B439D5" w:rsidRDefault="00B439D5" w:rsidP="00E03542">
            <w:pPr>
              <w:pStyle w:val="CTRUData"/>
              <w:widowControl/>
              <w:spacing w:before="19" w:after="19"/>
              <w:jc w:val="center"/>
              <w:rPr>
                <w:color w:val="000000"/>
                <w:sz w:val="20"/>
                <w:szCs w:val="20"/>
              </w:rPr>
            </w:pPr>
            <w:r>
              <w:rPr>
                <w:color w:val="000000"/>
                <w:sz w:val="20"/>
                <w:szCs w:val="20"/>
              </w:rPr>
              <w:t>2.6 (1.96)</w:t>
            </w:r>
          </w:p>
        </w:tc>
        <w:tc>
          <w:tcPr>
            <w:tcW w:w="1205" w:type="dxa"/>
            <w:tcBorders>
              <w:top w:val="nil"/>
              <w:left w:val="nil"/>
              <w:bottom w:val="nil"/>
              <w:right w:val="single" w:sz="4" w:space="0" w:color="auto"/>
            </w:tcBorders>
            <w:shd w:val="clear" w:color="auto" w:fill="FFFFFF"/>
            <w:tcMar>
              <w:left w:w="19" w:type="dxa"/>
              <w:right w:w="19" w:type="dxa"/>
            </w:tcMar>
          </w:tcPr>
          <w:p w14:paraId="48B434F5" w14:textId="77777777" w:rsidR="00B439D5" w:rsidRDefault="00B439D5" w:rsidP="00E03542">
            <w:pPr>
              <w:pStyle w:val="CTRUData"/>
              <w:widowControl/>
              <w:spacing w:before="19" w:after="19"/>
              <w:jc w:val="center"/>
              <w:rPr>
                <w:color w:val="000000"/>
                <w:sz w:val="20"/>
                <w:szCs w:val="20"/>
              </w:rPr>
            </w:pPr>
            <w:r>
              <w:rPr>
                <w:color w:val="000000"/>
                <w:sz w:val="20"/>
                <w:szCs w:val="20"/>
              </w:rPr>
              <w:t>2.7 (2.13)</w:t>
            </w:r>
          </w:p>
        </w:tc>
        <w:tc>
          <w:tcPr>
            <w:tcW w:w="1535" w:type="dxa"/>
            <w:tcBorders>
              <w:top w:val="nil"/>
              <w:left w:val="single" w:sz="4" w:space="0" w:color="auto"/>
              <w:bottom w:val="nil"/>
              <w:right w:val="nil"/>
            </w:tcBorders>
            <w:shd w:val="clear" w:color="auto" w:fill="FFFFFF"/>
            <w:tcMar>
              <w:left w:w="19" w:type="dxa"/>
              <w:right w:w="19" w:type="dxa"/>
            </w:tcMar>
          </w:tcPr>
          <w:p w14:paraId="041ED5A1" w14:textId="77777777" w:rsidR="00B439D5" w:rsidRDefault="00B439D5" w:rsidP="00E03542">
            <w:pPr>
              <w:pStyle w:val="CTRUData"/>
              <w:widowControl/>
              <w:spacing w:before="19" w:after="19"/>
              <w:jc w:val="center"/>
              <w:rPr>
                <w:color w:val="000000"/>
                <w:sz w:val="20"/>
                <w:szCs w:val="20"/>
              </w:rPr>
            </w:pPr>
            <w:r>
              <w:rPr>
                <w:color w:val="000000"/>
                <w:sz w:val="20"/>
                <w:szCs w:val="20"/>
              </w:rPr>
              <w:t>2.5 (2.43)</w:t>
            </w:r>
          </w:p>
        </w:tc>
        <w:tc>
          <w:tcPr>
            <w:tcW w:w="1205" w:type="dxa"/>
            <w:tcBorders>
              <w:top w:val="nil"/>
              <w:left w:val="nil"/>
              <w:bottom w:val="nil"/>
              <w:right w:val="nil"/>
            </w:tcBorders>
            <w:shd w:val="clear" w:color="auto" w:fill="FFFFFF"/>
            <w:tcMar>
              <w:left w:w="19" w:type="dxa"/>
              <w:right w:w="19" w:type="dxa"/>
            </w:tcMar>
          </w:tcPr>
          <w:p w14:paraId="50DCD8CC" w14:textId="77777777" w:rsidR="00B439D5" w:rsidRDefault="00B439D5" w:rsidP="00E03542">
            <w:pPr>
              <w:pStyle w:val="CTRUData"/>
              <w:widowControl/>
              <w:spacing w:before="19" w:after="19"/>
              <w:jc w:val="center"/>
              <w:rPr>
                <w:color w:val="000000"/>
                <w:sz w:val="20"/>
                <w:szCs w:val="20"/>
              </w:rPr>
            </w:pPr>
            <w:r>
              <w:rPr>
                <w:color w:val="000000"/>
                <w:sz w:val="20"/>
                <w:szCs w:val="20"/>
              </w:rPr>
              <w:t>2.3 (2.41)</w:t>
            </w:r>
          </w:p>
        </w:tc>
        <w:tc>
          <w:tcPr>
            <w:tcW w:w="1205" w:type="dxa"/>
            <w:tcBorders>
              <w:top w:val="nil"/>
              <w:left w:val="nil"/>
              <w:bottom w:val="nil"/>
              <w:right w:val="single" w:sz="4" w:space="0" w:color="auto"/>
            </w:tcBorders>
            <w:shd w:val="clear" w:color="auto" w:fill="FFFFFF"/>
            <w:tcMar>
              <w:left w:w="19" w:type="dxa"/>
              <w:right w:w="19" w:type="dxa"/>
            </w:tcMar>
          </w:tcPr>
          <w:p w14:paraId="39CA94F3" w14:textId="77777777" w:rsidR="00B439D5" w:rsidRDefault="00B439D5" w:rsidP="00E03542">
            <w:pPr>
              <w:pStyle w:val="CTRUData"/>
              <w:widowControl/>
              <w:spacing w:before="19" w:after="19"/>
              <w:jc w:val="center"/>
              <w:rPr>
                <w:color w:val="000000"/>
                <w:sz w:val="20"/>
                <w:szCs w:val="20"/>
              </w:rPr>
            </w:pPr>
            <w:r>
              <w:rPr>
                <w:color w:val="000000"/>
                <w:sz w:val="20"/>
                <w:szCs w:val="20"/>
              </w:rPr>
              <w:t>2.4 (2.41)</w:t>
            </w:r>
          </w:p>
        </w:tc>
      </w:tr>
      <w:tr w:rsidR="00B439D5" w14:paraId="2E2AF74C" w14:textId="77777777" w:rsidTr="00E03542">
        <w:trPr>
          <w:cantSplit/>
          <w:jc w:val="center"/>
        </w:trPr>
        <w:tc>
          <w:tcPr>
            <w:tcW w:w="2487" w:type="dxa"/>
            <w:tcBorders>
              <w:top w:val="nil"/>
              <w:left w:val="single" w:sz="4" w:space="0" w:color="auto"/>
              <w:bottom w:val="nil"/>
              <w:right w:val="single" w:sz="4" w:space="0" w:color="auto"/>
            </w:tcBorders>
            <w:shd w:val="clear" w:color="auto" w:fill="FFFFFF"/>
            <w:tcMar>
              <w:left w:w="19" w:type="dxa"/>
              <w:right w:w="19" w:type="dxa"/>
            </w:tcMar>
          </w:tcPr>
          <w:p w14:paraId="7EB3B93C" w14:textId="77777777" w:rsidR="00B439D5" w:rsidRDefault="00B439D5" w:rsidP="00E03542">
            <w:pPr>
              <w:pStyle w:val="CTRUData"/>
              <w:widowControl/>
              <w:spacing w:before="19" w:after="19"/>
              <w:ind w:left="260"/>
              <w:rPr>
                <w:color w:val="000000"/>
                <w:sz w:val="20"/>
                <w:szCs w:val="20"/>
              </w:rPr>
            </w:pPr>
            <w:r>
              <w:rPr>
                <w:color w:val="000000"/>
                <w:sz w:val="20"/>
                <w:szCs w:val="20"/>
              </w:rPr>
              <w:t>Median (Range)</w:t>
            </w:r>
          </w:p>
        </w:tc>
        <w:tc>
          <w:tcPr>
            <w:tcW w:w="1535" w:type="dxa"/>
            <w:tcBorders>
              <w:top w:val="nil"/>
              <w:left w:val="single" w:sz="4" w:space="0" w:color="auto"/>
              <w:bottom w:val="nil"/>
              <w:right w:val="nil"/>
            </w:tcBorders>
            <w:shd w:val="clear" w:color="auto" w:fill="FFFFFF"/>
            <w:tcMar>
              <w:left w:w="19" w:type="dxa"/>
              <w:right w:w="19" w:type="dxa"/>
            </w:tcMar>
          </w:tcPr>
          <w:p w14:paraId="0F70A024" w14:textId="77777777" w:rsidR="00B439D5" w:rsidRDefault="00B439D5" w:rsidP="00E03542">
            <w:pPr>
              <w:pStyle w:val="CTRUData"/>
              <w:widowControl/>
              <w:spacing w:before="19" w:after="19"/>
              <w:jc w:val="center"/>
              <w:rPr>
                <w:color w:val="000000"/>
                <w:sz w:val="20"/>
                <w:szCs w:val="20"/>
              </w:rPr>
            </w:pPr>
            <w:r>
              <w:rPr>
                <w:color w:val="000000"/>
                <w:sz w:val="20"/>
                <w:szCs w:val="20"/>
              </w:rPr>
              <w:t>2 (0, 9)</w:t>
            </w:r>
          </w:p>
        </w:tc>
        <w:tc>
          <w:tcPr>
            <w:tcW w:w="1205" w:type="dxa"/>
            <w:tcBorders>
              <w:top w:val="nil"/>
              <w:left w:val="nil"/>
              <w:bottom w:val="nil"/>
              <w:right w:val="nil"/>
            </w:tcBorders>
            <w:shd w:val="clear" w:color="auto" w:fill="FFFFFF"/>
            <w:tcMar>
              <w:left w:w="19" w:type="dxa"/>
              <w:right w:w="19" w:type="dxa"/>
            </w:tcMar>
          </w:tcPr>
          <w:p w14:paraId="6B024FE2" w14:textId="77777777" w:rsidR="00B439D5" w:rsidRDefault="00B439D5" w:rsidP="00E03542">
            <w:pPr>
              <w:pStyle w:val="CTRUData"/>
              <w:widowControl/>
              <w:spacing w:before="19" w:after="19"/>
              <w:jc w:val="center"/>
              <w:rPr>
                <w:color w:val="000000"/>
                <w:sz w:val="20"/>
                <w:szCs w:val="20"/>
              </w:rPr>
            </w:pPr>
            <w:r>
              <w:rPr>
                <w:color w:val="000000"/>
                <w:sz w:val="20"/>
                <w:szCs w:val="20"/>
              </w:rPr>
              <w:t>2 (0, 10)</w:t>
            </w:r>
          </w:p>
        </w:tc>
        <w:tc>
          <w:tcPr>
            <w:tcW w:w="1205" w:type="dxa"/>
            <w:tcBorders>
              <w:top w:val="nil"/>
              <w:left w:val="nil"/>
              <w:bottom w:val="nil"/>
              <w:right w:val="single" w:sz="4" w:space="0" w:color="auto"/>
            </w:tcBorders>
            <w:shd w:val="clear" w:color="auto" w:fill="FFFFFF"/>
            <w:tcMar>
              <w:left w:w="19" w:type="dxa"/>
              <w:right w:w="19" w:type="dxa"/>
            </w:tcMar>
          </w:tcPr>
          <w:p w14:paraId="1FB0FB95" w14:textId="77777777" w:rsidR="00B439D5" w:rsidRDefault="00B439D5" w:rsidP="00E03542">
            <w:pPr>
              <w:pStyle w:val="CTRUData"/>
              <w:widowControl/>
              <w:spacing w:before="19" w:after="19"/>
              <w:jc w:val="center"/>
              <w:rPr>
                <w:color w:val="000000"/>
                <w:sz w:val="20"/>
                <w:szCs w:val="20"/>
              </w:rPr>
            </w:pPr>
            <w:r>
              <w:rPr>
                <w:color w:val="000000"/>
                <w:sz w:val="20"/>
                <w:szCs w:val="20"/>
              </w:rPr>
              <w:t>2 (0, 10)</w:t>
            </w:r>
          </w:p>
        </w:tc>
        <w:tc>
          <w:tcPr>
            <w:tcW w:w="1535" w:type="dxa"/>
            <w:tcBorders>
              <w:top w:val="nil"/>
              <w:left w:val="single" w:sz="4" w:space="0" w:color="auto"/>
              <w:bottom w:val="nil"/>
              <w:right w:val="nil"/>
            </w:tcBorders>
            <w:shd w:val="clear" w:color="auto" w:fill="FFFFFF"/>
            <w:tcMar>
              <w:left w:w="19" w:type="dxa"/>
              <w:right w:w="19" w:type="dxa"/>
            </w:tcMar>
          </w:tcPr>
          <w:p w14:paraId="7463C956" w14:textId="77777777" w:rsidR="00B439D5" w:rsidRDefault="00B439D5" w:rsidP="00E03542">
            <w:pPr>
              <w:pStyle w:val="CTRUData"/>
              <w:widowControl/>
              <w:spacing w:before="19" w:after="19"/>
              <w:jc w:val="center"/>
              <w:rPr>
                <w:color w:val="000000"/>
                <w:sz w:val="20"/>
                <w:szCs w:val="20"/>
              </w:rPr>
            </w:pPr>
            <w:r>
              <w:rPr>
                <w:color w:val="000000"/>
                <w:sz w:val="20"/>
                <w:szCs w:val="20"/>
              </w:rPr>
              <w:t>2 (0, 9)</w:t>
            </w:r>
          </w:p>
        </w:tc>
        <w:tc>
          <w:tcPr>
            <w:tcW w:w="1205" w:type="dxa"/>
            <w:tcBorders>
              <w:top w:val="nil"/>
              <w:left w:val="nil"/>
              <w:bottom w:val="nil"/>
              <w:right w:val="nil"/>
            </w:tcBorders>
            <w:shd w:val="clear" w:color="auto" w:fill="FFFFFF"/>
            <w:tcMar>
              <w:left w:w="19" w:type="dxa"/>
              <w:right w:w="19" w:type="dxa"/>
            </w:tcMar>
          </w:tcPr>
          <w:p w14:paraId="638AD4EB" w14:textId="77777777" w:rsidR="00B439D5" w:rsidRDefault="00B439D5" w:rsidP="00E03542">
            <w:pPr>
              <w:pStyle w:val="CTRUData"/>
              <w:widowControl/>
              <w:spacing w:before="19" w:after="19"/>
              <w:jc w:val="center"/>
              <w:rPr>
                <w:color w:val="000000"/>
                <w:sz w:val="20"/>
                <w:szCs w:val="20"/>
              </w:rPr>
            </w:pPr>
            <w:r>
              <w:rPr>
                <w:color w:val="000000"/>
                <w:sz w:val="20"/>
                <w:szCs w:val="20"/>
              </w:rPr>
              <w:t>3 (0, 9)</w:t>
            </w:r>
          </w:p>
        </w:tc>
        <w:tc>
          <w:tcPr>
            <w:tcW w:w="1205" w:type="dxa"/>
            <w:tcBorders>
              <w:top w:val="nil"/>
              <w:left w:val="nil"/>
              <w:bottom w:val="nil"/>
              <w:right w:val="single" w:sz="4" w:space="0" w:color="auto"/>
            </w:tcBorders>
            <w:shd w:val="clear" w:color="auto" w:fill="FFFFFF"/>
            <w:tcMar>
              <w:left w:w="19" w:type="dxa"/>
              <w:right w:w="19" w:type="dxa"/>
            </w:tcMar>
          </w:tcPr>
          <w:p w14:paraId="19F91B10" w14:textId="77777777" w:rsidR="00B439D5" w:rsidRDefault="00B439D5" w:rsidP="00E03542">
            <w:pPr>
              <w:pStyle w:val="CTRUData"/>
              <w:widowControl/>
              <w:spacing w:before="19" w:after="19"/>
              <w:jc w:val="center"/>
              <w:rPr>
                <w:color w:val="000000"/>
                <w:sz w:val="20"/>
                <w:szCs w:val="20"/>
              </w:rPr>
            </w:pPr>
            <w:r>
              <w:rPr>
                <w:color w:val="000000"/>
                <w:sz w:val="20"/>
                <w:szCs w:val="20"/>
              </w:rPr>
              <w:t>2 (0, 9)</w:t>
            </w:r>
          </w:p>
        </w:tc>
        <w:tc>
          <w:tcPr>
            <w:tcW w:w="1535" w:type="dxa"/>
            <w:tcBorders>
              <w:top w:val="nil"/>
              <w:left w:val="single" w:sz="4" w:space="0" w:color="auto"/>
              <w:bottom w:val="nil"/>
              <w:right w:val="nil"/>
            </w:tcBorders>
            <w:shd w:val="clear" w:color="auto" w:fill="FFFFFF"/>
            <w:tcMar>
              <w:left w:w="19" w:type="dxa"/>
              <w:right w:w="19" w:type="dxa"/>
            </w:tcMar>
          </w:tcPr>
          <w:p w14:paraId="726F2F81" w14:textId="77777777" w:rsidR="00B439D5" w:rsidRDefault="00B439D5" w:rsidP="00E03542">
            <w:pPr>
              <w:pStyle w:val="CTRUData"/>
              <w:widowControl/>
              <w:spacing w:before="19" w:after="19"/>
              <w:jc w:val="center"/>
              <w:rPr>
                <w:color w:val="000000"/>
                <w:sz w:val="20"/>
                <w:szCs w:val="20"/>
              </w:rPr>
            </w:pPr>
            <w:r>
              <w:rPr>
                <w:color w:val="000000"/>
                <w:sz w:val="20"/>
                <w:szCs w:val="20"/>
              </w:rPr>
              <w:t>2 (0, 8)</w:t>
            </w:r>
          </w:p>
        </w:tc>
        <w:tc>
          <w:tcPr>
            <w:tcW w:w="1205" w:type="dxa"/>
            <w:tcBorders>
              <w:top w:val="nil"/>
              <w:left w:val="nil"/>
              <w:bottom w:val="nil"/>
              <w:right w:val="nil"/>
            </w:tcBorders>
            <w:shd w:val="clear" w:color="auto" w:fill="FFFFFF"/>
            <w:tcMar>
              <w:left w:w="19" w:type="dxa"/>
              <w:right w:w="19" w:type="dxa"/>
            </w:tcMar>
          </w:tcPr>
          <w:p w14:paraId="0F31232B" w14:textId="77777777" w:rsidR="00B439D5" w:rsidRDefault="00B439D5" w:rsidP="00E03542">
            <w:pPr>
              <w:pStyle w:val="CTRUData"/>
              <w:widowControl/>
              <w:spacing w:before="19" w:after="19"/>
              <w:jc w:val="center"/>
              <w:rPr>
                <w:color w:val="000000"/>
                <w:sz w:val="20"/>
                <w:szCs w:val="20"/>
              </w:rPr>
            </w:pPr>
            <w:r>
              <w:rPr>
                <w:color w:val="000000"/>
                <w:sz w:val="20"/>
                <w:szCs w:val="20"/>
              </w:rPr>
              <w:t>2 (0, 10)</w:t>
            </w:r>
          </w:p>
        </w:tc>
        <w:tc>
          <w:tcPr>
            <w:tcW w:w="1205" w:type="dxa"/>
            <w:tcBorders>
              <w:top w:val="nil"/>
              <w:left w:val="nil"/>
              <w:bottom w:val="nil"/>
              <w:right w:val="single" w:sz="4" w:space="0" w:color="auto"/>
            </w:tcBorders>
            <w:shd w:val="clear" w:color="auto" w:fill="FFFFFF"/>
            <w:tcMar>
              <w:left w:w="19" w:type="dxa"/>
              <w:right w:w="19" w:type="dxa"/>
            </w:tcMar>
          </w:tcPr>
          <w:p w14:paraId="521C8A08" w14:textId="77777777" w:rsidR="00B439D5" w:rsidRDefault="00B439D5" w:rsidP="00E03542">
            <w:pPr>
              <w:pStyle w:val="CTRUData"/>
              <w:widowControl/>
              <w:spacing w:before="19" w:after="19"/>
              <w:jc w:val="center"/>
              <w:rPr>
                <w:color w:val="000000"/>
                <w:sz w:val="20"/>
                <w:szCs w:val="20"/>
              </w:rPr>
            </w:pPr>
            <w:r>
              <w:rPr>
                <w:color w:val="000000"/>
                <w:sz w:val="20"/>
                <w:szCs w:val="20"/>
              </w:rPr>
              <w:t>2 (0, 10)</w:t>
            </w:r>
          </w:p>
        </w:tc>
      </w:tr>
      <w:tr w:rsidR="00B439D5" w14:paraId="69860665" w14:textId="77777777" w:rsidTr="00E03542">
        <w:trPr>
          <w:cantSplit/>
          <w:jc w:val="center"/>
        </w:trPr>
        <w:tc>
          <w:tcPr>
            <w:tcW w:w="2487" w:type="dxa"/>
            <w:tcBorders>
              <w:top w:val="nil"/>
              <w:left w:val="single" w:sz="4" w:space="0" w:color="auto"/>
              <w:bottom w:val="nil"/>
              <w:right w:val="single" w:sz="4" w:space="0" w:color="auto"/>
            </w:tcBorders>
            <w:shd w:val="clear" w:color="auto" w:fill="FFFFFF"/>
            <w:tcMar>
              <w:left w:w="19" w:type="dxa"/>
              <w:right w:w="19" w:type="dxa"/>
            </w:tcMar>
          </w:tcPr>
          <w:p w14:paraId="64FC6BC6" w14:textId="77777777" w:rsidR="00B439D5" w:rsidRDefault="00B439D5" w:rsidP="00E03542">
            <w:pPr>
              <w:pStyle w:val="CTRUData"/>
              <w:widowControl/>
              <w:spacing w:before="19" w:after="19"/>
              <w:rPr>
                <w:b/>
                <w:bCs/>
                <w:color w:val="000000"/>
                <w:sz w:val="20"/>
                <w:szCs w:val="20"/>
              </w:rPr>
            </w:pPr>
            <w:r>
              <w:rPr>
                <w:b/>
                <w:bCs/>
                <w:color w:val="000000"/>
                <w:sz w:val="20"/>
                <w:szCs w:val="20"/>
              </w:rPr>
              <w:t>Average pain</w:t>
            </w:r>
          </w:p>
        </w:tc>
        <w:tc>
          <w:tcPr>
            <w:tcW w:w="1535" w:type="dxa"/>
            <w:tcBorders>
              <w:top w:val="nil"/>
              <w:left w:val="single" w:sz="4" w:space="0" w:color="auto"/>
              <w:bottom w:val="nil"/>
              <w:right w:val="nil"/>
            </w:tcBorders>
            <w:shd w:val="clear" w:color="auto" w:fill="FFFFFF"/>
            <w:tcMar>
              <w:left w:w="19" w:type="dxa"/>
              <w:right w:w="19" w:type="dxa"/>
            </w:tcMar>
          </w:tcPr>
          <w:p w14:paraId="07B15200"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nil"/>
            </w:tcBorders>
            <w:shd w:val="clear" w:color="auto" w:fill="FFFFFF"/>
            <w:tcMar>
              <w:left w:w="19" w:type="dxa"/>
              <w:right w:w="19" w:type="dxa"/>
            </w:tcMar>
          </w:tcPr>
          <w:p w14:paraId="490E2721"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single" w:sz="4" w:space="0" w:color="auto"/>
            </w:tcBorders>
            <w:shd w:val="clear" w:color="auto" w:fill="FFFFFF"/>
            <w:tcMar>
              <w:left w:w="19" w:type="dxa"/>
              <w:right w:w="19" w:type="dxa"/>
            </w:tcMar>
          </w:tcPr>
          <w:p w14:paraId="5AE6D6BE" w14:textId="77777777" w:rsidR="00B439D5" w:rsidRDefault="00B439D5" w:rsidP="00E03542">
            <w:pPr>
              <w:pStyle w:val="CTRUData"/>
              <w:widowControl/>
              <w:spacing w:before="19" w:after="19"/>
              <w:jc w:val="center"/>
              <w:rPr>
                <w:color w:val="000000"/>
                <w:sz w:val="20"/>
                <w:szCs w:val="20"/>
              </w:rPr>
            </w:pPr>
          </w:p>
        </w:tc>
        <w:tc>
          <w:tcPr>
            <w:tcW w:w="1535" w:type="dxa"/>
            <w:tcBorders>
              <w:top w:val="nil"/>
              <w:left w:val="single" w:sz="4" w:space="0" w:color="auto"/>
              <w:bottom w:val="nil"/>
              <w:right w:val="nil"/>
            </w:tcBorders>
            <w:shd w:val="clear" w:color="auto" w:fill="FFFFFF"/>
            <w:tcMar>
              <w:left w:w="19" w:type="dxa"/>
              <w:right w:w="19" w:type="dxa"/>
            </w:tcMar>
          </w:tcPr>
          <w:p w14:paraId="064791A8"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nil"/>
            </w:tcBorders>
            <w:shd w:val="clear" w:color="auto" w:fill="FFFFFF"/>
            <w:tcMar>
              <w:left w:w="19" w:type="dxa"/>
              <w:right w:w="19" w:type="dxa"/>
            </w:tcMar>
          </w:tcPr>
          <w:p w14:paraId="4BF6756B"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single" w:sz="4" w:space="0" w:color="auto"/>
            </w:tcBorders>
            <w:shd w:val="clear" w:color="auto" w:fill="FFFFFF"/>
            <w:tcMar>
              <w:left w:w="19" w:type="dxa"/>
              <w:right w:w="19" w:type="dxa"/>
            </w:tcMar>
          </w:tcPr>
          <w:p w14:paraId="587D3BE7" w14:textId="77777777" w:rsidR="00B439D5" w:rsidRDefault="00B439D5" w:rsidP="00E03542">
            <w:pPr>
              <w:pStyle w:val="CTRUData"/>
              <w:widowControl/>
              <w:spacing w:before="19" w:after="19"/>
              <w:jc w:val="center"/>
              <w:rPr>
                <w:color w:val="000000"/>
                <w:sz w:val="20"/>
                <w:szCs w:val="20"/>
              </w:rPr>
            </w:pPr>
          </w:p>
        </w:tc>
        <w:tc>
          <w:tcPr>
            <w:tcW w:w="1535" w:type="dxa"/>
            <w:tcBorders>
              <w:top w:val="nil"/>
              <w:left w:val="single" w:sz="4" w:space="0" w:color="auto"/>
              <w:bottom w:val="nil"/>
              <w:right w:val="nil"/>
            </w:tcBorders>
            <w:shd w:val="clear" w:color="auto" w:fill="FFFFFF"/>
            <w:tcMar>
              <w:left w:w="19" w:type="dxa"/>
              <w:right w:w="19" w:type="dxa"/>
            </w:tcMar>
          </w:tcPr>
          <w:p w14:paraId="683DC078"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nil"/>
            </w:tcBorders>
            <w:shd w:val="clear" w:color="auto" w:fill="FFFFFF"/>
            <w:tcMar>
              <w:left w:w="19" w:type="dxa"/>
              <w:right w:w="19" w:type="dxa"/>
            </w:tcMar>
          </w:tcPr>
          <w:p w14:paraId="69678E1F"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single" w:sz="4" w:space="0" w:color="auto"/>
            </w:tcBorders>
            <w:shd w:val="clear" w:color="auto" w:fill="FFFFFF"/>
            <w:tcMar>
              <w:left w:w="19" w:type="dxa"/>
              <w:right w:w="19" w:type="dxa"/>
            </w:tcMar>
          </w:tcPr>
          <w:p w14:paraId="08C1FDAD" w14:textId="77777777" w:rsidR="00B439D5" w:rsidRDefault="00B439D5" w:rsidP="00E03542">
            <w:pPr>
              <w:pStyle w:val="CTRUData"/>
              <w:widowControl/>
              <w:spacing w:before="19" w:after="19"/>
              <w:jc w:val="center"/>
              <w:rPr>
                <w:color w:val="000000"/>
                <w:sz w:val="20"/>
                <w:szCs w:val="20"/>
              </w:rPr>
            </w:pPr>
          </w:p>
        </w:tc>
      </w:tr>
      <w:tr w:rsidR="00B439D5" w14:paraId="1B9FB24B" w14:textId="77777777" w:rsidTr="00E03542">
        <w:trPr>
          <w:cantSplit/>
          <w:jc w:val="center"/>
        </w:trPr>
        <w:tc>
          <w:tcPr>
            <w:tcW w:w="2487" w:type="dxa"/>
            <w:tcBorders>
              <w:top w:val="nil"/>
              <w:left w:val="single" w:sz="4" w:space="0" w:color="auto"/>
              <w:bottom w:val="nil"/>
              <w:right w:val="single" w:sz="4" w:space="0" w:color="auto"/>
            </w:tcBorders>
            <w:shd w:val="clear" w:color="auto" w:fill="FFFFFF"/>
            <w:tcMar>
              <w:left w:w="19" w:type="dxa"/>
              <w:right w:w="19" w:type="dxa"/>
            </w:tcMar>
          </w:tcPr>
          <w:p w14:paraId="0CC9CE0C" w14:textId="77777777" w:rsidR="00B439D5" w:rsidRDefault="00B439D5" w:rsidP="00E03542">
            <w:pPr>
              <w:pStyle w:val="CTRUData"/>
              <w:widowControl/>
              <w:spacing w:before="19" w:after="19"/>
              <w:ind w:left="260"/>
              <w:rPr>
                <w:color w:val="000000"/>
                <w:sz w:val="20"/>
                <w:szCs w:val="20"/>
              </w:rPr>
            </w:pPr>
            <w:r>
              <w:rPr>
                <w:color w:val="000000"/>
                <w:sz w:val="20"/>
                <w:szCs w:val="20"/>
              </w:rPr>
              <w:t>N</w:t>
            </w:r>
          </w:p>
        </w:tc>
        <w:tc>
          <w:tcPr>
            <w:tcW w:w="1535" w:type="dxa"/>
            <w:tcBorders>
              <w:top w:val="nil"/>
              <w:left w:val="single" w:sz="4" w:space="0" w:color="auto"/>
              <w:bottom w:val="nil"/>
              <w:right w:val="nil"/>
            </w:tcBorders>
            <w:shd w:val="clear" w:color="auto" w:fill="FFFFFF"/>
            <w:tcMar>
              <w:left w:w="19" w:type="dxa"/>
              <w:right w:w="19" w:type="dxa"/>
            </w:tcMar>
          </w:tcPr>
          <w:p w14:paraId="2776A415" w14:textId="77777777" w:rsidR="00B439D5" w:rsidRDefault="00B439D5" w:rsidP="00E03542">
            <w:pPr>
              <w:pStyle w:val="CTRUData"/>
              <w:widowControl/>
              <w:spacing w:before="19" w:after="19"/>
              <w:jc w:val="center"/>
              <w:rPr>
                <w:color w:val="000000"/>
                <w:sz w:val="20"/>
                <w:szCs w:val="20"/>
              </w:rPr>
            </w:pPr>
            <w:r>
              <w:rPr>
                <w:color w:val="000000"/>
                <w:sz w:val="20"/>
                <w:szCs w:val="20"/>
              </w:rPr>
              <w:t>79</w:t>
            </w:r>
          </w:p>
        </w:tc>
        <w:tc>
          <w:tcPr>
            <w:tcW w:w="1205" w:type="dxa"/>
            <w:tcBorders>
              <w:top w:val="nil"/>
              <w:left w:val="nil"/>
              <w:bottom w:val="nil"/>
              <w:right w:val="nil"/>
            </w:tcBorders>
            <w:shd w:val="clear" w:color="auto" w:fill="FFFFFF"/>
            <w:tcMar>
              <w:left w:w="19" w:type="dxa"/>
              <w:right w:w="19" w:type="dxa"/>
            </w:tcMar>
          </w:tcPr>
          <w:p w14:paraId="54532059" w14:textId="77777777" w:rsidR="00B439D5" w:rsidRDefault="00B439D5" w:rsidP="00E03542">
            <w:pPr>
              <w:pStyle w:val="CTRUData"/>
              <w:widowControl/>
              <w:spacing w:before="19" w:after="19"/>
              <w:jc w:val="center"/>
              <w:rPr>
                <w:color w:val="000000"/>
                <w:sz w:val="20"/>
                <w:szCs w:val="20"/>
              </w:rPr>
            </w:pPr>
            <w:r>
              <w:rPr>
                <w:color w:val="000000"/>
                <w:sz w:val="20"/>
                <w:szCs w:val="20"/>
              </w:rPr>
              <w:t>81</w:t>
            </w:r>
          </w:p>
        </w:tc>
        <w:tc>
          <w:tcPr>
            <w:tcW w:w="1205" w:type="dxa"/>
            <w:tcBorders>
              <w:top w:val="nil"/>
              <w:left w:val="nil"/>
              <w:bottom w:val="nil"/>
              <w:right w:val="single" w:sz="4" w:space="0" w:color="auto"/>
            </w:tcBorders>
            <w:shd w:val="clear" w:color="auto" w:fill="FFFFFF"/>
            <w:tcMar>
              <w:left w:w="19" w:type="dxa"/>
              <w:right w:w="19" w:type="dxa"/>
            </w:tcMar>
          </w:tcPr>
          <w:p w14:paraId="614249E6" w14:textId="77777777" w:rsidR="00B439D5" w:rsidRDefault="00B439D5" w:rsidP="00E03542">
            <w:pPr>
              <w:pStyle w:val="CTRUData"/>
              <w:widowControl/>
              <w:spacing w:before="19" w:after="19"/>
              <w:jc w:val="center"/>
              <w:rPr>
                <w:color w:val="000000"/>
                <w:sz w:val="20"/>
                <w:szCs w:val="20"/>
              </w:rPr>
            </w:pPr>
            <w:r>
              <w:rPr>
                <w:color w:val="000000"/>
                <w:sz w:val="20"/>
                <w:szCs w:val="20"/>
              </w:rPr>
              <w:t>160</w:t>
            </w:r>
          </w:p>
        </w:tc>
        <w:tc>
          <w:tcPr>
            <w:tcW w:w="1535" w:type="dxa"/>
            <w:tcBorders>
              <w:top w:val="nil"/>
              <w:left w:val="single" w:sz="4" w:space="0" w:color="auto"/>
              <w:bottom w:val="nil"/>
              <w:right w:val="nil"/>
            </w:tcBorders>
            <w:shd w:val="clear" w:color="auto" w:fill="FFFFFF"/>
            <w:tcMar>
              <w:left w:w="19" w:type="dxa"/>
              <w:right w:w="19" w:type="dxa"/>
            </w:tcMar>
          </w:tcPr>
          <w:p w14:paraId="27A2EA4B" w14:textId="77777777" w:rsidR="00B439D5" w:rsidRDefault="00B439D5" w:rsidP="00E03542">
            <w:pPr>
              <w:pStyle w:val="CTRUData"/>
              <w:widowControl/>
              <w:spacing w:before="19" w:after="19"/>
              <w:jc w:val="center"/>
              <w:rPr>
                <w:color w:val="000000"/>
                <w:sz w:val="20"/>
                <w:szCs w:val="20"/>
              </w:rPr>
            </w:pPr>
            <w:r>
              <w:rPr>
                <w:color w:val="000000"/>
                <w:sz w:val="20"/>
                <w:szCs w:val="20"/>
              </w:rPr>
              <w:t>51</w:t>
            </w:r>
          </w:p>
        </w:tc>
        <w:tc>
          <w:tcPr>
            <w:tcW w:w="1205" w:type="dxa"/>
            <w:tcBorders>
              <w:top w:val="nil"/>
              <w:left w:val="nil"/>
              <w:bottom w:val="nil"/>
              <w:right w:val="nil"/>
            </w:tcBorders>
            <w:shd w:val="clear" w:color="auto" w:fill="FFFFFF"/>
            <w:tcMar>
              <w:left w:w="19" w:type="dxa"/>
              <w:right w:w="19" w:type="dxa"/>
            </w:tcMar>
          </w:tcPr>
          <w:p w14:paraId="021EB39A" w14:textId="77777777" w:rsidR="00B439D5" w:rsidRDefault="00B439D5" w:rsidP="00E03542">
            <w:pPr>
              <w:pStyle w:val="CTRUData"/>
              <w:widowControl/>
              <w:spacing w:before="19" w:after="19"/>
              <w:jc w:val="center"/>
              <w:rPr>
                <w:color w:val="000000"/>
                <w:sz w:val="20"/>
                <w:szCs w:val="20"/>
              </w:rPr>
            </w:pPr>
            <w:r>
              <w:rPr>
                <w:color w:val="000000"/>
                <w:sz w:val="20"/>
                <w:szCs w:val="20"/>
              </w:rPr>
              <w:t>56</w:t>
            </w:r>
          </w:p>
        </w:tc>
        <w:tc>
          <w:tcPr>
            <w:tcW w:w="1205" w:type="dxa"/>
            <w:tcBorders>
              <w:top w:val="nil"/>
              <w:left w:val="nil"/>
              <w:bottom w:val="nil"/>
              <w:right w:val="single" w:sz="4" w:space="0" w:color="auto"/>
            </w:tcBorders>
            <w:shd w:val="clear" w:color="auto" w:fill="FFFFFF"/>
            <w:tcMar>
              <w:left w:w="19" w:type="dxa"/>
              <w:right w:w="19" w:type="dxa"/>
            </w:tcMar>
          </w:tcPr>
          <w:p w14:paraId="4F25B280" w14:textId="77777777" w:rsidR="00B439D5" w:rsidRDefault="00B439D5" w:rsidP="00E03542">
            <w:pPr>
              <w:pStyle w:val="CTRUData"/>
              <w:widowControl/>
              <w:spacing w:before="19" w:after="19"/>
              <w:jc w:val="center"/>
              <w:rPr>
                <w:color w:val="000000"/>
                <w:sz w:val="20"/>
                <w:szCs w:val="20"/>
              </w:rPr>
            </w:pPr>
            <w:r>
              <w:rPr>
                <w:color w:val="000000"/>
                <w:sz w:val="20"/>
                <w:szCs w:val="20"/>
              </w:rPr>
              <w:t>107</w:t>
            </w:r>
          </w:p>
        </w:tc>
        <w:tc>
          <w:tcPr>
            <w:tcW w:w="1535" w:type="dxa"/>
            <w:tcBorders>
              <w:top w:val="nil"/>
              <w:left w:val="single" w:sz="4" w:space="0" w:color="auto"/>
              <w:bottom w:val="nil"/>
              <w:right w:val="nil"/>
            </w:tcBorders>
            <w:shd w:val="clear" w:color="auto" w:fill="FFFFFF"/>
            <w:tcMar>
              <w:left w:w="19" w:type="dxa"/>
              <w:right w:w="19" w:type="dxa"/>
            </w:tcMar>
          </w:tcPr>
          <w:p w14:paraId="0E96C845" w14:textId="77777777" w:rsidR="00B439D5" w:rsidRDefault="00B439D5" w:rsidP="00E03542">
            <w:pPr>
              <w:pStyle w:val="CTRUData"/>
              <w:widowControl/>
              <w:spacing w:before="19" w:after="19"/>
              <w:jc w:val="center"/>
              <w:rPr>
                <w:color w:val="000000"/>
                <w:sz w:val="20"/>
                <w:szCs w:val="20"/>
              </w:rPr>
            </w:pPr>
            <w:r>
              <w:rPr>
                <w:color w:val="000000"/>
                <w:sz w:val="20"/>
                <w:szCs w:val="20"/>
              </w:rPr>
              <w:t>40</w:t>
            </w:r>
          </w:p>
        </w:tc>
        <w:tc>
          <w:tcPr>
            <w:tcW w:w="1205" w:type="dxa"/>
            <w:tcBorders>
              <w:top w:val="nil"/>
              <w:left w:val="nil"/>
              <w:bottom w:val="nil"/>
              <w:right w:val="nil"/>
            </w:tcBorders>
            <w:shd w:val="clear" w:color="auto" w:fill="FFFFFF"/>
            <w:tcMar>
              <w:left w:w="19" w:type="dxa"/>
              <w:right w:w="19" w:type="dxa"/>
            </w:tcMar>
          </w:tcPr>
          <w:p w14:paraId="43FBD11F" w14:textId="77777777" w:rsidR="00B439D5" w:rsidRDefault="00B439D5" w:rsidP="00E03542">
            <w:pPr>
              <w:pStyle w:val="CTRUData"/>
              <w:widowControl/>
              <w:spacing w:before="19" w:after="19"/>
              <w:jc w:val="center"/>
              <w:rPr>
                <w:color w:val="000000"/>
                <w:sz w:val="20"/>
                <w:szCs w:val="20"/>
              </w:rPr>
            </w:pPr>
            <w:r>
              <w:rPr>
                <w:color w:val="000000"/>
                <w:sz w:val="20"/>
                <w:szCs w:val="20"/>
              </w:rPr>
              <w:t>45</w:t>
            </w:r>
          </w:p>
        </w:tc>
        <w:tc>
          <w:tcPr>
            <w:tcW w:w="1205" w:type="dxa"/>
            <w:tcBorders>
              <w:top w:val="nil"/>
              <w:left w:val="nil"/>
              <w:bottom w:val="nil"/>
              <w:right w:val="single" w:sz="4" w:space="0" w:color="auto"/>
            </w:tcBorders>
            <w:shd w:val="clear" w:color="auto" w:fill="FFFFFF"/>
            <w:tcMar>
              <w:left w:w="19" w:type="dxa"/>
              <w:right w:w="19" w:type="dxa"/>
            </w:tcMar>
          </w:tcPr>
          <w:p w14:paraId="3D2650BD" w14:textId="77777777" w:rsidR="00B439D5" w:rsidRDefault="00B439D5" w:rsidP="00E03542">
            <w:pPr>
              <w:pStyle w:val="CTRUData"/>
              <w:widowControl/>
              <w:spacing w:before="19" w:after="19"/>
              <w:jc w:val="center"/>
              <w:rPr>
                <w:color w:val="000000"/>
                <w:sz w:val="20"/>
                <w:szCs w:val="20"/>
              </w:rPr>
            </w:pPr>
            <w:r>
              <w:rPr>
                <w:color w:val="000000"/>
                <w:sz w:val="20"/>
                <w:szCs w:val="20"/>
              </w:rPr>
              <w:t>85</w:t>
            </w:r>
          </w:p>
        </w:tc>
      </w:tr>
      <w:tr w:rsidR="00B439D5" w14:paraId="0490B3CD" w14:textId="77777777" w:rsidTr="00E03542">
        <w:trPr>
          <w:cantSplit/>
          <w:jc w:val="center"/>
        </w:trPr>
        <w:tc>
          <w:tcPr>
            <w:tcW w:w="2487" w:type="dxa"/>
            <w:tcBorders>
              <w:top w:val="nil"/>
              <w:left w:val="single" w:sz="4" w:space="0" w:color="auto"/>
              <w:bottom w:val="nil"/>
              <w:right w:val="single" w:sz="4" w:space="0" w:color="auto"/>
            </w:tcBorders>
            <w:shd w:val="clear" w:color="auto" w:fill="FFFFFF"/>
            <w:tcMar>
              <w:left w:w="19" w:type="dxa"/>
              <w:right w:w="19" w:type="dxa"/>
            </w:tcMar>
          </w:tcPr>
          <w:p w14:paraId="4208D3AD" w14:textId="77777777" w:rsidR="00B439D5" w:rsidRDefault="00B439D5" w:rsidP="00E03542">
            <w:pPr>
              <w:pStyle w:val="CTRUData"/>
              <w:widowControl/>
              <w:spacing w:before="19" w:after="19"/>
              <w:ind w:left="260"/>
              <w:rPr>
                <w:color w:val="000000"/>
                <w:sz w:val="20"/>
                <w:szCs w:val="20"/>
              </w:rPr>
            </w:pPr>
            <w:r>
              <w:rPr>
                <w:color w:val="000000"/>
                <w:sz w:val="20"/>
                <w:szCs w:val="20"/>
              </w:rPr>
              <w:t>Mean (SD)</w:t>
            </w:r>
          </w:p>
        </w:tc>
        <w:tc>
          <w:tcPr>
            <w:tcW w:w="1535" w:type="dxa"/>
            <w:tcBorders>
              <w:top w:val="nil"/>
              <w:left w:val="single" w:sz="4" w:space="0" w:color="auto"/>
              <w:bottom w:val="nil"/>
              <w:right w:val="nil"/>
            </w:tcBorders>
            <w:shd w:val="clear" w:color="auto" w:fill="FFFFFF"/>
            <w:tcMar>
              <w:left w:w="19" w:type="dxa"/>
              <w:right w:w="19" w:type="dxa"/>
            </w:tcMar>
          </w:tcPr>
          <w:p w14:paraId="0FD051D2" w14:textId="77777777" w:rsidR="00B439D5" w:rsidRDefault="00B439D5" w:rsidP="00E03542">
            <w:pPr>
              <w:pStyle w:val="CTRUData"/>
              <w:widowControl/>
              <w:spacing w:before="19" w:after="19"/>
              <w:jc w:val="center"/>
              <w:rPr>
                <w:color w:val="000000"/>
                <w:sz w:val="20"/>
                <w:szCs w:val="20"/>
              </w:rPr>
            </w:pPr>
            <w:r>
              <w:rPr>
                <w:color w:val="000000"/>
                <w:sz w:val="20"/>
                <w:szCs w:val="20"/>
              </w:rPr>
              <w:t>5.6 (1.36)</w:t>
            </w:r>
          </w:p>
        </w:tc>
        <w:tc>
          <w:tcPr>
            <w:tcW w:w="1205" w:type="dxa"/>
            <w:tcBorders>
              <w:top w:val="nil"/>
              <w:left w:val="nil"/>
              <w:bottom w:val="nil"/>
              <w:right w:val="nil"/>
            </w:tcBorders>
            <w:shd w:val="clear" w:color="auto" w:fill="FFFFFF"/>
            <w:tcMar>
              <w:left w:w="19" w:type="dxa"/>
              <w:right w:w="19" w:type="dxa"/>
            </w:tcMar>
          </w:tcPr>
          <w:p w14:paraId="33A4973E" w14:textId="77777777" w:rsidR="00B439D5" w:rsidRDefault="00B439D5" w:rsidP="00E03542">
            <w:pPr>
              <w:pStyle w:val="CTRUData"/>
              <w:widowControl/>
              <w:spacing w:before="19" w:after="19"/>
              <w:jc w:val="center"/>
              <w:rPr>
                <w:color w:val="000000"/>
                <w:sz w:val="20"/>
                <w:szCs w:val="20"/>
              </w:rPr>
            </w:pPr>
            <w:r>
              <w:rPr>
                <w:color w:val="000000"/>
                <w:sz w:val="20"/>
                <w:szCs w:val="20"/>
              </w:rPr>
              <w:t>5.4 (1.47)</w:t>
            </w:r>
          </w:p>
        </w:tc>
        <w:tc>
          <w:tcPr>
            <w:tcW w:w="1205" w:type="dxa"/>
            <w:tcBorders>
              <w:top w:val="nil"/>
              <w:left w:val="nil"/>
              <w:bottom w:val="nil"/>
              <w:right w:val="single" w:sz="4" w:space="0" w:color="auto"/>
            </w:tcBorders>
            <w:shd w:val="clear" w:color="auto" w:fill="FFFFFF"/>
            <w:tcMar>
              <w:left w:w="19" w:type="dxa"/>
              <w:right w:w="19" w:type="dxa"/>
            </w:tcMar>
          </w:tcPr>
          <w:p w14:paraId="762C7C41" w14:textId="77777777" w:rsidR="00B439D5" w:rsidRDefault="00B439D5" w:rsidP="00E03542">
            <w:pPr>
              <w:pStyle w:val="CTRUData"/>
              <w:widowControl/>
              <w:spacing w:before="19" w:after="19"/>
              <w:jc w:val="center"/>
              <w:rPr>
                <w:color w:val="000000"/>
                <w:sz w:val="20"/>
                <w:szCs w:val="20"/>
              </w:rPr>
            </w:pPr>
            <w:r>
              <w:rPr>
                <w:color w:val="000000"/>
                <w:sz w:val="20"/>
                <w:szCs w:val="20"/>
              </w:rPr>
              <w:t>5.5 (1.42)</w:t>
            </w:r>
          </w:p>
        </w:tc>
        <w:tc>
          <w:tcPr>
            <w:tcW w:w="1535" w:type="dxa"/>
            <w:tcBorders>
              <w:top w:val="nil"/>
              <w:left w:val="single" w:sz="4" w:space="0" w:color="auto"/>
              <w:bottom w:val="nil"/>
              <w:right w:val="nil"/>
            </w:tcBorders>
            <w:shd w:val="clear" w:color="auto" w:fill="FFFFFF"/>
            <w:tcMar>
              <w:left w:w="19" w:type="dxa"/>
              <w:right w:w="19" w:type="dxa"/>
            </w:tcMar>
          </w:tcPr>
          <w:p w14:paraId="6B2BB36D" w14:textId="77777777" w:rsidR="00B439D5" w:rsidRDefault="00B439D5" w:rsidP="00E03542">
            <w:pPr>
              <w:pStyle w:val="CTRUData"/>
              <w:widowControl/>
              <w:spacing w:before="19" w:after="19"/>
              <w:jc w:val="center"/>
              <w:rPr>
                <w:color w:val="000000"/>
                <w:sz w:val="20"/>
                <w:szCs w:val="20"/>
              </w:rPr>
            </w:pPr>
            <w:r>
              <w:rPr>
                <w:color w:val="000000"/>
                <w:sz w:val="20"/>
                <w:szCs w:val="20"/>
              </w:rPr>
              <w:t>4.6 (2.00)</w:t>
            </w:r>
          </w:p>
        </w:tc>
        <w:tc>
          <w:tcPr>
            <w:tcW w:w="1205" w:type="dxa"/>
            <w:tcBorders>
              <w:top w:val="nil"/>
              <w:left w:val="nil"/>
              <w:bottom w:val="nil"/>
              <w:right w:val="nil"/>
            </w:tcBorders>
            <w:shd w:val="clear" w:color="auto" w:fill="FFFFFF"/>
            <w:tcMar>
              <w:left w:w="19" w:type="dxa"/>
              <w:right w:w="19" w:type="dxa"/>
            </w:tcMar>
          </w:tcPr>
          <w:p w14:paraId="46BED3F2" w14:textId="77777777" w:rsidR="00B439D5" w:rsidRDefault="00B439D5" w:rsidP="00E03542">
            <w:pPr>
              <w:pStyle w:val="CTRUData"/>
              <w:widowControl/>
              <w:spacing w:before="19" w:after="19"/>
              <w:jc w:val="center"/>
              <w:rPr>
                <w:color w:val="000000"/>
                <w:sz w:val="20"/>
                <w:szCs w:val="20"/>
              </w:rPr>
            </w:pPr>
            <w:r>
              <w:rPr>
                <w:color w:val="000000"/>
                <w:sz w:val="20"/>
                <w:szCs w:val="20"/>
              </w:rPr>
              <w:t>4.1 (1.97)</w:t>
            </w:r>
          </w:p>
        </w:tc>
        <w:tc>
          <w:tcPr>
            <w:tcW w:w="1205" w:type="dxa"/>
            <w:tcBorders>
              <w:top w:val="nil"/>
              <w:left w:val="nil"/>
              <w:bottom w:val="nil"/>
              <w:right w:val="single" w:sz="4" w:space="0" w:color="auto"/>
            </w:tcBorders>
            <w:shd w:val="clear" w:color="auto" w:fill="FFFFFF"/>
            <w:tcMar>
              <w:left w:w="19" w:type="dxa"/>
              <w:right w:w="19" w:type="dxa"/>
            </w:tcMar>
          </w:tcPr>
          <w:p w14:paraId="5DFC377C" w14:textId="77777777" w:rsidR="00B439D5" w:rsidRDefault="00B439D5" w:rsidP="00E03542">
            <w:pPr>
              <w:pStyle w:val="CTRUData"/>
              <w:widowControl/>
              <w:spacing w:before="19" w:after="19"/>
              <w:jc w:val="center"/>
              <w:rPr>
                <w:color w:val="000000"/>
                <w:sz w:val="20"/>
                <w:szCs w:val="20"/>
              </w:rPr>
            </w:pPr>
            <w:r>
              <w:rPr>
                <w:color w:val="000000"/>
                <w:sz w:val="20"/>
                <w:szCs w:val="20"/>
              </w:rPr>
              <w:t>4.3 (1.99)</w:t>
            </w:r>
          </w:p>
        </w:tc>
        <w:tc>
          <w:tcPr>
            <w:tcW w:w="1535" w:type="dxa"/>
            <w:tcBorders>
              <w:top w:val="nil"/>
              <w:left w:val="single" w:sz="4" w:space="0" w:color="auto"/>
              <w:bottom w:val="nil"/>
              <w:right w:val="nil"/>
            </w:tcBorders>
            <w:shd w:val="clear" w:color="auto" w:fill="FFFFFF"/>
            <w:tcMar>
              <w:left w:w="19" w:type="dxa"/>
              <w:right w:w="19" w:type="dxa"/>
            </w:tcMar>
          </w:tcPr>
          <w:p w14:paraId="425BF3E8" w14:textId="77777777" w:rsidR="00B439D5" w:rsidRDefault="00B439D5" w:rsidP="00E03542">
            <w:pPr>
              <w:pStyle w:val="CTRUData"/>
              <w:widowControl/>
              <w:spacing w:before="19" w:after="19"/>
              <w:jc w:val="center"/>
              <w:rPr>
                <w:color w:val="000000"/>
                <w:sz w:val="20"/>
                <w:szCs w:val="20"/>
              </w:rPr>
            </w:pPr>
            <w:r>
              <w:rPr>
                <w:color w:val="000000"/>
                <w:sz w:val="20"/>
                <w:szCs w:val="20"/>
              </w:rPr>
              <w:t>3.8 (2.09)</w:t>
            </w:r>
          </w:p>
        </w:tc>
        <w:tc>
          <w:tcPr>
            <w:tcW w:w="1205" w:type="dxa"/>
            <w:tcBorders>
              <w:top w:val="nil"/>
              <w:left w:val="nil"/>
              <w:bottom w:val="nil"/>
              <w:right w:val="nil"/>
            </w:tcBorders>
            <w:shd w:val="clear" w:color="auto" w:fill="FFFFFF"/>
            <w:tcMar>
              <w:left w:w="19" w:type="dxa"/>
              <w:right w:w="19" w:type="dxa"/>
            </w:tcMar>
          </w:tcPr>
          <w:p w14:paraId="667F5548" w14:textId="77777777" w:rsidR="00B439D5" w:rsidRDefault="00B439D5" w:rsidP="00E03542">
            <w:pPr>
              <w:pStyle w:val="CTRUData"/>
              <w:widowControl/>
              <w:spacing w:before="19" w:after="19"/>
              <w:jc w:val="center"/>
              <w:rPr>
                <w:color w:val="000000"/>
                <w:sz w:val="20"/>
                <w:szCs w:val="20"/>
              </w:rPr>
            </w:pPr>
            <w:r>
              <w:rPr>
                <w:color w:val="000000"/>
                <w:sz w:val="20"/>
                <w:szCs w:val="20"/>
              </w:rPr>
              <w:t>3.7 (2.56)</w:t>
            </w:r>
          </w:p>
        </w:tc>
        <w:tc>
          <w:tcPr>
            <w:tcW w:w="1205" w:type="dxa"/>
            <w:tcBorders>
              <w:top w:val="nil"/>
              <w:left w:val="nil"/>
              <w:bottom w:val="nil"/>
              <w:right w:val="single" w:sz="4" w:space="0" w:color="auto"/>
            </w:tcBorders>
            <w:shd w:val="clear" w:color="auto" w:fill="FFFFFF"/>
            <w:tcMar>
              <w:left w:w="19" w:type="dxa"/>
              <w:right w:w="19" w:type="dxa"/>
            </w:tcMar>
          </w:tcPr>
          <w:p w14:paraId="15C81104" w14:textId="77777777" w:rsidR="00B439D5" w:rsidRDefault="00B439D5" w:rsidP="00E03542">
            <w:pPr>
              <w:pStyle w:val="CTRUData"/>
              <w:widowControl/>
              <w:spacing w:before="19" w:after="19"/>
              <w:jc w:val="center"/>
              <w:rPr>
                <w:color w:val="000000"/>
                <w:sz w:val="20"/>
                <w:szCs w:val="20"/>
              </w:rPr>
            </w:pPr>
            <w:r>
              <w:rPr>
                <w:color w:val="000000"/>
                <w:sz w:val="20"/>
                <w:szCs w:val="20"/>
              </w:rPr>
              <w:t>3.7 (2.34)</w:t>
            </w:r>
          </w:p>
        </w:tc>
      </w:tr>
      <w:tr w:rsidR="00B439D5" w14:paraId="47C277FC" w14:textId="77777777" w:rsidTr="00E03542">
        <w:trPr>
          <w:cantSplit/>
          <w:jc w:val="center"/>
        </w:trPr>
        <w:tc>
          <w:tcPr>
            <w:tcW w:w="2487" w:type="dxa"/>
            <w:tcBorders>
              <w:top w:val="nil"/>
              <w:left w:val="single" w:sz="4" w:space="0" w:color="auto"/>
              <w:bottom w:val="nil"/>
              <w:right w:val="single" w:sz="4" w:space="0" w:color="auto"/>
            </w:tcBorders>
            <w:shd w:val="clear" w:color="auto" w:fill="FFFFFF"/>
            <w:tcMar>
              <w:left w:w="19" w:type="dxa"/>
              <w:right w:w="19" w:type="dxa"/>
            </w:tcMar>
          </w:tcPr>
          <w:p w14:paraId="05EF5470" w14:textId="77777777" w:rsidR="00B439D5" w:rsidRDefault="00B439D5" w:rsidP="00E03542">
            <w:pPr>
              <w:pStyle w:val="CTRUData"/>
              <w:widowControl/>
              <w:spacing w:before="19" w:after="19"/>
              <w:ind w:left="260"/>
              <w:rPr>
                <w:color w:val="000000"/>
                <w:sz w:val="20"/>
                <w:szCs w:val="20"/>
              </w:rPr>
            </w:pPr>
            <w:r>
              <w:rPr>
                <w:color w:val="000000"/>
                <w:sz w:val="20"/>
                <w:szCs w:val="20"/>
              </w:rPr>
              <w:t>Median (Range)</w:t>
            </w:r>
          </w:p>
        </w:tc>
        <w:tc>
          <w:tcPr>
            <w:tcW w:w="1535" w:type="dxa"/>
            <w:tcBorders>
              <w:top w:val="nil"/>
              <w:left w:val="single" w:sz="4" w:space="0" w:color="auto"/>
              <w:bottom w:val="nil"/>
              <w:right w:val="nil"/>
            </w:tcBorders>
            <w:shd w:val="clear" w:color="auto" w:fill="FFFFFF"/>
            <w:tcMar>
              <w:left w:w="19" w:type="dxa"/>
              <w:right w:w="19" w:type="dxa"/>
            </w:tcMar>
          </w:tcPr>
          <w:p w14:paraId="2CAD7A6D" w14:textId="77777777" w:rsidR="00B439D5" w:rsidRDefault="00B439D5" w:rsidP="00E03542">
            <w:pPr>
              <w:pStyle w:val="CTRUData"/>
              <w:widowControl/>
              <w:spacing w:before="19" w:after="19"/>
              <w:jc w:val="center"/>
              <w:rPr>
                <w:color w:val="000000"/>
                <w:sz w:val="20"/>
                <w:szCs w:val="20"/>
              </w:rPr>
            </w:pPr>
            <w:r>
              <w:rPr>
                <w:color w:val="000000"/>
                <w:sz w:val="20"/>
                <w:szCs w:val="20"/>
              </w:rPr>
              <w:t>5 (2, 10)</w:t>
            </w:r>
          </w:p>
        </w:tc>
        <w:tc>
          <w:tcPr>
            <w:tcW w:w="1205" w:type="dxa"/>
            <w:tcBorders>
              <w:top w:val="nil"/>
              <w:left w:val="nil"/>
              <w:bottom w:val="nil"/>
              <w:right w:val="nil"/>
            </w:tcBorders>
            <w:shd w:val="clear" w:color="auto" w:fill="FFFFFF"/>
            <w:tcMar>
              <w:left w:w="19" w:type="dxa"/>
              <w:right w:w="19" w:type="dxa"/>
            </w:tcMar>
          </w:tcPr>
          <w:p w14:paraId="6F73647B" w14:textId="77777777" w:rsidR="00B439D5" w:rsidRDefault="00B439D5" w:rsidP="00E03542">
            <w:pPr>
              <w:pStyle w:val="CTRUData"/>
              <w:widowControl/>
              <w:spacing w:before="19" w:after="19"/>
              <w:jc w:val="center"/>
              <w:rPr>
                <w:color w:val="000000"/>
                <w:sz w:val="20"/>
                <w:szCs w:val="20"/>
              </w:rPr>
            </w:pPr>
            <w:r w:rsidRPr="00FB1EF0">
              <w:rPr>
                <w:color w:val="000000"/>
                <w:sz w:val="20"/>
                <w:szCs w:val="20"/>
              </w:rPr>
              <w:t>5 (2, 10)</w:t>
            </w:r>
          </w:p>
        </w:tc>
        <w:tc>
          <w:tcPr>
            <w:tcW w:w="1205" w:type="dxa"/>
            <w:tcBorders>
              <w:top w:val="nil"/>
              <w:left w:val="nil"/>
              <w:bottom w:val="nil"/>
              <w:right w:val="single" w:sz="4" w:space="0" w:color="auto"/>
            </w:tcBorders>
            <w:shd w:val="clear" w:color="auto" w:fill="FFFFFF"/>
            <w:tcMar>
              <w:left w:w="19" w:type="dxa"/>
              <w:right w:w="19" w:type="dxa"/>
            </w:tcMar>
          </w:tcPr>
          <w:p w14:paraId="7B6FDB6B" w14:textId="77777777" w:rsidR="00B439D5" w:rsidRDefault="00B439D5" w:rsidP="00E03542">
            <w:pPr>
              <w:pStyle w:val="CTRUData"/>
              <w:widowControl/>
              <w:spacing w:before="19" w:after="19"/>
              <w:jc w:val="center"/>
              <w:rPr>
                <w:color w:val="000000"/>
                <w:sz w:val="20"/>
                <w:szCs w:val="20"/>
              </w:rPr>
            </w:pPr>
            <w:r w:rsidRPr="00FB1EF0">
              <w:rPr>
                <w:color w:val="000000"/>
                <w:sz w:val="20"/>
                <w:szCs w:val="20"/>
              </w:rPr>
              <w:t>5 (2, 10)</w:t>
            </w:r>
          </w:p>
        </w:tc>
        <w:tc>
          <w:tcPr>
            <w:tcW w:w="1535" w:type="dxa"/>
            <w:tcBorders>
              <w:top w:val="nil"/>
              <w:left w:val="single" w:sz="4" w:space="0" w:color="auto"/>
              <w:bottom w:val="nil"/>
              <w:right w:val="nil"/>
            </w:tcBorders>
            <w:shd w:val="clear" w:color="auto" w:fill="FFFFFF"/>
            <w:tcMar>
              <w:left w:w="19" w:type="dxa"/>
              <w:right w:w="19" w:type="dxa"/>
            </w:tcMar>
          </w:tcPr>
          <w:p w14:paraId="543496C8" w14:textId="77777777" w:rsidR="00B439D5" w:rsidRDefault="00B439D5" w:rsidP="00E03542">
            <w:pPr>
              <w:pStyle w:val="CTRUData"/>
              <w:widowControl/>
              <w:spacing w:before="19" w:after="19"/>
              <w:jc w:val="center"/>
              <w:rPr>
                <w:color w:val="000000"/>
                <w:sz w:val="20"/>
                <w:szCs w:val="20"/>
              </w:rPr>
            </w:pPr>
            <w:r>
              <w:rPr>
                <w:color w:val="000000"/>
                <w:sz w:val="20"/>
                <w:szCs w:val="20"/>
              </w:rPr>
              <w:t>5 (1, 9)</w:t>
            </w:r>
          </w:p>
        </w:tc>
        <w:tc>
          <w:tcPr>
            <w:tcW w:w="1205" w:type="dxa"/>
            <w:tcBorders>
              <w:top w:val="nil"/>
              <w:left w:val="nil"/>
              <w:bottom w:val="nil"/>
              <w:right w:val="nil"/>
            </w:tcBorders>
            <w:shd w:val="clear" w:color="auto" w:fill="FFFFFF"/>
            <w:tcMar>
              <w:left w:w="19" w:type="dxa"/>
              <w:right w:w="19" w:type="dxa"/>
            </w:tcMar>
          </w:tcPr>
          <w:p w14:paraId="21400586" w14:textId="77777777" w:rsidR="00B439D5" w:rsidRDefault="00B439D5" w:rsidP="00E03542">
            <w:pPr>
              <w:pStyle w:val="CTRUData"/>
              <w:widowControl/>
              <w:spacing w:before="19" w:after="19"/>
              <w:jc w:val="center"/>
              <w:rPr>
                <w:color w:val="000000"/>
                <w:sz w:val="20"/>
                <w:szCs w:val="20"/>
              </w:rPr>
            </w:pPr>
            <w:r>
              <w:rPr>
                <w:color w:val="000000"/>
                <w:sz w:val="20"/>
                <w:szCs w:val="20"/>
              </w:rPr>
              <w:t>4 (0, 10)</w:t>
            </w:r>
          </w:p>
        </w:tc>
        <w:tc>
          <w:tcPr>
            <w:tcW w:w="1205" w:type="dxa"/>
            <w:tcBorders>
              <w:top w:val="nil"/>
              <w:left w:val="nil"/>
              <w:bottom w:val="nil"/>
              <w:right w:val="single" w:sz="4" w:space="0" w:color="auto"/>
            </w:tcBorders>
            <w:shd w:val="clear" w:color="auto" w:fill="FFFFFF"/>
            <w:tcMar>
              <w:left w:w="19" w:type="dxa"/>
              <w:right w:w="19" w:type="dxa"/>
            </w:tcMar>
          </w:tcPr>
          <w:p w14:paraId="4CA8C963" w14:textId="77777777" w:rsidR="00B439D5" w:rsidRDefault="00B439D5" w:rsidP="00E03542">
            <w:pPr>
              <w:pStyle w:val="CTRUData"/>
              <w:widowControl/>
              <w:spacing w:before="19" w:after="19"/>
              <w:jc w:val="center"/>
              <w:rPr>
                <w:color w:val="000000"/>
                <w:sz w:val="20"/>
                <w:szCs w:val="20"/>
              </w:rPr>
            </w:pPr>
            <w:r>
              <w:rPr>
                <w:color w:val="000000"/>
                <w:sz w:val="20"/>
                <w:szCs w:val="20"/>
              </w:rPr>
              <w:t>4 (0, 10)</w:t>
            </w:r>
          </w:p>
        </w:tc>
        <w:tc>
          <w:tcPr>
            <w:tcW w:w="1535" w:type="dxa"/>
            <w:tcBorders>
              <w:top w:val="nil"/>
              <w:left w:val="single" w:sz="4" w:space="0" w:color="auto"/>
              <w:bottom w:val="nil"/>
              <w:right w:val="nil"/>
            </w:tcBorders>
            <w:shd w:val="clear" w:color="auto" w:fill="FFFFFF"/>
            <w:tcMar>
              <w:left w:w="19" w:type="dxa"/>
              <w:right w:w="19" w:type="dxa"/>
            </w:tcMar>
          </w:tcPr>
          <w:p w14:paraId="2EB40886" w14:textId="77777777" w:rsidR="00B439D5" w:rsidRDefault="00B439D5" w:rsidP="00E03542">
            <w:pPr>
              <w:pStyle w:val="CTRUData"/>
              <w:widowControl/>
              <w:spacing w:before="19" w:after="19"/>
              <w:jc w:val="center"/>
              <w:rPr>
                <w:color w:val="000000"/>
                <w:sz w:val="20"/>
                <w:szCs w:val="20"/>
              </w:rPr>
            </w:pPr>
            <w:r>
              <w:rPr>
                <w:color w:val="000000"/>
                <w:sz w:val="20"/>
                <w:szCs w:val="20"/>
              </w:rPr>
              <w:t>4 (0, 8)</w:t>
            </w:r>
          </w:p>
        </w:tc>
        <w:tc>
          <w:tcPr>
            <w:tcW w:w="1205" w:type="dxa"/>
            <w:tcBorders>
              <w:top w:val="nil"/>
              <w:left w:val="nil"/>
              <w:bottom w:val="nil"/>
              <w:right w:val="nil"/>
            </w:tcBorders>
            <w:shd w:val="clear" w:color="auto" w:fill="FFFFFF"/>
            <w:tcMar>
              <w:left w:w="19" w:type="dxa"/>
              <w:right w:w="19" w:type="dxa"/>
            </w:tcMar>
          </w:tcPr>
          <w:p w14:paraId="7DB3E70C" w14:textId="77777777" w:rsidR="00B439D5" w:rsidRDefault="00B439D5" w:rsidP="00E03542">
            <w:pPr>
              <w:pStyle w:val="CTRUData"/>
              <w:widowControl/>
              <w:spacing w:before="19" w:after="19"/>
              <w:jc w:val="center"/>
              <w:rPr>
                <w:color w:val="000000"/>
                <w:sz w:val="20"/>
                <w:szCs w:val="20"/>
              </w:rPr>
            </w:pPr>
            <w:r>
              <w:rPr>
                <w:color w:val="000000"/>
                <w:sz w:val="20"/>
                <w:szCs w:val="20"/>
              </w:rPr>
              <w:t>4 (0, 10)</w:t>
            </w:r>
          </w:p>
        </w:tc>
        <w:tc>
          <w:tcPr>
            <w:tcW w:w="1205" w:type="dxa"/>
            <w:tcBorders>
              <w:top w:val="nil"/>
              <w:left w:val="nil"/>
              <w:bottom w:val="nil"/>
              <w:right w:val="single" w:sz="4" w:space="0" w:color="auto"/>
            </w:tcBorders>
            <w:shd w:val="clear" w:color="auto" w:fill="FFFFFF"/>
            <w:tcMar>
              <w:left w:w="19" w:type="dxa"/>
              <w:right w:w="19" w:type="dxa"/>
            </w:tcMar>
          </w:tcPr>
          <w:p w14:paraId="1846801A" w14:textId="77777777" w:rsidR="00B439D5" w:rsidRDefault="00B439D5" w:rsidP="00E03542">
            <w:pPr>
              <w:pStyle w:val="CTRUData"/>
              <w:widowControl/>
              <w:spacing w:before="19" w:after="19"/>
              <w:jc w:val="center"/>
              <w:rPr>
                <w:color w:val="000000"/>
                <w:sz w:val="20"/>
                <w:szCs w:val="20"/>
              </w:rPr>
            </w:pPr>
            <w:r>
              <w:rPr>
                <w:color w:val="000000"/>
                <w:sz w:val="20"/>
                <w:szCs w:val="20"/>
              </w:rPr>
              <w:t>4 (0, 10)</w:t>
            </w:r>
          </w:p>
        </w:tc>
      </w:tr>
      <w:tr w:rsidR="00B439D5" w14:paraId="2D8C2544" w14:textId="77777777" w:rsidTr="00E03542">
        <w:trPr>
          <w:cantSplit/>
          <w:jc w:val="center"/>
        </w:trPr>
        <w:tc>
          <w:tcPr>
            <w:tcW w:w="2487" w:type="dxa"/>
            <w:tcBorders>
              <w:top w:val="nil"/>
              <w:left w:val="single" w:sz="4" w:space="0" w:color="auto"/>
              <w:bottom w:val="nil"/>
              <w:right w:val="single" w:sz="4" w:space="0" w:color="auto"/>
            </w:tcBorders>
            <w:shd w:val="clear" w:color="auto" w:fill="FFFFFF"/>
            <w:tcMar>
              <w:left w:w="19" w:type="dxa"/>
              <w:right w:w="19" w:type="dxa"/>
            </w:tcMar>
          </w:tcPr>
          <w:p w14:paraId="01F21C7A" w14:textId="77777777" w:rsidR="00B439D5" w:rsidRDefault="00B439D5" w:rsidP="00E03542">
            <w:pPr>
              <w:pStyle w:val="CTRUData"/>
              <w:widowControl/>
              <w:spacing w:before="19" w:after="19"/>
              <w:rPr>
                <w:b/>
                <w:bCs/>
                <w:color w:val="000000"/>
                <w:sz w:val="20"/>
                <w:szCs w:val="20"/>
              </w:rPr>
            </w:pPr>
            <w:r>
              <w:rPr>
                <w:b/>
                <w:bCs/>
                <w:color w:val="000000"/>
                <w:sz w:val="20"/>
                <w:szCs w:val="20"/>
              </w:rPr>
              <w:t>Pain right now</w:t>
            </w:r>
          </w:p>
        </w:tc>
        <w:tc>
          <w:tcPr>
            <w:tcW w:w="1535" w:type="dxa"/>
            <w:tcBorders>
              <w:top w:val="nil"/>
              <w:left w:val="single" w:sz="4" w:space="0" w:color="auto"/>
              <w:bottom w:val="nil"/>
              <w:right w:val="nil"/>
            </w:tcBorders>
            <w:shd w:val="clear" w:color="auto" w:fill="FFFFFF"/>
            <w:tcMar>
              <w:left w:w="19" w:type="dxa"/>
              <w:right w:w="19" w:type="dxa"/>
            </w:tcMar>
          </w:tcPr>
          <w:p w14:paraId="1084E6F5"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nil"/>
            </w:tcBorders>
            <w:shd w:val="clear" w:color="auto" w:fill="FFFFFF"/>
            <w:tcMar>
              <w:left w:w="19" w:type="dxa"/>
              <w:right w:w="19" w:type="dxa"/>
            </w:tcMar>
          </w:tcPr>
          <w:p w14:paraId="364B0712"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single" w:sz="4" w:space="0" w:color="auto"/>
            </w:tcBorders>
            <w:shd w:val="clear" w:color="auto" w:fill="FFFFFF"/>
            <w:tcMar>
              <w:left w:w="19" w:type="dxa"/>
              <w:right w:w="19" w:type="dxa"/>
            </w:tcMar>
          </w:tcPr>
          <w:p w14:paraId="38A4CB42" w14:textId="77777777" w:rsidR="00B439D5" w:rsidRDefault="00B439D5" w:rsidP="00E03542">
            <w:pPr>
              <w:pStyle w:val="CTRUData"/>
              <w:widowControl/>
              <w:spacing w:before="19" w:after="19"/>
              <w:jc w:val="center"/>
              <w:rPr>
                <w:color w:val="000000"/>
                <w:sz w:val="20"/>
                <w:szCs w:val="20"/>
              </w:rPr>
            </w:pPr>
          </w:p>
        </w:tc>
        <w:tc>
          <w:tcPr>
            <w:tcW w:w="1535" w:type="dxa"/>
            <w:tcBorders>
              <w:top w:val="nil"/>
              <w:left w:val="single" w:sz="4" w:space="0" w:color="auto"/>
              <w:bottom w:val="nil"/>
              <w:right w:val="nil"/>
            </w:tcBorders>
            <w:shd w:val="clear" w:color="auto" w:fill="FFFFFF"/>
            <w:tcMar>
              <w:left w:w="19" w:type="dxa"/>
              <w:right w:w="19" w:type="dxa"/>
            </w:tcMar>
          </w:tcPr>
          <w:p w14:paraId="46F391E9"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nil"/>
            </w:tcBorders>
            <w:shd w:val="clear" w:color="auto" w:fill="FFFFFF"/>
            <w:tcMar>
              <w:left w:w="19" w:type="dxa"/>
              <w:right w:w="19" w:type="dxa"/>
            </w:tcMar>
          </w:tcPr>
          <w:p w14:paraId="28AC1B28"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single" w:sz="4" w:space="0" w:color="auto"/>
            </w:tcBorders>
            <w:shd w:val="clear" w:color="auto" w:fill="FFFFFF"/>
            <w:tcMar>
              <w:left w:w="19" w:type="dxa"/>
              <w:right w:w="19" w:type="dxa"/>
            </w:tcMar>
          </w:tcPr>
          <w:p w14:paraId="59DE7374" w14:textId="77777777" w:rsidR="00B439D5" w:rsidRDefault="00B439D5" w:rsidP="00E03542">
            <w:pPr>
              <w:pStyle w:val="CTRUData"/>
              <w:widowControl/>
              <w:spacing w:before="19" w:after="19"/>
              <w:jc w:val="center"/>
              <w:rPr>
                <w:color w:val="000000"/>
                <w:sz w:val="20"/>
                <w:szCs w:val="20"/>
              </w:rPr>
            </w:pPr>
          </w:p>
        </w:tc>
        <w:tc>
          <w:tcPr>
            <w:tcW w:w="1535" w:type="dxa"/>
            <w:tcBorders>
              <w:top w:val="nil"/>
              <w:left w:val="single" w:sz="4" w:space="0" w:color="auto"/>
              <w:bottom w:val="nil"/>
              <w:right w:val="nil"/>
            </w:tcBorders>
            <w:shd w:val="clear" w:color="auto" w:fill="FFFFFF"/>
            <w:tcMar>
              <w:left w:w="19" w:type="dxa"/>
              <w:right w:w="19" w:type="dxa"/>
            </w:tcMar>
          </w:tcPr>
          <w:p w14:paraId="7CB7E4D9"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nil"/>
            </w:tcBorders>
            <w:shd w:val="clear" w:color="auto" w:fill="FFFFFF"/>
            <w:tcMar>
              <w:left w:w="19" w:type="dxa"/>
              <w:right w:w="19" w:type="dxa"/>
            </w:tcMar>
          </w:tcPr>
          <w:p w14:paraId="7E62752A"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single" w:sz="4" w:space="0" w:color="auto"/>
            </w:tcBorders>
            <w:shd w:val="clear" w:color="auto" w:fill="FFFFFF"/>
            <w:tcMar>
              <w:left w:w="19" w:type="dxa"/>
              <w:right w:w="19" w:type="dxa"/>
            </w:tcMar>
          </w:tcPr>
          <w:p w14:paraId="5822CD19" w14:textId="77777777" w:rsidR="00B439D5" w:rsidRDefault="00B439D5" w:rsidP="00E03542">
            <w:pPr>
              <w:pStyle w:val="CTRUData"/>
              <w:widowControl/>
              <w:spacing w:before="19" w:after="19"/>
              <w:jc w:val="center"/>
              <w:rPr>
                <w:color w:val="000000"/>
                <w:sz w:val="20"/>
                <w:szCs w:val="20"/>
              </w:rPr>
            </w:pPr>
          </w:p>
        </w:tc>
      </w:tr>
      <w:tr w:rsidR="00B439D5" w14:paraId="74F56290" w14:textId="77777777" w:rsidTr="00E03542">
        <w:trPr>
          <w:cantSplit/>
          <w:jc w:val="center"/>
        </w:trPr>
        <w:tc>
          <w:tcPr>
            <w:tcW w:w="2487" w:type="dxa"/>
            <w:tcBorders>
              <w:top w:val="nil"/>
              <w:left w:val="single" w:sz="4" w:space="0" w:color="auto"/>
              <w:bottom w:val="nil"/>
              <w:right w:val="single" w:sz="4" w:space="0" w:color="auto"/>
            </w:tcBorders>
            <w:shd w:val="clear" w:color="auto" w:fill="FFFFFF"/>
            <w:tcMar>
              <w:left w:w="19" w:type="dxa"/>
              <w:right w:w="19" w:type="dxa"/>
            </w:tcMar>
          </w:tcPr>
          <w:p w14:paraId="4340D0EE" w14:textId="77777777" w:rsidR="00B439D5" w:rsidRDefault="00B439D5" w:rsidP="00E03542">
            <w:pPr>
              <w:pStyle w:val="CTRUData"/>
              <w:widowControl/>
              <w:spacing w:before="19" w:after="19"/>
              <w:ind w:left="260"/>
              <w:rPr>
                <w:color w:val="000000"/>
                <w:sz w:val="20"/>
                <w:szCs w:val="20"/>
              </w:rPr>
            </w:pPr>
            <w:r>
              <w:rPr>
                <w:color w:val="000000"/>
                <w:sz w:val="20"/>
                <w:szCs w:val="20"/>
              </w:rPr>
              <w:t>N</w:t>
            </w:r>
          </w:p>
        </w:tc>
        <w:tc>
          <w:tcPr>
            <w:tcW w:w="1535" w:type="dxa"/>
            <w:tcBorders>
              <w:top w:val="nil"/>
              <w:left w:val="single" w:sz="4" w:space="0" w:color="auto"/>
              <w:bottom w:val="nil"/>
              <w:right w:val="nil"/>
            </w:tcBorders>
            <w:shd w:val="clear" w:color="auto" w:fill="FFFFFF"/>
            <w:tcMar>
              <w:left w:w="19" w:type="dxa"/>
              <w:right w:w="19" w:type="dxa"/>
            </w:tcMar>
          </w:tcPr>
          <w:p w14:paraId="11D5959F" w14:textId="77777777" w:rsidR="00B439D5" w:rsidRDefault="00B439D5" w:rsidP="00E03542">
            <w:pPr>
              <w:pStyle w:val="CTRUData"/>
              <w:widowControl/>
              <w:spacing w:before="19" w:after="19"/>
              <w:jc w:val="center"/>
              <w:rPr>
                <w:color w:val="000000"/>
                <w:sz w:val="20"/>
                <w:szCs w:val="20"/>
              </w:rPr>
            </w:pPr>
            <w:r>
              <w:rPr>
                <w:color w:val="000000"/>
                <w:sz w:val="20"/>
                <w:szCs w:val="20"/>
              </w:rPr>
              <w:t>79</w:t>
            </w:r>
          </w:p>
        </w:tc>
        <w:tc>
          <w:tcPr>
            <w:tcW w:w="1205" w:type="dxa"/>
            <w:tcBorders>
              <w:top w:val="nil"/>
              <w:left w:val="nil"/>
              <w:bottom w:val="nil"/>
              <w:right w:val="nil"/>
            </w:tcBorders>
            <w:shd w:val="clear" w:color="auto" w:fill="FFFFFF"/>
            <w:tcMar>
              <w:left w:w="19" w:type="dxa"/>
              <w:right w:w="19" w:type="dxa"/>
            </w:tcMar>
          </w:tcPr>
          <w:p w14:paraId="7D8C5F80" w14:textId="77777777" w:rsidR="00B439D5" w:rsidRDefault="00B439D5" w:rsidP="00E03542">
            <w:pPr>
              <w:pStyle w:val="CTRUData"/>
              <w:widowControl/>
              <w:spacing w:before="19" w:after="19"/>
              <w:jc w:val="center"/>
              <w:rPr>
                <w:color w:val="000000"/>
                <w:sz w:val="20"/>
                <w:szCs w:val="20"/>
              </w:rPr>
            </w:pPr>
            <w:r>
              <w:rPr>
                <w:color w:val="000000"/>
                <w:sz w:val="20"/>
                <w:szCs w:val="20"/>
              </w:rPr>
              <w:t>81</w:t>
            </w:r>
          </w:p>
        </w:tc>
        <w:tc>
          <w:tcPr>
            <w:tcW w:w="1205" w:type="dxa"/>
            <w:tcBorders>
              <w:top w:val="nil"/>
              <w:left w:val="nil"/>
              <w:bottom w:val="nil"/>
              <w:right w:val="single" w:sz="4" w:space="0" w:color="auto"/>
            </w:tcBorders>
            <w:shd w:val="clear" w:color="auto" w:fill="FFFFFF"/>
            <w:tcMar>
              <w:left w:w="19" w:type="dxa"/>
              <w:right w:w="19" w:type="dxa"/>
            </w:tcMar>
          </w:tcPr>
          <w:p w14:paraId="557B80AD" w14:textId="77777777" w:rsidR="00B439D5" w:rsidRDefault="00B439D5" w:rsidP="00E03542">
            <w:pPr>
              <w:pStyle w:val="CTRUData"/>
              <w:widowControl/>
              <w:spacing w:before="19" w:after="19"/>
              <w:jc w:val="center"/>
              <w:rPr>
                <w:color w:val="000000"/>
                <w:sz w:val="20"/>
                <w:szCs w:val="20"/>
              </w:rPr>
            </w:pPr>
            <w:r>
              <w:rPr>
                <w:color w:val="000000"/>
                <w:sz w:val="20"/>
                <w:szCs w:val="20"/>
              </w:rPr>
              <w:t>160</w:t>
            </w:r>
          </w:p>
        </w:tc>
        <w:tc>
          <w:tcPr>
            <w:tcW w:w="1535" w:type="dxa"/>
            <w:tcBorders>
              <w:top w:val="nil"/>
              <w:left w:val="single" w:sz="4" w:space="0" w:color="auto"/>
              <w:bottom w:val="nil"/>
              <w:right w:val="nil"/>
            </w:tcBorders>
            <w:shd w:val="clear" w:color="auto" w:fill="FFFFFF"/>
            <w:tcMar>
              <w:left w:w="19" w:type="dxa"/>
              <w:right w:w="19" w:type="dxa"/>
            </w:tcMar>
          </w:tcPr>
          <w:p w14:paraId="76B911C6" w14:textId="77777777" w:rsidR="00B439D5" w:rsidRDefault="00B439D5" w:rsidP="00E03542">
            <w:pPr>
              <w:pStyle w:val="CTRUData"/>
              <w:widowControl/>
              <w:spacing w:before="19" w:after="19"/>
              <w:jc w:val="center"/>
              <w:rPr>
                <w:color w:val="000000"/>
                <w:sz w:val="20"/>
                <w:szCs w:val="20"/>
              </w:rPr>
            </w:pPr>
            <w:r>
              <w:rPr>
                <w:color w:val="000000"/>
                <w:sz w:val="20"/>
                <w:szCs w:val="20"/>
              </w:rPr>
              <w:t>51</w:t>
            </w:r>
          </w:p>
        </w:tc>
        <w:tc>
          <w:tcPr>
            <w:tcW w:w="1205" w:type="dxa"/>
            <w:tcBorders>
              <w:top w:val="nil"/>
              <w:left w:val="nil"/>
              <w:bottom w:val="nil"/>
              <w:right w:val="nil"/>
            </w:tcBorders>
            <w:shd w:val="clear" w:color="auto" w:fill="FFFFFF"/>
            <w:tcMar>
              <w:left w:w="19" w:type="dxa"/>
              <w:right w:w="19" w:type="dxa"/>
            </w:tcMar>
          </w:tcPr>
          <w:p w14:paraId="2C3435E4" w14:textId="77777777" w:rsidR="00B439D5" w:rsidRDefault="00B439D5" w:rsidP="00E03542">
            <w:pPr>
              <w:pStyle w:val="CTRUData"/>
              <w:widowControl/>
              <w:spacing w:before="19" w:after="19"/>
              <w:jc w:val="center"/>
              <w:rPr>
                <w:color w:val="000000"/>
                <w:sz w:val="20"/>
                <w:szCs w:val="20"/>
              </w:rPr>
            </w:pPr>
            <w:r>
              <w:rPr>
                <w:color w:val="000000"/>
                <w:sz w:val="20"/>
                <w:szCs w:val="20"/>
              </w:rPr>
              <w:t>56</w:t>
            </w:r>
          </w:p>
        </w:tc>
        <w:tc>
          <w:tcPr>
            <w:tcW w:w="1205" w:type="dxa"/>
            <w:tcBorders>
              <w:top w:val="nil"/>
              <w:left w:val="nil"/>
              <w:bottom w:val="nil"/>
              <w:right w:val="single" w:sz="4" w:space="0" w:color="auto"/>
            </w:tcBorders>
            <w:shd w:val="clear" w:color="auto" w:fill="FFFFFF"/>
            <w:tcMar>
              <w:left w:w="19" w:type="dxa"/>
              <w:right w:w="19" w:type="dxa"/>
            </w:tcMar>
          </w:tcPr>
          <w:p w14:paraId="7B9BC674" w14:textId="77777777" w:rsidR="00B439D5" w:rsidRDefault="00B439D5" w:rsidP="00E03542">
            <w:pPr>
              <w:pStyle w:val="CTRUData"/>
              <w:widowControl/>
              <w:spacing w:before="19" w:after="19"/>
              <w:jc w:val="center"/>
              <w:rPr>
                <w:color w:val="000000"/>
                <w:sz w:val="20"/>
                <w:szCs w:val="20"/>
              </w:rPr>
            </w:pPr>
            <w:r>
              <w:rPr>
                <w:color w:val="000000"/>
                <w:sz w:val="20"/>
                <w:szCs w:val="20"/>
              </w:rPr>
              <w:t>107</w:t>
            </w:r>
          </w:p>
        </w:tc>
        <w:tc>
          <w:tcPr>
            <w:tcW w:w="1535" w:type="dxa"/>
            <w:tcBorders>
              <w:top w:val="nil"/>
              <w:left w:val="single" w:sz="4" w:space="0" w:color="auto"/>
              <w:bottom w:val="nil"/>
              <w:right w:val="nil"/>
            </w:tcBorders>
            <w:shd w:val="clear" w:color="auto" w:fill="FFFFFF"/>
            <w:tcMar>
              <w:left w:w="19" w:type="dxa"/>
              <w:right w:w="19" w:type="dxa"/>
            </w:tcMar>
          </w:tcPr>
          <w:p w14:paraId="34FC31A7" w14:textId="77777777" w:rsidR="00B439D5" w:rsidRDefault="00B439D5" w:rsidP="00E03542">
            <w:pPr>
              <w:pStyle w:val="CTRUData"/>
              <w:widowControl/>
              <w:spacing w:before="19" w:after="19"/>
              <w:jc w:val="center"/>
              <w:rPr>
                <w:color w:val="000000"/>
                <w:sz w:val="20"/>
                <w:szCs w:val="20"/>
              </w:rPr>
            </w:pPr>
            <w:r>
              <w:rPr>
                <w:color w:val="000000"/>
                <w:sz w:val="20"/>
                <w:szCs w:val="20"/>
              </w:rPr>
              <w:t>41</w:t>
            </w:r>
          </w:p>
        </w:tc>
        <w:tc>
          <w:tcPr>
            <w:tcW w:w="1205" w:type="dxa"/>
            <w:tcBorders>
              <w:top w:val="nil"/>
              <w:left w:val="nil"/>
              <w:bottom w:val="nil"/>
              <w:right w:val="nil"/>
            </w:tcBorders>
            <w:shd w:val="clear" w:color="auto" w:fill="FFFFFF"/>
            <w:tcMar>
              <w:left w:w="19" w:type="dxa"/>
              <w:right w:w="19" w:type="dxa"/>
            </w:tcMar>
          </w:tcPr>
          <w:p w14:paraId="7CFD04B5" w14:textId="77777777" w:rsidR="00B439D5" w:rsidRDefault="00B439D5" w:rsidP="00E03542">
            <w:pPr>
              <w:pStyle w:val="CTRUData"/>
              <w:widowControl/>
              <w:spacing w:before="19" w:after="19"/>
              <w:jc w:val="center"/>
              <w:rPr>
                <w:color w:val="000000"/>
                <w:sz w:val="20"/>
                <w:szCs w:val="20"/>
              </w:rPr>
            </w:pPr>
            <w:r>
              <w:rPr>
                <w:color w:val="000000"/>
                <w:sz w:val="20"/>
                <w:szCs w:val="20"/>
              </w:rPr>
              <w:t>46</w:t>
            </w:r>
          </w:p>
        </w:tc>
        <w:tc>
          <w:tcPr>
            <w:tcW w:w="1205" w:type="dxa"/>
            <w:tcBorders>
              <w:top w:val="nil"/>
              <w:left w:val="nil"/>
              <w:bottom w:val="nil"/>
              <w:right w:val="single" w:sz="4" w:space="0" w:color="auto"/>
            </w:tcBorders>
            <w:shd w:val="clear" w:color="auto" w:fill="FFFFFF"/>
            <w:tcMar>
              <w:left w:w="19" w:type="dxa"/>
              <w:right w:w="19" w:type="dxa"/>
            </w:tcMar>
          </w:tcPr>
          <w:p w14:paraId="5054A1BE" w14:textId="77777777" w:rsidR="00B439D5" w:rsidRDefault="00B439D5" w:rsidP="00E03542">
            <w:pPr>
              <w:pStyle w:val="CTRUData"/>
              <w:widowControl/>
              <w:spacing w:before="19" w:after="19"/>
              <w:jc w:val="center"/>
              <w:rPr>
                <w:color w:val="000000"/>
                <w:sz w:val="20"/>
                <w:szCs w:val="20"/>
              </w:rPr>
            </w:pPr>
            <w:r>
              <w:rPr>
                <w:color w:val="000000"/>
                <w:sz w:val="20"/>
                <w:szCs w:val="20"/>
              </w:rPr>
              <w:t>87</w:t>
            </w:r>
          </w:p>
        </w:tc>
      </w:tr>
      <w:tr w:rsidR="00B439D5" w14:paraId="7BF041A6" w14:textId="77777777" w:rsidTr="00E03542">
        <w:trPr>
          <w:cantSplit/>
          <w:jc w:val="center"/>
        </w:trPr>
        <w:tc>
          <w:tcPr>
            <w:tcW w:w="2487" w:type="dxa"/>
            <w:tcBorders>
              <w:top w:val="nil"/>
              <w:left w:val="single" w:sz="4" w:space="0" w:color="auto"/>
              <w:bottom w:val="nil"/>
              <w:right w:val="single" w:sz="4" w:space="0" w:color="auto"/>
            </w:tcBorders>
            <w:shd w:val="clear" w:color="auto" w:fill="FFFFFF"/>
            <w:tcMar>
              <w:left w:w="19" w:type="dxa"/>
              <w:right w:w="19" w:type="dxa"/>
            </w:tcMar>
          </w:tcPr>
          <w:p w14:paraId="0C89D7DD" w14:textId="77777777" w:rsidR="00B439D5" w:rsidRDefault="00B439D5" w:rsidP="00E03542">
            <w:pPr>
              <w:pStyle w:val="CTRUData"/>
              <w:widowControl/>
              <w:spacing w:before="19" w:after="19"/>
              <w:ind w:left="260"/>
              <w:rPr>
                <w:color w:val="000000"/>
                <w:sz w:val="20"/>
                <w:szCs w:val="20"/>
              </w:rPr>
            </w:pPr>
            <w:r>
              <w:rPr>
                <w:color w:val="000000"/>
                <w:sz w:val="20"/>
                <w:szCs w:val="20"/>
              </w:rPr>
              <w:t>Mean (SD)</w:t>
            </w:r>
          </w:p>
        </w:tc>
        <w:tc>
          <w:tcPr>
            <w:tcW w:w="1535" w:type="dxa"/>
            <w:tcBorders>
              <w:top w:val="nil"/>
              <w:left w:val="single" w:sz="4" w:space="0" w:color="auto"/>
              <w:bottom w:val="nil"/>
              <w:right w:val="nil"/>
            </w:tcBorders>
            <w:shd w:val="clear" w:color="auto" w:fill="FFFFFF"/>
            <w:tcMar>
              <w:left w:w="19" w:type="dxa"/>
              <w:right w:w="19" w:type="dxa"/>
            </w:tcMar>
          </w:tcPr>
          <w:p w14:paraId="4A54794C" w14:textId="77777777" w:rsidR="00B439D5" w:rsidRDefault="00B439D5" w:rsidP="00E03542">
            <w:pPr>
              <w:pStyle w:val="CTRUData"/>
              <w:widowControl/>
              <w:spacing w:before="19" w:after="19"/>
              <w:jc w:val="center"/>
              <w:rPr>
                <w:color w:val="000000"/>
                <w:sz w:val="20"/>
                <w:szCs w:val="20"/>
              </w:rPr>
            </w:pPr>
            <w:r>
              <w:rPr>
                <w:color w:val="000000"/>
                <w:sz w:val="20"/>
                <w:szCs w:val="20"/>
              </w:rPr>
              <w:t>4.0 (2.33)</w:t>
            </w:r>
          </w:p>
        </w:tc>
        <w:tc>
          <w:tcPr>
            <w:tcW w:w="1205" w:type="dxa"/>
            <w:tcBorders>
              <w:top w:val="nil"/>
              <w:left w:val="nil"/>
              <w:bottom w:val="nil"/>
              <w:right w:val="nil"/>
            </w:tcBorders>
            <w:shd w:val="clear" w:color="auto" w:fill="FFFFFF"/>
            <w:tcMar>
              <w:left w:w="19" w:type="dxa"/>
              <w:right w:w="19" w:type="dxa"/>
            </w:tcMar>
          </w:tcPr>
          <w:p w14:paraId="342D447F" w14:textId="77777777" w:rsidR="00B439D5" w:rsidRDefault="00B439D5" w:rsidP="00E03542">
            <w:pPr>
              <w:pStyle w:val="CTRUData"/>
              <w:widowControl/>
              <w:spacing w:before="19" w:after="19"/>
              <w:jc w:val="center"/>
              <w:rPr>
                <w:color w:val="000000"/>
                <w:sz w:val="20"/>
                <w:szCs w:val="20"/>
              </w:rPr>
            </w:pPr>
            <w:r>
              <w:rPr>
                <w:color w:val="000000"/>
                <w:sz w:val="20"/>
                <w:szCs w:val="20"/>
              </w:rPr>
              <w:t>4.2 (2.41)</w:t>
            </w:r>
          </w:p>
        </w:tc>
        <w:tc>
          <w:tcPr>
            <w:tcW w:w="1205" w:type="dxa"/>
            <w:tcBorders>
              <w:top w:val="nil"/>
              <w:left w:val="nil"/>
              <w:bottom w:val="nil"/>
              <w:right w:val="single" w:sz="4" w:space="0" w:color="auto"/>
            </w:tcBorders>
            <w:shd w:val="clear" w:color="auto" w:fill="FFFFFF"/>
            <w:tcMar>
              <w:left w:w="19" w:type="dxa"/>
              <w:right w:w="19" w:type="dxa"/>
            </w:tcMar>
          </w:tcPr>
          <w:p w14:paraId="41C268DF" w14:textId="77777777" w:rsidR="00B439D5" w:rsidRDefault="00B439D5" w:rsidP="00E03542">
            <w:pPr>
              <w:pStyle w:val="CTRUData"/>
              <w:widowControl/>
              <w:spacing w:before="19" w:after="19"/>
              <w:jc w:val="center"/>
              <w:rPr>
                <w:color w:val="000000"/>
                <w:sz w:val="20"/>
                <w:szCs w:val="20"/>
              </w:rPr>
            </w:pPr>
            <w:r>
              <w:rPr>
                <w:color w:val="000000"/>
                <w:sz w:val="20"/>
                <w:szCs w:val="20"/>
              </w:rPr>
              <w:t>4.1 (2.37)</w:t>
            </w:r>
          </w:p>
        </w:tc>
        <w:tc>
          <w:tcPr>
            <w:tcW w:w="1535" w:type="dxa"/>
            <w:tcBorders>
              <w:top w:val="nil"/>
              <w:left w:val="single" w:sz="4" w:space="0" w:color="auto"/>
              <w:bottom w:val="nil"/>
              <w:right w:val="nil"/>
            </w:tcBorders>
            <w:shd w:val="clear" w:color="auto" w:fill="FFFFFF"/>
            <w:tcMar>
              <w:left w:w="19" w:type="dxa"/>
              <w:right w:w="19" w:type="dxa"/>
            </w:tcMar>
          </w:tcPr>
          <w:p w14:paraId="1359D42E" w14:textId="77777777" w:rsidR="00B439D5" w:rsidRDefault="00B439D5" w:rsidP="00E03542">
            <w:pPr>
              <w:pStyle w:val="CTRUData"/>
              <w:widowControl/>
              <w:spacing w:before="19" w:after="19"/>
              <w:jc w:val="center"/>
              <w:rPr>
                <w:color w:val="000000"/>
                <w:sz w:val="20"/>
                <w:szCs w:val="20"/>
              </w:rPr>
            </w:pPr>
            <w:r>
              <w:rPr>
                <w:color w:val="000000"/>
                <w:sz w:val="20"/>
                <w:szCs w:val="20"/>
              </w:rPr>
              <w:t>3.7 (2.46)</w:t>
            </w:r>
          </w:p>
        </w:tc>
        <w:tc>
          <w:tcPr>
            <w:tcW w:w="1205" w:type="dxa"/>
            <w:tcBorders>
              <w:top w:val="nil"/>
              <w:left w:val="nil"/>
              <w:bottom w:val="nil"/>
              <w:right w:val="nil"/>
            </w:tcBorders>
            <w:shd w:val="clear" w:color="auto" w:fill="FFFFFF"/>
            <w:tcMar>
              <w:left w:w="19" w:type="dxa"/>
              <w:right w:w="19" w:type="dxa"/>
            </w:tcMar>
          </w:tcPr>
          <w:p w14:paraId="76B38D02" w14:textId="77777777" w:rsidR="00B439D5" w:rsidRDefault="00B439D5" w:rsidP="00E03542">
            <w:pPr>
              <w:pStyle w:val="CTRUData"/>
              <w:widowControl/>
              <w:spacing w:before="19" w:after="19"/>
              <w:jc w:val="center"/>
              <w:rPr>
                <w:color w:val="000000"/>
                <w:sz w:val="20"/>
                <w:szCs w:val="20"/>
              </w:rPr>
            </w:pPr>
            <w:r>
              <w:rPr>
                <w:color w:val="000000"/>
                <w:sz w:val="20"/>
                <w:szCs w:val="20"/>
              </w:rPr>
              <w:t>3.8 (2.56)</w:t>
            </w:r>
          </w:p>
        </w:tc>
        <w:tc>
          <w:tcPr>
            <w:tcW w:w="1205" w:type="dxa"/>
            <w:tcBorders>
              <w:top w:val="nil"/>
              <w:left w:val="nil"/>
              <w:bottom w:val="nil"/>
              <w:right w:val="single" w:sz="4" w:space="0" w:color="auto"/>
            </w:tcBorders>
            <w:shd w:val="clear" w:color="auto" w:fill="FFFFFF"/>
            <w:tcMar>
              <w:left w:w="19" w:type="dxa"/>
              <w:right w:w="19" w:type="dxa"/>
            </w:tcMar>
          </w:tcPr>
          <w:p w14:paraId="6CD45510" w14:textId="77777777" w:rsidR="00B439D5" w:rsidRDefault="00B439D5" w:rsidP="00E03542">
            <w:pPr>
              <w:pStyle w:val="CTRUData"/>
              <w:widowControl/>
              <w:spacing w:before="19" w:after="19"/>
              <w:jc w:val="center"/>
              <w:rPr>
                <w:color w:val="000000"/>
                <w:sz w:val="20"/>
                <w:szCs w:val="20"/>
              </w:rPr>
            </w:pPr>
            <w:r>
              <w:rPr>
                <w:color w:val="000000"/>
                <w:sz w:val="20"/>
                <w:szCs w:val="20"/>
              </w:rPr>
              <w:t>3.7 (2.50)</w:t>
            </w:r>
          </w:p>
        </w:tc>
        <w:tc>
          <w:tcPr>
            <w:tcW w:w="1535" w:type="dxa"/>
            <w:tcBorders>
              <w:top w:val="nil"/>
              <w:left w:val="single" w:sz="4" w:space="0" w:color="auto"/>
              <w:bottom w:val="nil"/>
              <w:right w:val="nil"/>
            </w:tcBorders>
            <w:shd w:val="clear" w:color="auto" w:fill="FFFFFF"/>
            <w:tcMar>
              <w:left w:w="19" w:type="dxa"/>
              <w:right w:w="19" w:type="dxa"/>
            </w:tcMar>
          </w:tcPr>
          <w:p w14:paraId="6F3BA532" w14:textId="77777777" w:rsidR="00B439D5" w:rsidRDefault="00B439D5" w:rsidP="00E03542">
            <w:pPr>
              <w:pStyle w:val="CTRUData"/>
              <w:widowControl/>
              <w:spacing w:before="19" w:after="19"/>
              <w:jc w:val="center"/>
              <w:rPr>
                <w:color w:val="000000"/>
                <w:sz w:val="20"/>
                <w:szCs w:val="20"/>
              </w:rPr>
            </w:pPr>
            <w:r>
              <w:rPr>
                <w:color w:val="000000"/>
                <w:sz w:val="20"/>
                <w:szCs w:val="20"/>
              </w:rPr>
              <w:t>3.1 (2.75)</w:t>
            </w:r>
          </w:p>
        </w:tc>
        <w:tc>
          <w:tcPr>
            <w:tcW w:w="1205" w:type="dxa"/>
            <w:tcBorders>
              <w:top w:val="nil"/>
              <w:left w:val="nil"/>
              <w:bottom w:val="nil"/>
              <w:right w:val="nil"/>
            </w:tcBorders>
            <w:shd w:val="clear" w:color="auto" w:fill="FFFFFF"/>
            <w:tcMar>
              <w:left w:w="19" w:type="dxa"/>
              <w:right w:w="19" w:type="dxa"/>
            </w:tcMar>
          </w:tcPr>
          <w:p w14:paraId="4720F48C" w14:textId="77777777" w:rsidR="00B439D5" w:rsidRDefault="00B439D5" w:rsidP="00E03542">
            <w:pPr>
              <w:pStyle w:val="CTRUData"/>
              <w:widowControl/>
              <w:spacing w:before="19" w:after="19"/>
              <w:jc w:val="center"/>
              <w:rPr>
                <w:color w:val="000000"/>
                <w:sz w:val="20"/>
                <w:szCs w:val="20"/>
              </w:rPr>
            </w:pPr>
            <w:r>
              <w:rPr>
                <w:color w:val="000000"/>
                <w:sz w:val="20"/>
                <w:szCs w:val="20"/>
              </w:rPr>
              <w:t>3.2 (2.88)</w:t>
            </w:r>
          </w:p>
        </w:tc>
        <w:tc>
          <w:tcPr>
            <w:tcW w:w="1205" w:type="dxa"/>
            <w:tcBorders>
              <w:top w:val="nil"/>
              <w:left w:val="nil"/>
              <w:bottom w:val="nil"/>
              <w:right w:val="single" w:sz="4" w:space="0" w:color="auto"/>
            </w:tcBorders>
            <w:shd w:val="clear" w:color="auto" w:fill="FFFFFF"/>
            <w:tcMar>
              <w:left w:w="19" w:type="dxa"/>
              <w:right w:w="19" w:type="dxa"/>
            </w:tcMar>
          </w:tcPr>
          <w:p w14:paraId="17169830" w14:textId="77777777" w:rsidR="00B439D5" w:rsidRDefault="00B439D5" w:rsidP="00E03542">
            <w:pPr>
              <w:pStyle w:val="CTRUData"/>
              <w:widowControl/>
              <w:spacing w:before="19" w:after="19"/>
              <w:jc w:val="center"/>
              <w:rPr>
                <w:color w:val="000000"/>
                <w:sz w:val="20"/>
                <w:szCs w:val="20"/>
              </w:rPr>
            </w:pPr>
            <w:r>
              <w:rPr>
                <w:color w:val="000000"/>
                <w:sz w:val="20"/>
                <w:szCs w:val="20"/>
              </w:rPr>
              <w:t>3.2 (2.80)</w:t>
            </w:r>
          </w:p>
        </w:tc>
      </w:tr>
      <w:tr w:rsidR="00B439D5" w14:paraId="4988FAC0" w14:textId="77777777" w:rsidTr="00E03542">
        <w:trPr>
          <w:cantSplit/>
          <w:jc w:val="center"/>
        </w:trPr>
        <w:tc>
          <w:tcPr>
            <w:tcW w:w="2487" w:type="dxa"/>
            <w:tcBorders>
              <w:top w:val="nil"/>
              <w:left w:val="single" w:sz="4" w:space="0" w:color="auto"/>
              <w:bottom w:val="nil"/>
              <w:right w:val="single" w:sz="4" w:space="0" w:color="auto"/>
            </w:tcBorders>
            <w:shd w:val="clear" w:color="auto" w:fill="FFFFFF"/>
            <w:tcMar>
              <w:left w:w="19" w:type="dxa"/>
              <w:right w:w="19" w:type="dxa"/>
            </w:tcMar>
          </w:tcPr>
          <w:p w14:paraId="30C3E9CE" w14:textId="77777777" w:rsidR="00B439D5" w:rsidRDefault="00B439D5" w:rsidP="00E03542">
            <w:pPr>
              <w:pStyle w:val="CTRUData"/>
              <w:widowControl/>
              <w:spacing w:before="19" w:after="19"/>
              <w:ind w:left="260"/>
              <w:rPr>
                <w:color w:val="000000"/>
                <w:sz w:val="20"/>
                <w:szCs w:val="20"/>
              </w:rPr>
            </w:pPr>
            <w:r>
              <w:rPr>
                <w:color w:val="000000"/>
                <w:sz w:val="20"/>
                <w:szCs w:val="20"/>
              </w:rPr>
              <w:t>Median (Range)</w:t>
            </w:r>
          </w:p>
        </w:tc>
        <w:tc>
          <w:tcPr>
            <w:tcW w:w="1535" w:type="dxa"/>
            <w:tcBorders>
              <w:top w:val="nil"/>
              <w:left w:val="single" w:sz="4" w:space="0" w:color="auto"/>
              <w:bottom w:val="nil"/>
              <w:right w:val="nil"/>
            </w:tcBorders>
            <w:shd w:val="clear" w:color="auto" w:fill="FFFFFF"/>
            <w:tcMar>
              <w:left w:w="19" w:type="dxa"/>
              <w:right w:w="19" w:type="dxa"/>
            </w:tcMar>
          </w:tcPr>
          <w:p w14:paraId="2DE5009D" w14:textId="77777777" w:rsidR="00B439D5" w:rsidRDefault="00B439D5" w:rsidP="00E03542">
            <w:pPr>
              <w:pStyle w:val="CTRUData"/>
              <w:widowControl/>
              <w:spacing w:before="19" w:after="19"/>
              <w:jc w:val="center"/>
              <w:rPr>
                <w:color w:val="000000"/>
                <w:sz w:val="20"/>
                <w:szCs w:val="20"/>
              </w:rPr>
            </w:pPr>
            <w:r>
              <w:rPr>
                <w:color w:val="000000"/>
                <w:sz w:val="20"/>
                <w:szCs w:val="20"/>
              </w:rPr>
              <w:t>4 (0, 10)</w:t>
            </w:r>
          </w:p>
        </w:tc>
        <w:tc>
          <w:tcPr>
            <w:tcW w:w="1205" w:type="dxa"/>
            <w:tcBorders>
              <w:top w:val="nil"/>
              <w:left w:val="nil"/>
              <w:bottom w:val="nil"/>
              <w:right w:val="nil"/>
            </w:tcBorders>
            <w:shd w:val="clear" w:color="auto" w:fill="FFFFFF"/>
            <w:tcMar>
              <w:left w:w="19" w:type="dxa"/>
              <w:right w:w="19" w:type="dxa"/>
            </w:tcMar>
          </w:tcPr>
          <w:p w14:paraId="38BF3BAA" w14:textId="77777777" w:rsidR="00B439D5" w:rsidRDefault="00B439D5" w:rsidP="00E03542">
            <w:pPr>
              <w:pStyle w:val="CTRUData"/>
              <w:widowControl/>
              <w:spacing w:before="19" w:after="19"/>
              <w:jc w:val="center"/>
              <w:rPr>
                <w:color w:val="000000"/>
                <w:sz w:val="20"/>
                <w:szCs w:val="20"/>
              </w:rPr>
            </w:pPr>
            <w:r w:rsidRPr="003566AD">
              <w:rPr>
                <w:color w:val="000000"/>
                <w:sz w:val="20"/>
                <w:szCs w:val="20"/>
              </w:rPr>
              <w:t>4 (0, 10)</w:t>
            </w:r>
          </w:p>
        </w:tc>
        <w:tc>
          <w:tcPr>
            <w:tcW w:w="1205" w:type="dxa"/>
            <w:tcBorders>
              <w:top w:val="nil"/>
              <w:left w:val="nil"/>
              <w:bottom w:val="nil"/>
              <w:right w:val="single" w:sz="4" w:space="0" w:color="auto"/>
            </w:tcBorders>
            <w:shd w:val="clear" w:color="auto" w:fill="FFFFFF"/>
            <w:tcMar>
              <w:left w:w="19" w:type="dxa"/>
              <w:right w:w="19" w:type="dxa"/>
            </w:tcMar>
          </w:tcPr>
          <w:p w14:paraId="51857ED1" w14:textId="77777777" w:rsidR="00B439D5" w:rsidRDefault="00B439D5" w:rsidP="00E03542">
            <w:pPr>
              <w:pStyle w:val="CTRUData"/>
              <w:widowControl/>
              <w:spacing w:before="19" w:after="19"/>
              <w:jc w:val="center"/>
              <w:rPr>
                <w:color w:val="000000"/>
                <w:sz w:val="20"/>
                <w:szCs w:val="20"/>
              </w:rPr>
            </w:pPr>
            <w:r w:rsidRPr="003566AD">
              <w:rPr>
                <w:color w:val="000000"/>
                <w:sz w:val="20"/>
                <w:szCs w:val="20"/>
              </w:rPr>
              <w:t>4 (0, 10)</w:t>
            </w:r>
          </w:p>
        </w:tc>
        <w:tc>
          <w:tcPr>
            <w:tcW w:w="1535" w:type="dxa"/>
            <w:tcBorders>
              <w:top w:val="nil"/>
              <w:left w:val="single" w:sz="4" w:space="0" w:color="auto"/>
              <w:bottom w:val="nil"/>
              <w:right w:val="nil"/>
            </w:tcBorders>
            <w:shd w:val="clear" w:color="auto" w:fill="FFFFFF"/>
            <w:tcMar>
              <w:left w:w="19" w:type="dxa"/>
              <w:right w:w="19" w:type="dxa"/>
            </w:tcMar>
          </w:tcPr>
          <w:p w14:paraId="55C568DA" w14:textId="77777777" w:rsidR="00B439D5" w:rsidRDefault="00B439D5" w:rsidP="00E03542">
            <w:pPr>
              <w:pStyle w:val="CTRUData"/>
              <w:widowControl/>
              <w:spacing w:before="19" w:after="19"/>
              <w:jc w:val="center"/>
              <w:rPr>
                <w:color w:val="000000"/>
                <w:sz w:val="20"/>
                <w:szCs w:val="20"/>
              </w:rPr>
            </w:pPr>
            <w:r>
              <w:rPr>
                <w:color w:val="000000"/>
                <w:sz w:val="20"/>
                <w:szCs w:val="20"/>
              </w:rPr>
              <w:t>3 (0, 9)</w:t>
            </w:r>
          </w:p>
        </w:tc>
        <w:tc>
          <w:tcPr>
            <w:tcW w:w="1205" w:type="dxa"/>
            <w:tcBorders>
              <w:top w:val="nil"/>
              <w:left w:val="nil"/>
              <w:bottom w:val="nil"/>
              <w:right w:val="nil"/>
            </w:tcBorders>
            <w:shd w:val="clear" w:color="auto" w:fill="FFFFFF"/>
            <w:tcMar>
              <w:left w:w="19" w:type="dxa"/>
              <w:right w:w="19" w:type="dxa"/>
            </w:tcMar>
          </w:tcPr>
          <w:p w14:paraId="4C7F6A6B" w14:textId="77777777" w:rsidR="00B439D5" w:rsidRDefault="00B439D5" w:rsidP="00E03542">
            <w:pPr>
              <w:pStyle w:val="CTRUData"/>
              <w:widowControl/>
              <w:spacing w:before="19" w:after="19"/>
              <w:jc w:val="center"/>
              <w:rPr>
                <w:color w:val="000000"/>
                <w:sz w:val="20"/>
                <w:szCs w:val="20"/>
              </w:rPr>
            </w:pPr>
            <w:r w:rsidRPr="004077B5">
              <w:rPr>
                <w:color w:val="000000"/>
                <w:sz w:val="20"/>
                <w:szCs w:val="20"/>
              </w:rPr>
              <w:t>4 (0, 10)</w:t>
            </w:r>
          </w:p>
        </w:tc>
        <w:tc>
          <w:tcPr>
            <w:tcW w:w="1205" w:type="dxa"/>
            <w:tcBorders>
              <w:top w:val="nil"/>
              <w:left w:val="nil"/>
              <w:bottom w:val="nil"/>
              <w:right w:val="single" w:sz="4" w:space="0" w:color="auto"/>
            </w:tcBorders>
            <w:shd w:val="clear" w:color="auto" w:fill="FFFFFF"/>
            <w:tcMar>
              <w:left w:w="19" w:type="dxa"/>
              <w:right w:w="19" w:type="dxa"/>
            </w:tcMar>
          </w:tcPr>
          <w:p w14:paraId="0B0AFC1B" w14:textId="77777777" w:rsidR="00B439D5" w:rsidRDefault="00B439D5" w:rsidP="00E03542">
            <w:pPr>
              <w:pStyle w:val="CTRUData"/>
              <w:widowControl/>
              <w:spacing w:before="19" w:after="19"/>
              <w:jc w:val="center"/>
              <w:rPr>
                <w:color w:val="000000"/>
                <w:sz w:val="20"/>
                <w:szCs w:val="20"/>
              </w:rPr>
            </w:pPr>
            <w:r w:rsidRPr="004077B5">
              <w:rPr>
                <w:color w:val="000000"/>
                <w:sz w:val="20"/>
                <w:szCs w:val="20"/>
              </w:rPr>
              <w:t>4 (0, 10)</w:t>
            </w:r>
          </w:p>
        </w:tc>
        <w:tc>
          <w:tcPr>
            <w:tcW w:w="1535" w:type="dxa"/>
            <w:tcBorders>
              <w:top w:val="nil"/>
              <w:left w:val="single" w:sz="4" w:space="0" w:color="auto"/>
              <w:bottom w:val="nil"/>
              <w:right w:val="nil"/>
            </w:tcBorders>
            <w:shd w:val="clear" w:color="auto" w:fill="FFFFFF"/>
            <w:tcMar>
              <w:left w:w="19" w:type="dxa"/>
              <w:right w:w="19" w:type="dxa"/>
            </w:tcMar>
          </w:tcPr>
          <w:p w14:paraId="082CB845" w14:textId="77777777" w:rsidR="00B439D5" w:rsidRDefault="00B439D5" w:rsidP="00E03542">
            <w:pPr>
              <w:pStyle w:val="CTRUData"/>
              <w:widowControl/>
              <w:spacing w:before="19" w:after="19"/>
              <w:jc w:val="center"/>
              <w:rPr>
                <w:color w:val="000000"/>
                <w:sz w:val="20"/>
                <w:szCs w:val="20"/>
              </w:rPr>
            </w:pPr>
            <w:r>
              <w:rPr>
                <w:color w:val="000000"/>
                <w:sz w:val="20"/>
                <w:szCs w:val="20"/>
              </w:rPr>
              <w:t>3 (0, 8)</w:t>
            </w:r>
          </w:p>
        </w:tc>
        <w:tc>
          <w:tcPr>
            <w:tcW w:w="1205" w:type="dxa"/>
            <w:tcBorders>
              <w:top w:val="nil"/>
              <w:left w:val="nil"/>
              <w:bottom w:val="nil"/>
              <w:right w:val="nil"/>
            </w:tcBorders>
            <w:shd w:val="clear" w:color="auto" w:fill="FFFFFF"/>
            <w:tcMar>
              <w:left w:w="19" w:type="dxa"/>
              <w:right w:w="19" w:type="dxa"/>
            </w:tcMar>
          </w:tcPr>
          <w:p w14:paraId="141F7DEC" w14:textId="77777777" w:rsidR="00B439D5" w:rsidRDefault="00B439D5" w:rsidP="00E03542">
            <w:pPr>
              <w:pStyle w:val="CTRUData"/>
              <w:widowControl/>
              <w:spacing w:before="19" w:after="19"/>
              <w:jc w:val="center"/>
              <w:rPr>
                <w:color w:val="000000"/>
                <w:sz w:val="20"/>
                <w:szCs w:val="20"/>
              </w:rPr>
            </w:pPr>
            <w:r>
              <w:rPr>
                <w:color w:val="000000"/>
                <w:sz w:val="20"/>
                <w:szCs w:val="20"/>
              </w:rPr>
              <w:t>3 (0, 10)</w:t>
            </w:r>
          </w:p>
        </w:tc>
        <w:tc>
          <w:tcPr>
            <w:tcW w:w="1205" w:type="dxa"/>
            <w:tcBorders>
              <w:top w:val="nil"/>
              <w:left w:val="nil"/>
              <w:bottom w:val="nil"/>
              <w:right w:val="single" w:sz="4" w:space="0" w:color="auto"/>
            </w:tcBorders>
            <w:shd w:val="clear" w:color="auto" w:fill="FFFFFF"/>
            <w:tcMar>
              <w:left w:w="19" w:type="dxa"/>
              <w:right w:w="19" w:type="dxa"/>
            </w:tcMar>
          </w:tcPr>
          <w:p w14:paraId="50C6C700" w14:textId="77777777" w:rsidR="00B439D5" w:rsidRDefault="00B439D5" w:rsidP="00E03542">
            <w:pPr>
              <w:pStyle w:val="CTRUData"/>
              <w:widowControl/>
              <w:spacing w:before="19" w:after="19"/>
              <w:jc w:val="center"/>
              <w:rPr>
                <w:color w:val="000000"/>
                <w:sz w:val="20"/>
                <w:szCs w:val="20"/>
              </w:rPr>
            </w:pPr>
            <w:r>
              <w:rPr>
                <w:color w:val="000000"/>
                <w:sz w:val="20"/>
                <w:szCs w:val="20"/>
              </w:rPr>
              <w:t>3 (0, 10)</w:t>
            </w:r>
          </w:p>
        </w:tc>
      </w:tr>
      <w:tr w:rsidR="00B439D5" w14:paraId="4E9B89C5" w14:textId="77777777" w:rsidTr="00E03542">
        <w:trPr>
          <w:cantSplit/>
          <w:jc w:val="center"/>
        </w:trPr>
        <w:tc>
          <w:tcPr>
            <w:tcW w:w="2487" w:type="dxa"/>
            <w:tcBorders>
              <w:top w:val="nil"/>
              <w:left w:val="single" w:sz="4" w:space="0" w:color="auto"/>
              <w:bottom w:val="nil"/>
              <w:right w:val="single" w:sz="4" w:space="0" w:color="auto"/>
            </w:tcBorders>
            <w:shd w:val="clear" w:color="auto" w:fill="FFFFFF"/>
            <w:tcMar>
              <w:left w:w="19" w:type="dxa"/>
              <w:right w:w="19" w:type="dxa"/>
            </w:tcMar>
          </w:tcPr>
          <w:p w14:paraId="353DA792" w14:textId="77777777" w:rsidR="00B439D5" w:rsidRDefault="00B439D5" w:rsidP="00E03542">
            <w:pPr>
              <w:pStyle w:val="CTRUData"/>
              <w:widowControl/>
              <w:spacing w:before="19" w:after="19"/>
              <w:rPr>
                <w:b/>
                <w:bCs/>
                <w:color w:val="000000"/>
                <w:sz w:val="20"/>
                <w:szCs w:val="20"/>
              </w:rPr>
            </w:pPr>
            <w:r>
              <w:rPr>
                <w:b/>
                <w:bCs/>
                <w:color w:val="000000"/>
                <w:sz w:val="20"/>
                <w:szCs w:val="20"/>
              </w:rPr>
              <w:t>Overall pain severity score</w:t>
            </w:r>
          </w:p>
        </w:tc>
        <w:tc>
          <w:tcPr>
            <w:tcW w:w="1535" w:type="dxa"/>
            <w:tcBorders>
              <w:top w:val="nil"/>
              <w:left w:val="single" w:sz="4" w:space="0" w:color="auto"/>
              <w:bottom w:val="nil"/>
              <w:right w:val="nil"/>
            </w:tcBorders>
            <w:shd w:val="clear" w:color="auto" w:fill="FFFFFF"/>
            <w:tcMar>
              <w:left w:w="19" w:type="dxa"/>
              <w:right w:w="19" w:type="dxa"/>
            </w:tcMar>
          </w:tcPr>
          <w:p w14:paraId="6D47760A"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nil"/>
            </w:tcBorders>
            <w:shd w:val="clear" w:color="auto" w:fill="FFFFFF"/>
            <w:tcMar>
              <w:left w:w="19" w:type="dxa"/>
              <w:right w:w="19" w:type="dxa"/>
            </w:tcMar>
          </w:tcPr>
          <w:p w14:paraId="46541FEE"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single" w:sz="4" w:space="0" w:color="auto"/>
            </w:tcBorders>
            <w:shd w:val="clear" w:color="auto" w:fill="FFFFFF"/>
            <w:tcMar>
              <w:left w:w="19" w:type="dxa"/>
              <w:right w:w="19" w:type="dxa"/>
            </w:tcMar>
          </w:tcPr>
          <w:p w14:paraId="3D0A7634" w14:textId="77777777" w:rsidR="00B439D5" w:rsidRDefault="00B439D5" w:rsidP="00E03542">
            <w:pPr>
              <w:pStyle w:val="CTRUData"/>
              <w:widowControl/>
              <w:spacing w:before="19" w:after="19"/>
              <w:jc w:val="center"/>
              <w:rPr>
                <w:color w:val="000000"/>
                <w:sz w:val="20"/>
                <w:szCs w:val="20"/>
              </w:rPr>
            </w:pPr>
          </w:p>
        </w:tc>
        <w:tc>
          <w:tcPr>
            <w:tcW w:w="1535" w:type="dxa"/>
            <w:tcBorders>
              <w:top w:val="nil"/>
              <w:left w:val="single" w:sz="4" w:space="0" w:color="auto"/>
              <w:bottom w:val="nil"/>
              <w:right w:val="nil"/>
            </w:tcBorders>
            <w:shd w:val="clear" w:color="auto" w:fill="FFFFFF"/>
            <w:tcMar>
              <w:left w:w="19" w:type="dxa"/>
              <w:right w:w="19" w:type="dxa"/>
            </w:tcMar>
          </w:tcPr>
          <w:p w14:paraId="480AAAE3"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nil"/>
            </w:tcBorders>
            <w:shd w:val="clear" w:color="auto" w:fill="FFFFFF"/>
            <w:tcMar>
              <w:left w:w="19" w:type="dxa"/>
              <w:right w:w="19" w:type="dxa"/>
            </w:tcMar>
          </w:tcPr>
          <w:p w14:paraId="615D263B"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single" w:sz="4" w:space="0" w:color="auto"/>
            </w:tcBorders>
            <w:shd w:val="clear" w:color="auto" w:fill="FFFFFF"/>
            <w:tcMar>
              <w:left w:w="19" w:type="dxa"/>
              <w:right w:w="19" w:type="dxa"/>
            </w:tcMar>
          </w:tcPr>
          <w:p w14:paraId="5FE46C25" w14:textId="77777777" w:rsidR="00B439D5" w:rsidRDefault="00B439D5" w:rsidP="00E03542">
            <w:pPr>
              <w:pStyle w:val="CTRUData"/>
              <w:widowControl/>
              <w:spacing w:before="19" w:after="19"/>
              <w:jc w:val="center"/>
              <w:rPr>
                <w:color w:val="000000"/>
                <w:sz w:val="20"/>
                <w:szCs w:val="20"/>
              </w:rPr>
            </w:pPr>
          </w:p>
        </w:tc>
        <w:tc>
          <w:tcPr>
            <w:tcW w:w="1535" w:type="dxa"/>
            <w:tcBorders>
              <w:top w:val="nil"/>
              <w:left w:val="single" w:sz="4" w:space="0" w:color="auto"/>
              <w:bottom w:val="nil"/>
              <w:right w:val="nil"/>
            </w:tcBorders>
            <w:shd w:val="clear" w:color="auto" w:fill="FFFFFF"/>
            <w:tcMar>
              <w:left w:w="19" w:type="dxa"/>
              <w:right w:w="19" w:type="dxa"/>
            </w:tcMar>
          </w:tcPr>
          <w:p w14:paraId="662E2991"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nil"/>
            </w:tcBorders>
            <w:shd w:val="clear" w:color="auto" w:fill="FFFFFF"/>
            <w:tcMar>
              <w:left w:w="19" w:type="dxa"/>
              <w:right w:w="19" w:type="dxa"/>
            </w:tcMar>
          </w:tcPr>
          <w:p w14:paraId="6F6DCEE7" w14:textId="77777777" w:rsidR="00B439D5" w:rsidRDefault="00B439D5" w:rsidP="00E03542">
            <w:pPr>
              <w:pStyle w:val="CTRUData"/>
              <w:widowControl/>
              <w:spacing w:before="19" w:after="19"/>
              <w:jc w:val="center"/>
              <w:rPr>
                <w:color w:val="000000"/>
                <w:sz w:val="20"/>
                <w:szCs w:val="20"/>
              </w:rPr>
            </w:pPr>
          </w:p>
        </w:tc>
        <w:tc>
          <w:tcPr>
            <w:tcW w:w="1205" w:type="dxa"/>
            <w:tcBorders>
              <w:top w:val="nil"/>
              <w:left w:val="nil"/>
              <w:bottom w:val="nil"/>
              <w:right w:val="single" w:sz="4" w:space="0" w:color="auto"/>
            </w:tcBorders>
            <w:shd w:val="clear" w:color="auto" w:fill="FFFFFF"/>
            <w:tcMar>
              <w:left w:w="19" w:type="dxa"/>
              <w:right w:w="19" w:type="dxa"/>
            </w:tcMar>
          </w:tcPr>
          <w:p w14:paraId="738F6CFE" w14:textId="77777777" w:rsidR="00B439D5" w:rsidRDefault="00B439D5" w:rsidP="00E03542">
            <w:pPr>
              <w:pStyle w:val="CTRUData"/>
              <w:widowControl/>
              <w:spacing w:before="19" w:after="19"/>
              <w:jc w:val="center"/>
              <w:rPr>
                <w:color w:val="000000"/>
                <w:sz w:val="20"/>
                <w:szCs w:val="20"/>
              </w:rPr>
            </w:pPr>
          </w:p>
        </w:tc>
      </w:tr>
      <w:tr w:rsidR="00B439D5" w14:paraId="7BA34594" w14:textId="77777777" w:rsidTr="00E03542">
        <w:trPr>
          <w:cantSplit/>
          <w:jc w:val="center"/>
        </w:trPr>
        <w:tc>
          <w:tcPr>
            <w:tcW w:w="2487" w:type="dxa"/>
            <w:tcBorders>
              <w:top w:val="nil"/>
              <w:left w:val="single" w:sz="4" w:space="0" w:color="auto"/>
              <w:bottom w:val="nil"/>
              <w:right w:val="single" w:sz="4" w:space="0" w:color="auto"/>
            </w:tcBorders>
            <w:shd w:val="clear" w:color="auto" w:fill="FFFFFF"/>
            <w:tcMar>
              <w:left w:w="19" w:type="dxa"/>
              <w:right w:w="19" w:type="dxa"/>
            </w:tcMar>
          </w:tcPr>
          <w:p w14:paraId="4F5047ED" w14:textId="77777777" w:rsidR="00B439D5" w:rsidRDefault="00B439D5" w:rsidP="00E03542">
            <w:pPr>
              <w:pStyle w:val="CTRUData"/>
              <w:widowControl/>
              <w:spacing w:before="19" w:after="19"/>
              <w:ind w:left="260"/>
              <w:rPr>
                <w:color w:val="000000"/>
                <w:sz w:val="20"/>
                <w:szCs w:val="20"/>
              </w:rPr>
            </w:pPr>
            <w:r>
              <w:rPr>
                <w:color w:val="000000"/>
                <w:sz w:val="20"/>
                <w:szCs w:val="20"/>
              </w:rPr>
              <w:t>N</w:t>
            </w:r>
          </w:p>
        </w:tc>
        <w:tc>
          <w:tcPr>
            <w:tcW w:w="1535" w:type="dxa"/>
            <w:tcBorders>
              <w:top w:val="nil"/>
              <w:left w:val="single" w:sz="4" w:space="0" w:color="auto"/>
              <w:bottom w:val="nil"/>
              <w:right w:val="nil"/>
            </w:tcBorders>
            <w:shd w:val="clear" w:color="auto" w:fill="FFFFFF"/>
            <w:tcMar>
              <w:left w:w="19" w:type="dxa"/>
              <w:right w:w="19" w:type="dxa"/>
            </w:tcMar>
          </w:tcPr>
          <w:p w14:paraId="7DEED8CE" w14:textId="77777777" w:rsidR="00B439D5" w:rsidRDefault="00B439D5" w:rsidP="00E03542">
            <w:pPr>
              <w:pStyle w:val="CTRUData"/>
              <w:widowControl/>
              <w:spacing w:before="19" w:after="19"/>
              <w:jc w:val="center"/>
              <w:rPr>
                <w:color w:val="000000"/>
                <w:sz w:val="20"/>
                <w:szCs w:val="20"/>
              </w:rPr>
            </w:pPr>
            <w:r>
              <w:rPr>
                <w:color w:val="000000"/>
                <w:sz w:val="20"/>
                <w:szCs w:val="20"/>
              </w:rPr>
              <w:t>79</w:t>
            </w:r>
          </w:p>
        </w:tc>
        <w:tc>
          <w:tcPr>
            <w:tcW w:w="1205" w:type="dxa"/>
            <w:tcBorders>
              <w:top w:val="nil"/>
              <w:left w:val="nil"/>
              <w:bottom w:val="nil"/>
              <w:right w:val="nil"/>
            </w:tcBorders>
            <w:shd w:val="clear" w:color="auto" w:fill="FFFFFF"/>
            <w:tcMar>
              <w:left w:w="19" w:type="dxa"/>
              <w:right w:w="19" w:type="dxa"/>
            </w:tcMar>
          </w:tcPr>
          <w:p w14:paraId="34D6DA1D" w14:textId="77777777" w:rsidR="00B439D5" w:rsidRDefault="00B439D5" w:rsidP="00E03542">
            <w:pPr>
              <w:pStyle w:val="CTRUData"/>
              <w:widowControl/>
              <w:spacing w:before="19" w:after="19"/>
              <w:jc w:val="center"/>
              <w:rPr>
                <w:color w:val="000000"/>
                <w:sz w:val="20"/>
                <w:szCs w:val="20"/>
              </w:rPr>
            </w:pPr>
            <w:r>
              <w:rPr>
                <w:color w:val="000000"/>
                <w:sz w:val="20"/>
                <w:szCs w:val="20"/>
              </w:rPr>
              <w:t>81</w:t>
            </w:r>
          </w:p>
        </w:tc>
        <w:tc>
          <w:tcPr>
            <w:tcW w:w="1205" w:type="dxa"/>
            <w:tcBorders>
              <w:top w:val="nil"/>
              <w:left w:val="nil"/>
              <w:bottom w:val="nil"/>
              <w:right w:val="single" w:sz="4" w:space="0" w:color="auto"/>
            </w:tcBorders>
            <w:shd w:val="clear" w:color="auto" w:fill="FFFFFF"/>
            <w:tcMar>
              <w:left w:w="19" w:type="dxa"/>
              <w:right w:w="19" w:type="dxa"/>
            </w:tcMar>
          </w:tcPr>
          <w:p w14:paraId="6E1EE2C5" w14:textId="77777777" w:rsidR="00B439D5" w:rsidRDefault="00B439D5" w:rsidP="00E03542">
            <w:pPr>
              <w:pStyle w:val="CTRUData"/>
              <w:widowControl/>
              <w:spacing w:before="19" w:after="19"/>
              <w:jc w:val="center"/>
              <w:rPr>
                <w:color w:val="000000"/>
                <w:sz w:val="20"/>
                <w:szCs w:val="20"/>
              </w:rPr>
            </w:pPr>
            <w:r>
              <w:rPr>
                <w:color w:val="000000"/>
                <w:sz w:val="20"/>
                <w:szCs w:val="20"/>
              </w:rPr>
              <w:t>160</w:t>
            </w:r>
          </w:p>
        </w:tc>
        <w:tc>
          <w:tcPr>
            <w:tcW w:w="1535" w:type="dxa"/>
            <w:tcBorders>
              <w:top w:val="nil"/>
              <w:left w:val="single" w:sz="4" w:space="0" w:color="auto"/>
              <w:bottom w:val="nil"/>
              <w:right w:val="nil"/>
            </w:tcBorders>
            <w:shd w:val="clear" w:color="auto" w:fill="FFFFFF"/>
            <w:tcMar>
              <w:left w:w="19" w:type="dxa"/>
              <w:right w:w="19" w:type="dxa"/>
            </w:tcMar>
          </w:tcPr>
          <w:p w14:paraId="7B428A89" w14:textId="77777777" w:rsidR="00B439D5" w:rsidRDefault="00B439D5" w:rsidP="00E03542">
            <w:pPr>
              <w:pStyle w:val="CTRUData"/>
              <w:widowControl/>
              <w:spacing w:before="19" w:after="19"/>
              <w:jc w:val="center"/>
              <w:rPr>
                <w:color w:val="000000"/>
                <w:sz w:val="20"/>
                <w:szCs w:val="20"/>
              </w:rPr>
            </w:pPr>
            <w:r>
              <w:rPr>
                <w:color w:val="000000"/>
                <w:sz w:val="20"/>
                <w:szCs w:val="20"/>
              </w:rPr>
              <w:t>51</w:t>
            </w:r>
          </w:p>
        </w:tc>
        <w:tc>
          <w:tcPr>
            <w:tcW w:w="1205" w:type="dxa"/>
            <w:tcBorders>
              <w:top w:val="nil"/>
              <w:left w:val="nil"/>
              <w:bottom w:val="nil"/>
              <w:right w:val="nil"/>
            </w:tcBorders>
            <w:shd w:val="clear" w:color="auto" w:fill="FFFFFF"/>
            <w:tcMar>
              <w:left w:w="19" w:type="dxa"/>
              <w:right w:w="19" w:type="dxa"/>
            </w:tcMar>
          </w:tcPr>
          <w:p w14:paraId="1A28C4E0" w14:textId="77777777" w:rsidR="00B439D5" w:rsidRDefault="00B439D5" w:rsidP="00E03542">
            <w:pPr>
              <w:pStyle w:val="CTRUData"/>
              <w:widowControl/>
              <w:spacing w:before="19" w:after="19"/>
              <w:jc w:val="center"/>
              <w:rPr>
                <w:color w:val="000000"/>
                <w:sz w:val="20"/>
                <w:szCs w:val="20"/>
              </w:rPr>
            </w:pPr>
            <w:r>
              <w:rPr>
                <w:color w:val="000000"/>
                <w:sz w:val="20"/>
                <w:szCs w:val="20"/>
              </w:rPr>
              <w:t>56</w:t>
            </w:r>
          </w:p>
        </w:tc>
        <w:tc>
          <w:tcPr>
            <w:tcW w:w="1205" w:type="dxa"/>
            <w:tcBorders>
              <w:top w:val="nil"/>
              <w:left w:val="nil"/>
              <w:bottom w:val="nil"/>
              <w:right w:val="single" w:sz="4" w:space="0" w:color="auto"/>
            </w:tcBorders>
            <w:shd w:val="clear" w:color="auto" w:fill="FFFFFF"/>
            <w:tcMar>
              <w:left w:w="19" w:type="dxa"/>
              <w:right w:w="19" w:type="dxa"/>
            </w:tcMar>
          </w:tcPr>
          <w:p w14:paraId="52D6432B" w14:textId="77777777" w:rsidR="00B439D5" w:rsidRDefault="00B439D5" w:rsidP="00E03542">
            <w:pPr>
              <w:pStyle w:val="CTRUData"/>
              <w:widowControl/>
              <w:spacing w:before="19" w:after="19"/>
              <w:jc w:val="center"/>
              <w:rPr>
                <w:color w:val="000000"/>
                <w:sz w:val="20"/>
                <w:szCs w:val="20"/>
              </w:rPr>
            </w:pPr>
            <w:r>
              <w:rPr>
                <w:color w:val="000000"/>
                <w:sz w:val="20"/>
                <w:szCs w:val="20"/>
              </w:rPr>
              <w:t>107</w:t>
            </w:r>
          </w:p>
        </w:tc>
        <w:tc>
          <w:tcPr>
            <w:tcW w:w="1535" w:type="dxa"/>
            <w:tcBorders>
              <w:top w:val="nil"/>
              <w:left w:val="single" w:sz="4" w:space="0" w:color="auto"/>
              <w:bottom w:val="nil"/>
              <w:right w:val="nil"/>
            </w:tcBorders>
            <w:shd w:val="clear" w:color="auto" w:fill="FFFFFF"/>
            <w:tcMar>
              <w:left w:w="19" w:type="dxa"/>
              <w:right w:w="19" w:type="dxa"/>
            </w:tcMar>
          </w:tcPr>
          <w:p w14:paraId="61A51A77" w14:textId="77777777" w:rsidR="00B439D5" w:rsidRDefault="00B439D5" w:rsidP="00E03542">
            <w:pPr>
              <w:pStyle w:val="CTRUData"/>
              <w:widowControl/>
              <w:spacing w:before="19" w:after="19"/>
              <w:jc w:val="center"/>
              <w:rPr>
                <w:color w:val="000000"/>
                <w:sz w:val="20"/>
                <w:szCs w:val="20"/>
              </w:rPr>
            </w:pPr>
            <w:r>
              <w:rPr>
                <w:color w:val="000000"/>
                <w:sz w:val="20"/>
                <w:szCs w:val="20"/>
              </w:rPr>
              <w:t>39</w:t>
            </w:r>
          </w:p>
        </w:tc>
        <w:tc>
          <w:tcPr>
            <w:tcW w:w="1205" w:type="dxa"/>
            <w:tcBorders>
              <w:top w:val="nil"/>
              <w:left w:val="nil"/>
              <w:bottom w:val="nil"/>
              <w:right w:val="nil"/>
            </w:tcBorders>
            <w:shd w:val="clear" w:color="auto" w:fill="FFFFFF"/>
            <w:tcMar>
              <w:left w:w="19" w:type="dxa"/>
              <w:right w:w="19" w:type="dxa"/>
            </w:tcMar>
          </w:tcPr>
          <w:p w14:paraId="7DED4AF3" w14:textId="77777777" w:rsidR="00B439D5" w:rsidRDefault="00B439D5" w:rsidP="00E03542">
            <w:pPr>
              <w:pStyle w:val="CTRUData"/>
              <w:widowControl/>
              <w:spacing w:before="19" w:after="19"/>
              <w:jc w:val="center"/>
              <w:rPr>
                <w:color w:val="000000"/>
                <w:sz w:val="20"/>
                <w:szCs w:val="20"/>
              </w:rPr>
            </w:pPr>
            <w:r>
              <w:rPr>
                <w:color w:val="000000"/>
                <w:sz w:val="20"/>
                <w:szCs w:val="20"/>
              </w:rPr>
              <w:t>45</w:t>
            </w:r>
          </w:p>
        </w:tc>
        <w:tc>
          <w:tcPr>
            <w:tcW w:w="1205" w:type="dxa"/>
            <w:tcBorders>
              <w:top w:val="nil"/>
              <w:left w:val="nil"/>
              <w:bottom w:val="nil"/>
              <w:right w:val="single" w:sz="4" w:space="0" w:color="auto"/>
            </w:tcBorders>
            <w:shd w:val="clear" w:color="auto" w:fill="FFFFFF"/>
            <w:tcMar>
              <w:left w:w="19" w:type="dxa"/>
              <w:right w:w="19" w:type="dxa"/>
            </w:tcMar>
          </w:tcPr>
          <w:p w14:paraId="31B2963F" w14:textId="77777777" w:rsidR="00B439D5" w:rsidRDefault="00B439D5" w:rsidP="00E03542">
            <w:pPr>
              <w:pStyle w:val="CTRUData"/>
              <w:widowControl/>
              <w:spacing w:before="19" w:after="19"/>
              <w:jc w:val="center"/>
              <w:rPr>
                <w:color w:val="000000"/>
                <w:sz w:val="20"/>
                <w:szCs w:val="20"/>
              </w:rPr>
            </w:pPr>
            <w:r>
              <w:rPr>
                <w:color w:val="000000"/>
                <w:sz w:val="20"/>
                <w:szCs w:val="20"/>
              </w:rPr>
              <w:t>84</w:t>
            </w:r>
          </w:p>
        </w:tc>
      </w:tr>
      <w:tr w:rsidR="00B439D5" w14:paraId="0DBEB7F9" w14:textId="77777777" w:rsidTr="00E03542">
        <w:trPr>
          <w:cantSplit/>
          <w:jc w:val="center"/>
        </w:trPr>
        <w:tc>
          <w:tcPr>
            <w:tcW w:w="2487" w:type="dxa"/>
            <w:tcBorders>
              <w:top w:val="nil"/>
              <w:left w:val="single" w:sz="4" w:space="0" w:color="auto"/>
              <w:bottom w:val="nil"/>
              <w:right w:val="single" w:sz="4" w:space="0" w:color="auto"/>
            </w:tcBorders>
            <w:shd w:val="clear" w:color="auto" w:fill="FFFFFF"/>
            <w:tcMar>
              <w:left w:w="19" w:type="dxa"/>
              <w:right w:w="19" w:type="dxa"/>
            </w:tcMar>
          </w:tcPr>
          <w:p w14:paraId="51DCDC75" w14:textId="77777777" w:rsidR="00B439D5" w:rsidRDefault="00B439D5" w:rsidP="00E03542">
            <w:pPr>
              <w:pStyle w:val="CTRUData"/>
              <w:widowControl/>
              <w:spacing w:before="19" w:after="19"/>
              <w:ind w:left="260"/>
              <w:rPr>
                <w:color w:val="000000"/>
                <w:sz w:val="20"/>
                <w:szCs w:val="20"/>
              </w:rPr>
            </w:pPr>
            <w:r>
              <w:rPr>
                <w:color w:val="000000"/>
                <w:sz w:val="20"/>
                <w:szCs w:val="20"/>
              </w:rPr>
              <w:t>Mean (SD)</w:t>
            </w:r>
          </w:p>
        </w:tc>
        <w:tc>
          <w:tcPr>
            <w:tcW w:w="1535" w:type="dxa"/>
            <w:tcBorders>
              <w:top w:val="nil"/>
              <w:left w:val="single" w:sz="4" w:space="0" w:color="auto"/>
              <w:bottom w:val="nil"/>
              <w:right w:val="nil"/>
            </w:tcBorders>
            <w:shd w:val="clear" w:color="auto" w:fill="FFFFFF"/>
            <w:tcMar>
              <w:left w:w="19" w:type="dxa"/>
              <w:right w:w="19" w:type="dxa"/>
            </w:tcMar>
          </w:tcPr>
          <w:p w14:paraId="1ED0E662" w14:textId="77777777" w:rsidR="00B439D5" w:rsidRDefault="00B439D5" w:rsidP="00E03542">
            <w:pPr>
              <w:pStyle w:val="CTRUData"/>
              <w:widowControl/>
              <w:spacing w:before="19" w:after="19"/>
              <w:jc w:val="center"/>
              <w:rPr>
                <w:color w:val="000000"/>
                <w:sz w:val="20"/>
                <w:szCs w:val="20"/>
              </w:rPr>
            </w:pPr>
            <w:r>
              <w:rPr>
                <w:color w:val="000000"/>
                <w:sz w:val="20"/>
                <w:szCs w:val="20"/>
              </w:rPr>
              <w:t>4.9 (1.39)</w:t>
            </w:r>
          </w:p>
        </w:tc>
        <w:tc>
          <w:tcPr>
            <w:tcW w:w="1205" w:type="dxa"/>
            <w:tcBorders>
              <w:top w:val="nil"/>
              <w:left w:val="nil"/>
              <w:bottom w:val="nil"/>
              <w:right w:val="nil"/>
            </w:tcBorders>
            <w:shd w:val="clear" w:color="auto" w:fill="FFFFFF"/>
            <w:tcMar>
              <w:left w:w="19" w:type="dxa"/>
              <w:right w:w="19" w:type="dxa"/>
            </w:tcMar>
          </w:tcPr>
          <w:p w14:paraId="62F80A33" w14:textId="77777777" w:rsidR="00B439D5" w:rsidRDefault="00B439D5" w:rsidP="00E03542">
            <w:pPr>
              <w:pStyle w:val="CTRUData"/>
              <w:widowControl/>
              <w:spacing w:before="19" w:after="19"/>
              <w:jc w:val="center"/>
              <w:rPr>
                <w:color w:val="000000"/>
                <w:sz w:val="20"/>
                <w:szCs w:val="20"/>
              </w:rPr>
            </w:pPr>
            <w:r>
              <w:rPr>
                <w:color w:val="000000"/>
                <w:sz w:val="20"/>
                <w:szCs w:val="20"/>
              </w:rPr>
              <w:t>5.0 (1.56)</w:t>
            </w:r>
          </w:p>
        </w:tc>
        <w:tc>
          <w:tcPr>
            <w:tcW w:w="1205" w:type="dxa"/>
            <w:tcBorders>
              <w:top w:val="nil"/>
              <w:left w:val="nil"/>
              <w:bottom w:val="nil"/>
              <w:right w:val="single" w:sz="4" w:space="0" w:color="auto"/>
            </w:tcBorders>
            <w:shd w:val="clear" w:color="auto" w:fill="FFFFFF"/>
            <w:tcMar>
              <w:left w:w="19" w:type="dxa"/>
              <w:right w:w="19" w:type="dxa"/>
            </w:tcMar>
          </w:tcPr>
          <w:p w14:paraId="4FD7EB58" w14:textId="77777777" w:rsidR="00B439D5" w:rsidRDefault="00B439D5" w:rsidP="00E03542">
            <w:pPr>
              <w:pStyle w:val="CTRUData"/>
              <w:widowControl/>
              <w:spacing w:before="19" w:after="19"/>
              <w:jc w:val="center"/>
              <w:rPr>
                <w:color w:val="000000"/>
                <w:sz w:val="20"/>
                <w:szCs w:val="20"/>
              </w:rPr>
            </w:pPr>
            <w:r>
              <w:rPr>
                <w:color w:val="000000"/>
                <w:sz w:val="20"/>
                <w:szCs w:val="20"/>
              </w:rPr>
              <w:t>5.0 (1.47)</w:t>
            </w:r>
          </w:p>
        </w:tc>
        <w:tc>
          <w:tcPr>
            <w:tcW w:w="1535" w:type="dxa"/>
            <w:tcBorders>
              <w:top w:val="nil"/>
              <w:left w:val="single" w:sz="4" w:space="0" w:color="auto"/>
              <w:bottom w:val="nil"/>
              <w:right w:val="nil"/>
            </w:tcBorders>
            <w:shd w:val="clear" w:color="auto" w:fill="FFFFFF"/>
            <w:tcMar>
              <w:left w:w="19" w:type="dxa"/>
              <w:right w:w="19" w:type="dxa"/>
            </w:tcMar>
          </w:tcPr>
          <w:p w14:paraId="7F472C91" w14:textId="77777777" w:rsidR="00B439D5" w:rsidRDefault="00B439D5" w:rsidP="00E03542">
            <w:pPr>
              <w:pStyle w:val="CTRUData"/>
              <w:widowControl/>
              <w:spacing w:before="19" w:after="19"/>
              <w:jc w:val="center"/>
              <w:rPr>
                <w:color w:val="000000"/>
                <w:sz w:val="20"/>
                <w:szCs w:val="20"/>
              </w:rPr>
            </w:pPr>
            <w:r>
              <w:rPr>
                <w:color w:val="000000"/>
                <w:sz w:val="20"/>
                <w:szCs w:val="20"/>
              </w:rPr>
              <w:t>4.3 (1.95)</w:t>
            </w:r>
          </w:p>
        </w:tc>
        <w:tc>
          <w:tcPr>
            <w:tcW w:w="1205" w:type="dxa"/>
            <w:tcBorders>
              <w:top w:val="nil"/>
              <w:left w:val="nil"/>
              <w:bottom w:val="nil"/>
              <w:right w:val="nil"/>
            </w:tcBorders>
            <w:shd w:val="clear" w:color="auto" w:fill="FFFFFF"/>
            <w:tcMar>
              <w:left w:w="19" w:type="dxa"/>
              <w:right w:w="19" w:type="dxa"/>
            </w:tcMar>
          </w:tcPr>
          <w:p w14:paraId="002DB405" w14:textId="77777777" w:rsidR="00B439D5" w:rsidRDefault="00B439D5" w:rsidP="00E03542">
            <w:pPr>
              <w:pStyle w:val="CTRUData"/>
              <w:widowControl/>
              <w:spacing w:before="19" w:after="19"/>
              <w:jc w:val="center"/>
              <w:rPr>
                <w:color w:val="000000"/>
                <w:sz w:val="20"/>
                <w:szCs w:val="20"/>
              </w:rPr>
            </w:pPr>
            <w:r>
              <w:rPr>
                <w:color w:val="000000"/>
                <w:sz w:val="20"/>
                <w:szCs w:val="20"/>
              </w:rPr>
              <w:t>4.0 (1.99)</w:t>
            </w:r>
          </w:p>
        </w:tc>
        <w:tc>
          <w:tcPr>
            <w:tcW w:w="1205" w:type="dxa"/>
            <w:tcBorders>
              <w:top w:val="nil"/>
              <w:left w:val="nil"/>
              <w:bottom w:val="nil"/>
              <w:right w:val="single" w:sz="4" w:space="0" w:color="auto"/>
            </w:tcBorders>
            <w:shd w:val="clear" w:color="auto" w:fill="FFFFFF"/>
            <w:tcMar>
              <w:left w:w="19" w:type="dxa"/>
              <w:right w:w="19" w:type="dxa"/>
            </w:tcMar>
          </w:tcPr>
          <w:p w14:paraId="3CFCD2AE" w14:textId="77777777" w:rsidR="00B439D5" w:rsidRDefault="00B439D5" w:rsidP="00E03542">
            <w:pPr>
              <w:pStyle w:val="CTRUData"/>
              <w:widowControl/>
              <w:spacing w:before="19" w:after="19"/>
              <w:jc w:val="center"/>
              <w:rPr>
                <w:color w:val="000000"/>
                <w:sz w:val="20"/>
                <w:szCs w:val="20"/>
              </w:rPr>
            </w:pPr>
            <w:r>
              <w:rPr>
                <w:color w:val="000000"/>
                <w:sz w:val="20"/>
                <w:szCs w:val="20"/>
              </w:rPr>
              <w:t>4.2 (1.97)</w:t>
            </w:r>
          </w:p>
        </w:tc>
        <w:tc>
          <w:tcPr>
            <w:tcW w:w="1535" w:type="dxa"/>
            <w:tcBorders>
              <w:top w:val="nil"/>
              <w:left w:val="single" w:sz="4" w:space="0" w:color="auto"/>
              <w:bottom w:val="nil"/>
              <w:right w:val="nil"/>
            </w:tcBorders>
            <w:shd w:val="clear" w:color="auto" w:fill="FFFFFF"/>
            <w:tcMar>
              <w:left w:w="19" w:type="dxa"/>
              <w:right w:w="19" w:type="dxa"/>
            </w:tcMar>
          </w:tcPr>
          <w:p w14:paraId="56E49E34" w14:textId="77777777" w:rsidR="00B439D5" w:rsidRDefault="00B439D5" w:rsidP="00E03542">
            <w:pPr>
              <w:pStyle w:val="CTRUData"/>
              <w:widowControl/>
              <w:spacing w:before="19" w:after="19"/>
              <w:jc w:val="center"/>
              <w:rPr>
                <w:color w:val="000000"/>
                <w:sz w:val="20"/>
                <w:szCs w:val="20"/>
              </w:rPr>
            </w:pPr>
            <w:r>
              <w:rPr>
                <w:color w:val="000000"/>
                <w:sz w:val="20"/>
                <w:szCs w:val="20"/>
              </w:rPr>
              <w:t>3.6 (2.29)</w:t>
            </w:r>
          </w:p>
        </w:tc>
        <w:tc>
          <w:tcPr>
            <w:tcW w:w="1205" w:type="dxa"/>
            <w:tcBorders>
              <w:top w:val="nil"/>
              <w:left w:val="nil"/>
              <w:bottom w:val="nil"/>
              <w:right w:val="nil"/>
            </w:tcBorders>
            <w:shd w:val="clear" w:color="auto" w:fill="FFFFFF"/>
            <w:tcMar>
              <w:left w:w="19" w:type="dxa"/>
              <w:right w:w="19" w:type="dxa"/>
            </w:tcMar>
          </w:tcPr>
          <w:p w14:paraId="0030FF0F" w14:textId="77777777" w:rsidR="00B439D5" w:rsidRDefault="00B439D5" w:rsidP="00E03542">
            <w:pPr>
              <w:pStyle w:val="CTRUData"/>
              <w:widowControl/>
              <w:spacing w:before="19" w:after="19"/>
              <w:jc w:val="center"/>
              <w:rPr>
                <w:color w:val="000000"/>
                <w:sz w:val="20"/>
                <w:szCs w:val="20"/>
              </w:rPr>
            </w:pPr>
            <w:r>
              <w:rPr>
                <w:color w:val="000000"/>
                <w:sz w:val="20"/>
                <w:szCs w:val="20"/>
              </w:rPr>
              <w:t>3.4 (2.61)</w:t>
            </w:r>
          </w:p>
        </w:tc>
        <w:tc>
          <w:tcPr>
            <w:tcW w:w="1205" w:type="dxa"/>
            <w:tcBorders>
              <w:top w:val="nil"/>
              <w:left w:val="nil"/>
              <w:bottom w:val="nil"/>
              <w:right w:val="single" w:sz="4" w:space="0" w:color="auto"/>
            </w:tcBorders>
            <w:shd w:val="clear" w:color="auto" w:fill="FFFFFF"/>
            <w:tcMar>
              <w:left w:w="19" w:type="dxa"/>
              <w:right w:w="19" w:type="dxa"/>
            </w:tcMar>
          </w:tcPr>
          <w:p w14:paraId="090A2EBD" w14:textId="77777777" w:rsidR="00B439D5" w:rsidRDefault="00B439D5" w:rsidP="00E03542">
            <w:pPr>
              <w:pStyle w:val="CTRUData"/>
              <w:widowControl/>
              <w:spacing w:before="19" w:after="19"/>
              <w:jc w:val="center"/>
              <w:rPr>
                <w:color w:val="000000"/>
                <w:sz w:val="20"/>
                <w:szCs w:val="20"/>
              </w:rPr>
            </w:pPr>
            <w:r>
              <w:rPr>
                <w:color w:val="000000"/>
                <w:sz w:val="20"/>
                <w:szCs w:val="20"/>
              </w:rPr>
              <w:t>3.5 (2.45)</w:t>
            </w:r>
          </w:p>
        </w:tc>
      </w:tr>
      <w:tr w:rsidR="00B439D5" w14:paraId="4DF2BCDD" w14:textId="77777777" w:rsidTr="00E03542">
        <w:trPr>
          <w:cantSplit/>
          <w:jc w:val="center"/>
        </w:trPr>
        <w:tc>
          <w:tcPr>
            <w:tcW w:w="2487" w:type="dxa"/>
            <w:tcBorders>
              <w:top w:val="nil"/>
              <w:left w:val="single" w:sz="4" w:space="0" w:color="auto"/>
              <w:bottom w:val="single" w:sz="4" w:space="0" w:color="auto"/>
              <w:right w:val="single" w:sz="4" w:space="0" w:color="auto"/>
            </w:tcBorders>
            <w:shd w:val="clear" w:color="auto" w:fill="FFFFFF"/>
            <w:tcMar>
              <w:left w:w="19" w:type="dxa"/>
              <w:right w:w="19" w:type="dxa"/>
            </w:tcMar>
          </w:tcPr>
          <w:p w14:paraId="10C88B7C" w14:textId="77777777" w:rsidR="00B439D5" w:rsidRDefault="00B439D5" w:rsidP="00E03542">
            <w:pPr>
              <w:pStyle w:val="CTRUData"/>
              <w:widowControl/>
              <w:spacing w:before="19" w:after="19"/>
              <w:ind w:left="260"/>
              <w:rPr>
                <w:color w:val="000000"/>
                <w:sz w:val="20"/>
                <w:szCs w:val="20"/>
              </w:rPr>
            </w:pPr>
            <w:r>
              <w:rPr>
                <w:color w:val="000000"/>
                <w:sz w:val="20"/>
                <w:szCs w:val="20"/>
              </w:rPr>
              <w:t>Median (Range)</w:t>
            </w:r>
          </w:p>
        </w:tc>
        <w:tc>
          <w:tcPr>
            <w:tcW w:w="1535" w:type="dxa"/>
            <w:tcBorders>
              <w:top w:val="nil"/>
              <w:left w:val="single" w:sz="4" w:space="0" w:color="auto"/>
              <w:bottom w:val="single" w:sz="4" w:space="0" w:color="auto"/>
              <w:right w:val="nil"/>
            </w:tcBorders>
            <w:shd w:val="clear" w:color="auto" w:fill="FFFFFF"/>
            <w:tcMar>
              <w:left w:w="19" w:type="dxa"/>
              <w:right w:w="19" w:type="dxa"/>
            </w:tcMar>
          </w:tcPr>
          <w:p w14:paraId="345D410C" w14:textId="77777777" w:rsidR="00B439D5" w:rsidRDefault="00B439D5" w:rsidP="00E03542">
            <w:pPr>
              <w:pStyle w:val="CTRUData"/>
              <w:widowControl/>
              <w:spacing w:before="19" w:after="19"/>
              <w:jc w:val="center"/>
              <w:rPr>
                <w:color w:val="000000"/>
                <w:sz w:val="20"/>
                <w:szCs w:val="20"/>
              </w:rPr>
            </w:pPr>
            <w:r>
              <w:rPr>
                <w:color w:val="000000"/>
                <w:sz w:val="20"/>
                <w:szCs w:val="20"/>
              </w:rPr>
              <w:t>4.8 (2, 8.8)</w:t>
            </w:r>
          </w:p>
        </w:tc>
        <w:tc>
          <w:tcPr>
            <w:tcW w:w="1205" w:type="dxa"/>
            <w:tcBorders>
              <w:top w:val="nil"/>
              <w:left w:val="nil"/>
              <w:bottom w:val="single" w:sz="4" w:space="0" w:color="auto"/>
              <w:right w:val="nil"/>
            </w:tcBorders>
            <w:shd w:val="clear" w:color="auto" w:fill="FFFFFF"/>
            <w:tcMar>
              <w:left w:w="19" w:type="dxa"/>
              <w:right w:w="19" w:type="dxa"/>
            </w:tcMar>
          </w:tcPr>
          <w:p w14:paraId="5206BA05" w14:textId="77777777" w:rsidR="00B439D5" w:rsidRDefault="00B439D5" w:rsidP="00E03542">
            <w:pPr>
              <w:pStyle w:val="CTRUData"/>
              <w:widowControl/>
              <w:spacing w:before="19" w:after="19"/>
              <w:jc w:val="center"/>
              <w:rPr>
                <w:color w:val="000000"/>
                <w:sz w:val="20"/>
                <w:szCs w:val="20"/>
              </w:rPr>
            </w:pPr>
            <w:r>
              <w:rPr>
                <w:color w:val="000000"/>
                <w:sz w:val="20"/>
                <w:szCs w:val="20"/>
              </w:rPr>
              <w:t>4.5 (2, 10)</w:t>
            </w:r>
          </w:p>
        </w:tc>
        <w:tc>
          <w:tcPr>
            <w:tcW w:w="1205" w:type="dxa"/>
            <w:tcBorders>
              <w:top w:val="nil"/>
              <w:left w:val="nil"/>
              <w:bottom w:val="single" w:sz="4" w:space="0" w:color="auto"/>
              <w:right w:val="single" w:sz="4" w:space="0" w:color="auto"/>
            </w:tcBorders>
            <w:shd w:val="clear" w:color="auto" w:fill="FFFFFF"/>
            <w:tcMar>
              <w:left w:w="19" w:type="dxa"/>
              <w:right w:w="19" w:type="dxa"/>
            </w:tcMar>
          </w:tcPr>
          <w:p w14:paraId="0ECBF857" w14:textId="77777777" w:rsidR="00B439D5" w:rsidRDefault="00B439D5" w:rsidP="00E03542">
            <w:pPr>
              <w:pStyle w:val="CTRUData"/>
              <w:widowControl/>
              <w:spacing w:before="19" w:after="19"/>
              <w:jc w:val="center"/>
              <w:rPr>
                <w:color w:val="000000"/>
                <w:sz w:val="20"/>
                <w:szCs w:val="20"/>
              </w:rPr>
            </w:pPr>
            <w:r>
              <w:rPr>
                <w:color w:val="000000"/>
                <w:sz w:val="20"/>
                <w:szCs w:val="20"/>
              </w:rPr>
              <w:t>4.8 (2, 10)</w:t>
            </w:r>
          </w:p>
        </w:tc>
        <w:tc>
          <w:tcPr>
            <w:tcW w:w="1535" w:type="dxa"/>
            <w:tcBorders>
              <w:top w:val="nil"/>
              <w:left w:val="single" w:sz="4" w:space="0" w:color="auto"/>
              <w:bottom w:val="single" w:sz="4" w:space="0" w:color="auto"/>
              <w:right w:val="nil"/>
            </w:tcBorders>
            <w:shd w:val="clear" w:color="auto" w:fill="FFFFFF"/>
            <w:tcMar>
              <w:left w:w="19" w:type="dxa"/>
              <w:right w:w="19" w:type="dxa"/>
            </w:tcMar>
          </w:tcPr>
          <w:p w14:paraId="5B7802BF" w14:textId="77777777" w:rsidR="00B439D5" w:rsidRDefault="00B439D5" w:rsidP="00E03542">
            <w:pPr>
              <w:pStyle w:val="CTRUData"/>
              <w:widowControl/>
              <w:spacing w:before="19" w:after="19"/>
              <w:jc w:val="center"/>
              <w:rPr>
                <w:color w:val="000000"/>
                <w:sz w:val="20"/>
                <w:szCs w:val="20"/>
              </w:rPr>
            </w:pPr>
            <w:r>
              <w:rPr>
                <w:color w:val="000000"/>
                <w:sz w:val="20"/>
                <w:szCs w:val="20"/>
              </w:rPr>
              <w:t>4 (0.8, 9.0)</w:t>
            </w:r>
          </w:p>
        </w:tc>
        <w:tc>
          <w:tcPr>
            <w:tcW w:w="1205" w:type="dxa"/>
            <w:tcBorders>
              <w:top w:val="nil"/>
              <w:left w:val="nil"/>
              <w:bottom w:val="single" w:sz="4" w:space="0" w:color="auto"/>
              <w:right w:val="nil"/>
            </w:tcBorders>
            <w:shd w:val="clear" w:color="auto" w:fill="FFFFFF"/>
            <w:tcMar>
              <w:left w:w="19" w:type="dxa"/>
              <w:right w:w="19" w:type="dxa"/>
            </w:tcMar>
          </w:tcPr>
          <w:p w14:paraId="7E15DE24" w14:textId="77777777" w:rsidR="00B439D5" w:rsidRDefault="00B439D5" w:rsidP="00E03542">
            <w:pPr>
              <w:pStyle w:val="CTRUData"/>
              <w:widowControl/>
              <w:spacing w:before="19" w:after="19"/>
              <w:jc w:val="center"/>
              <w:rPr>
                <w:color w:val="000000"/>
                <w:sz w:val="20"/>
                <w:szCs w:val="20"/>
              </w:rPr>
            </w:pPr>
            <w:r>
              <w:rPr>
                <w:color w:val="000000"/>
                <w:sz w:val="20"/>
                <w:szCs w:val="20"/>
              </w:rPr>
              <w:t>4.3 (0, 9.8)</w:t>
            </w:r>
          </w:p>
        </w:tc>
        <w:tc>
          <w:tcPr>
            <w:tcW w:w="1205" w:type="dxa"/>
            <w:tcBorders>
              <w:top w:val="nil"/>
              <w:left w:val="nil"/>
              <w:bottom w:val="single" w:sz="4" w:space="0" w:color="auto"/>
              <w:right w:val="single" w:sz="4" w:space="0" w:color="auto"/>
            </w:tcBorders>
            <w:shd w:val="clear" w:color="auto" w:fill="FFFFFF"/>
            <w:tcMar>
              <w:left w:w="19" w:type="dxa"/>
              <w:right w:w="19" w:type="dxa"/>
            </w:tcMar>
          </w:tcPr>
          <w:p w14:paraId="46E5F965" w14:textId="77777777" w:rsidR="00B439D5" w:rsidRDefault="00B439D5" w:rsidP="00E03542">
            <w:pPr>
              <w:pStyle w:val="CTRUData"/>
              <w:widowControl/>
              <w:spacing w:before="19" w:after="19"/>
              <w:jc w:val="center"/>
              <w:rPr>
                <w:color w:val="000000"/>
                <w:sz w:val="20"/>
                <w:szCs w:val="20"/>
              </w:rPr>
            </w:pPr>
            <w:r>
              <w:rPr>
                <w:color w:val="000000"/>
                <w:sz w:val="20"/>
                <w:szCs w:val="20"/>
              </w:rPr>
              <w:t>4.0 (0, 9.8)</w:t>
            </w:r>
          </w:p>
        </w:tc>
        <w:tc>
          <w:tcPr>
            <w:tcW w:w="1535" w:type="dxa"/>
            <w:tcBorders>
              <w:top w:val="nil"/>
              <w:left w:val="single" w:sz="4" w:space="0" w:color="auto"/>
              <w:bottom w:val="single" w:sz="4" w:space="0" w:color="auto"/>
              <w:right w:val="nil"/>
            </w:tcBorders>
            <w:shd w:val="clear" w:color="auto" w:fill="FFFFFF"/>
            <w:tcMar>
              <w:left w:w="19" w:type="dxa"/>
              <w:right w:w="19" w:type="dxa"/>
            </w:tcMar>
          </w:tcPr>
          <w:p w14:paraId="55EF7F56" w14:textId="77777777" w:rsidR="00B439D5" w:rsidRDefault="00B439D5" w:rsidP="00E03542">
            <w:pPr>
              <w:pStyle w:val="CTRUData"/>
              <w:widowControl/>
              <w:spacing w:before="19" w:after="19"/>
              <w:jc w:val="center"/>
              <w:rPr>
                <w:color w:val="000000"/>
                <w:sz w:val="20"/>
                <w:szCs w:val="20"/>
              </w:rPr>
            </w:pPr>
            <w:r>
              <w:rPr>
                <w:color w:val="000000"/>
                <w:sz w:val="20"/>
                <w:szCs w:val="20"/>
              </w:rPr>
              <w:t>3.8 (0, 8.3)</w:t>
            </w:r>
          </w:p>
        </w:tc>
        <w:tc>
          <w:tcPr>
            <w:tcW w:w="1205" w:type="dxa"/>
            <w:tcBorders>
              <w:top w:val="nil"/>
              <w:left w:val="nil"/>
              <w:bottom w:val="single" w:sz="4" w:space="0" w:color="auto"/>
              <w:right w:val="nil"/>
            </w:tcBorders>
            <w:shd w:val="clear" w:color="auto" w:fill="FFFFFF"/>
            <w:tcMar>
              <w:left w:w="19" w:type="dxa"/>
              <w:right w:w="19" w:type="dxa"/>
            </w:tcMar>
          </w:tcPr>
          <w:p w14:paraId="65B57750" w14:textId="77777777" w:rsidR="00B439D5" w:rsidRDefault="00B439D5" w:rsidP="00E03542">
            <w:pPr>
              <w:pStyle w:val="CTRUData"/>
              <w:widowControl/>
              <w:spacing w:before="19" w:after="19"/>
              <w:jc w:val="center"/>
              <w:rPr>
                <w:color w:val="000000"/>
                <w:sz w:val="20"/>
                <w:szCs w:val="20"/>
              </w:rPr>
            </w:pPr>
            <w:r>
              <w:rPr>
                <w:color w:val="000000"/>
                <w:sz w:val="20"/>
                <w:szCs w:val="20"/>
              </w:rPr>
              <w:t>2.8 (0, 10.0)</w:t>
            </w:r>
          </w:p>
        </w:tc>
        <w:tc>
          <w:tcPr>
            <w:tcW w:w="1205" w:type="dxa"/>
            <w:tcBorders>
              <w:top w:val="nil"/>
              <w:left w:val="nil"/>
              <w:bottom w:val="single" w:sz="4" w:space="0" w:color="auto"/>
              <w:right w:val="single" w:sz="4" w:space="0" w:color="auto"/>
            </w:tcBorders>
            <w:shd w:val="clear" w:color="auto" w:fill="FFFFFF"/>
            <w:tcMar>
              <w:left w:w="19" w:type="dxa"/>
              <w:right w:w="19" w:type="dxa"/>
            </w:tcMar>
          </w:tcPr>
          <w:p w14:paraId="51A8645F" w14:textId="77777777" w:rsidR="00B439D5" w:rsidRDefault="00B439D5" w:rsidP="00E03542">
            <w:pPr>
              <w:pStyle w:val="CTRUData"/>
              <w:widowControl/>
              <w:spacing w:before="19" w:after="19"/>
              <w:jc w:val="center"/>
              <w:rPr>
                <w:color w:val="000000"/>
                <w:sz w:val="20"/>
                <w:szCs w:val="20"/>
              </w:rPr>
            </w:pPr>
            <w:r>
              <w:rPr>
                <w:color w:val="000000"/>
                <w:sz w:val="20"/>
                <w:szCs w:val="20"/>
              </w:rPr>
              <w:t>3.4 (0, 10)</w:t>
            </w:r>
          </w:p>
        </w:tc>
      </w:tr>
    </w:tbl>
    <w:p w14:paraId="0E3612C3" w14:textId="77777777" w:rsidR="00B439D5" w:rsidRDefault="00B439D5" w:rsidP="00B439D5">
      <w:pPr>
        <w:rPr>
          <w:b/>
          <w:bCs/>
          <w:i/>
          <w:color w:val="4F81BD" w:themeColor="accent1"/>
          <w:sz w:val="20"/>
          <w:szCs w:val="18"/>
        </w:rPr>
      </w:pPr>
      <w:r>
        <w:br w:type="page"/>
      </w:r>
    </w:p>
    <w:p w14:paraId="383309CD" w14:textId="77777777" w:rsidR="00B439D5" w:rsidRDefault="00B439D5" w:rsidP="00B439D5">
      <w:pPr>
        <w:pStyle w:val="Caption"/>
      </w:pPr>
      <w:bookmarkStart w:id="39" w:name="_Toc33194506"/>
      <w:r>
        <w:lastRenderedPageBreak/>
        <w:t xml:space="preserve">Table </w:t>
      </w:r>
      <w:r w:rsidR="001514E7">
        <w:rPr>
          <w:noProof/>
        </w:rPr>
        <w:fldChar w:fldCharType="begin"/>
      </w:r>
      <w:r w:rsidR="001514E7">
        <w:rPr>
          <w:noProof/>
        </w:rPr>
        <w:instrText xml:space="preserve"> SEQ Table \* ARABIC </w:instrText>
      </w:r>
      <w:r w:rsidR="001514E7">
        <w:rPr>
          <w:noProof/>
        </w:rPr>
        <w:fldChar w:fldCharType="separate"/>
      </w:r>
      <w:r>
        <w:rPr>
          <w:noProof/>
        </w:rPr>
        <w:t>34</w:t>
      </w:r>
      <w:r w:rsidR="001514E7">
        <w:rPr>
          <w:noProof/>
        </w:rPr>
        <w:fldChar w:fldCharType="end"/>
      </w:r>
      <w:r>
        <w:tab/>
        <w:t>Summary statistics for the change in the primary outcome compared to baseline</w:t>
      </w:r>
      <w:bookmarkEnd w:id="39"/>
    </w:p>
    <w:tbl>
      <w:tblPr>
        <w:tblW w:w="13563" w:type="dxa"/>
        <w:jc w:val="center"/>
        <w:tblLayout w:type="fixed"/>
        <w:tblCellMar>
          <w:left w:w="0" w:type="dxa"/>
          <w:right w:w="0" w:type="dxa"/>
        </w:tblCellMar>
        <w:tblLook w:val="0000" w:firstRow="0" w:lastRow="0" w:firstColumn="0" w:lastColumn="0" w:noHBand="0" w:noVBand="0"/>
      </w:tblPr>
      <w:tblGrid>
        <w:gridCol w:w="3828"/>
        <w:gridCol w:w="1545"/>
        <w:gridCol w:w="1636"/>
        <w:gridCol w:w="1636"/>
        <w:gridCol w:w="1646"/>
        <w:gridCol w:w="1636"/>
        <w:gridCol w:w="1636"/>
      </w:tblGrid>
      <w:tr w:rsidR="00B439D5" w14:paraId="2CF8A42F" w14:textId="77777777" w:rsidTr="00E03542">
        <w:trPr>
          <w:cantSplit/>
          <w:tblHeader/>
          <w:jc w:val="center"/>
        </w:trPr>
        <w:tc>
          <w:tcPr>
            <w:tcW w:w="3828" w:type="dxa"/>
            <w:tcBorders>
              <w:top w:val="single" w:sz="4" w:space="0" w:color="000000"/>
              <w:left w:val="single" w:sz="4" w:space="0" w:color="000000"/>
              <w:bottom w:val="nil"/>
              <w:right w:val="single" w:sz="4" w:space="0" w:color="auto"/>
            </w:tcBorders>
            <w:shd w:val="clear" w:color="auto" w:fill="FFFFFF"/>
            <w:tcMar>
              <w:left w:w="19" w:type="dxa"/>
              <w:right w:w="19" w:type="dxa"/>
            </w:tcMar>
            <w:vAlign w:val="bottom"/>
          </w:tcPr>
          <w:p w14:paraId="1428F0A7" w14:textId="77777777" w:rsidR="00B439D5" w:rsidRDefault="00B439D5" w:rsidP="00E03542">
            <w:pPr>
              <w:pStyle w:val="CTRUHeader"/>
              <w:widowControl/>
              <w:spacing w:before="19" w:after="19"/>
              <w:jc w:val="center"/>
              <w:rPr>
                <w:b/>
                <w:bCs/>
                <w:color w:val="000000"/>
                <w:sz w:val="20"/>
                <w:szCs w:val="20"/>
              </w:rPr>
            </w:pPr>
            <w:bookmarkStart w:id="40" w:name="IDX5"/>
            <w:bookmarkEnd w:id="40"/>
          </w:p>
        </w:tc>
        <w:tc>
          <w:tcPr>
            <w:tcW w:w="4817" w:type="dxa"/>
            <w:gridSpan w:val="3"/>
            <w:tcBorders>
              <w:top w:val="single" w:sz="4" w:space="0" w:color="auto"/>
              <w:left w:val="single" w:sz="4" w:space="0" w:color="auto"/>
              <w:bottom w:val="nil"/>
              <w:right w:val="single" w:sz="4" w:space="0" w:color="auto"/>
            </w:tcBorders>
            <w:shd w:val="clear" w:color="auto" w:fill="FFFFFF"/>
            <w:tcMar>
              <w:left w:w="19" w:type="dxa"/>
              <w:right w:w="19" w:type="dxa"/>
            </w:tcMar>
            <w:vAlign w:val="bottom"/>
          </w:tcPr>
          <w:p w14:paraId="3B2D5D99" w14:textId="77777777" w:rsidR="00B439D5" w:rsidRDefault="00B439D5" w:rsidP="00E03542">
            <w:pPr>
              <w:pStyle w:val="CTRUHeader"/>
              <w:widowControl/>
              <w:spacing w:before="19" w:after="19"/>
              <w:jc w:val="center"/>
              <w:rPr>
                <w:b/>
                <w:bCs/>
                <w:color w:val="000000"/>
                <w:sz w:val="20"/>
                <w:szCs w:val="20"/>
              </w:rPr>
            </w:pPr>
            <w:r>
              <w:rPr>
                <w:b/>
                <w:bCs/>
                <w:color w:val="000000"/>
                <w:sz w:val="20"/>
                <w:szCs w:val="20"/>
              </w:rPr>
              <w:t>6 weeks</w:t>
            </w:r>
          </w:p>
        </w:tc>
        <w:tc>
          <w:tcPr>
            <w:tcW w:w="4918" w:type="dxa"/>
            <w:gridSpan w:val="3"/>
            <w:tcBorders>
              <w:top w:val="single" w:sz="4" w:space="0" w:color="000000"/>
              <w:left w:val="single" w:sz="4" w:space="0" w:color="auto"/>
              <w:bottom w:val="nil"/>
              <w:right w:val="single" w:sz="4" w:space="0" w:color="000000"/>
            </w:tcBorders>
            <w:shd w:val="clear" w:color="auto" w:fill="FFFFFF"/>
            <w:tcMar>
              <w:left w:w="19" w:type="dxa"/>
              <w:right w:w="19" w:type="dxa"/>
            </w:tcMar>
            <w:vAlign w:val="bottom"/>
          </w:tcPr>
          <w:p w14:paraId="71FB616C" w14:textId="77777777" w:rsidR="00B439D5" w:rsidRDefault="00B439D5" w:rsidP="00E03542">
            <w:pPr>
              <w:pStyle w:val="CTRUHeader"/>
              <w:widowControl/>
              <w:spacing w:before="19" w:after="19"/>
              <w:jc w:val="center"/>
              <w:rPr>
                <w:b/>
                <w:bCs/>
                <w:color w:val="000000"/>
                <w:sz w:val="20"/>
                <w:szCs w:val="20"/>
              </w:rPr>
            </w:pPr>
            <w:r>
              <w:rPr>
                <w:b/>
                <w:bCs/>
                <w:color w:val="000000"/>
                <w:sz w:val="20"/>
                <w:szCs w:val="20"/>
              </w:rPr>
              <w:t>12 weeks</w:t>
            </w:r>
          </w:p>
        </w:tc>
      </w:tr>
      <w:tr w:rsidR="00B439D5" w14:paraId="65C0C716" w14:textId="77777777" w:rsidTr="00E03542">
        <w:trPr>
          <w:cantSplit/>
          <w:tblHeader/>
          <w:jc w:val="center"/>
        </w:trPr>
        <w:tc>
          <w:tcPr>
            <w:tcW w:w="3828" w:type="dxa"/>
            <w:tcBorders>
              <w:top w:val="nil"/>
              <w:left w:val="single" w:sz="4" w:space="0" w:color="000000"/>
              <w:bottom w:val="single" w:sz="4" w:space="0" w:color="000000"/>
              <w:right w:val="single" w:sz="4" w:space="0" w:color="auto"/>
            </w:tcBorders>
            <w:shd w:val="clear" w:color="auto" w:fill="FFFFFF"/>
            <w:tcMar>
              <w:left w:w="19" w:type="dxa"/>
              <w:right w:w="19" w:type="dxa"/>
            </w:tcMar>
            <w:vAlign w:val="bottom"/>
          </w:tcPr>
          <w:p w14:paraId="2050BD55" w14:textId="77777777" w:rsidR="00B439D5" w:rsidRDefault="00B439D5" w:rsidP="00E03542">
            <w:pPr>
              <w:pStyle w:val="CTRUHeader"/>
              <w:widowControl/>
              <w:spacing w:before="19" w:after="19"/>
              <w:jc w:val="center"/>
              <w:rPr>
                <w:b/>
                <w:bCs/>
                <w:color w:val="000000"/>
                <w:sz w:val="20"/>
                <w:szCs w:val="20"/>
              </w:rPr>
            </w:pPr>
          </w:p>
        </w:tc>
        <w:tc>
          <w:tcPr>
            <w:tcW w:w="1545" w:type="dxa"/>
            <w:tcBorders>
              <w:top w:val="nil"/>
              <w:left w:val="single" w:sz="4" w:space="0" w:color="auto"/>
              <w:bottom w:val="single" w:sz="4" w:space="0" w:color="000000"/>
              <w:right w:val="nil"/>
            </w:tcBorders>
            <w:shd w:val="clear" w:color="auto" w:fill="FFFFFF"/>
            <w:tcMar>
              <w:left w:w="19" w:type="dxa"/>
              <w:right w:w="19" w:type="dxa"/>
            </w:tcMar>
            <w:vAlign w:val="bottom"/>
          </w:tcPr>
          <w:p w14:paraId="1C43F4FF" w14:textId="77777777" w:rsidR="00B439D5" w:rsidRDefault="00B439D5" w:rsidP="00E03542">
            <w:pPr>
              <w:pStyle w:val="CTRUHeader"/>
              <w:widowControl/>
              <w:spacing w:before="19" w:after="19"/>
              <w:jc w:val="center"/>
              <w:rPr>
                <w:b/>
                <w:bCs/>
                <w:color w:val="000000"/>
                <w:sz w:val="20"/>
                <w:szCs w:val="20"/>
              </w:rPr>
            </w:pPr>
            <w:r>
              <w:rPr>
                <w:b/>
                <w:bCs/>
                <w:color w:val="000000"/>
                <w:sz w:val="20"/>
                <w:szCs w:val="20"/>
              </w:rPr>
              <w:t>SSM (n=80)</w:t>
            </w:r>
          </w:p>
        </w:tc>
        <w:tc>
          <w:tcPr>
            <w:tcW w:w="1636" w:type="dxa"/>
            <w:tcBorders>
              <w:top w:val="nil"/>
              <w:left w:val="nil"/>
              <w:bottom w:val="single" w:sz="4" w:space="0" w:color="000000"/>
              <w:right w:val="nil"/>
            </w:tcBorders>
            <w:shd w:val="clear" w:color="auto" w:fill="FFFFFF"/>
            <w:tcMar>
              <w:left w:w="19" w:type="dxa"/>
              <w:right w:w="19" w:type="dxa"/>
            </w:tcMar>
            <w:vAlign w:val="bottom"/>
          </w:tcPr>
          <w:p w14:paraId="795DB48C" w14:textId="77777777" w:rsidR="00B439D5" w:rsidRDefault="00B439D5" w:rsidP="00E03542">
            <w:pPr>
              <w:pStyle w:val="CTRUHeader"/>
              <w:widowControl/>
              <w:spacing w:before="19" w:after="19"/>
              <w:jc w:val="center"/>
              <w:rPr>
                <w:b/>
                <w:bCs/>
                <w:color w:val="000000"/>
                <w:sz w:val="20"/>
                <w:szCs w:val="20"/>
              </w:rPr>
            </w:pPr>
            <w:r>
              <w:rPr>
                <w:b/>
                <w:bCs/>
                <w:color w:val="000000"/>
                <w:sz w:val="20"/>
                <w:szCs w:val="20"/>
              </w:rPr>
              <w:t>UC (n=81)</w:t>
            </w:r>
          </w:p>
        </w:tc>
        <w:tc>
          <w:tcPr>
            <w:tcW w:w="1636" w:type="dxa"/>
            <w:tcBorders>
              <w:top w:val="nil"/>
              <w:left w:val="nil"/>
              <w:bottom w:val="single" w:sz="4" w:space="0" w:color="000000"/>
              <w:right w:val="single" w:sz="4" w:space="0" w:color="auto"/>
            </w:tcBorders>
            <w:shd w:val="clear" w:color="auto" w:fill="FFFFFF"/>
            <w:tcMar>
              <w:left w:w="19" w:type="dxa"/>
              <w:right w:w="19" w:type="dxa"/>
            </w:tcMar>
            <w:vAlign w:val="bottom"/>
          </w:tcPr>
          <w:p w14:paraId="3C665034" w14:textId="77777777" w:rsidR="00B439D5" w:rsidRDefault="00B439D5" w:rsidP="00E03542">
            <w:pPr>
              <w:pStyle w:val="CTRUHeader"/>
              <w:widowControl/>
              <w:spacing w:before="19" w:after="19"/>
              <w:jc w:val="center"/>
              <w:rPr>
                <w:b/>
                <w:bCs/>
                <w:color w:val="000000"/>
                <w:sz w:val="20"/>
                <w:szCs w:val="20"/>
              </w:rPr>
            </w:pPr>
            <w:r>
              <w:rPr>
                <w:b/>
                <w:bCs/>
                <w:color w:val="000000"/>
                <w:sz w:val="20"/>
                <w:szCs w:val="20"/>
              </w:rPr>
              <w:t>Total (n=161)</w:t>
            </w:r>
          </w:p>
        </w:tc>
        <w:tc>
          <w:tcPr>
            <w:tcW w:w="1646" w:type="dxa"/>
            <w:tcBorders>
              <w:top w:val="nil"/>
              <w:left w:val="single" w:sz="4" w:space="0" w:color="auto"/>
              <w:bottom w:val="single" w:sz="4" w:space="0" w:color="000000"/>
              <w:right w:val="nil"/>
            </w:tcBorders>
            <w:shd w:val="clear" w:color="auto" w:fill="FFFFFF"/>
            <w:tcMar>
              <w:left w:w="19" w:type="dxa"/>
              <w:right w:w="19" w:type="dxa"/>
            </w:tcMar>
            <w:vAlign w:val="bottom"/>
          </w:tcPr>
          <w:p w14:paraId="0180EEA3" w14:textId="77777777" w:rsidR="00B439D5" w:rsidRDefault="00B439D5" w:rsidP="00E03542">
            <w:pPr>
              <w:pStyle w:val="CTRUHeader"/>
              <w:widowControl/>
              <w:spacing w:before="19" w:after="19"/>
              <w:jc w:val="center"/>
              <w:rPr>
                <w:b/>
                <w:bCs/>
                <w:color w:val="000000"/>
                <w:sz w:val="20"/>
                <w:szCs w:val="20"/>
              </w:rPr>
            </w:pPr>
            <w:r>
              <w:rPr>
                <w:b/>
                <w:bCs/>
                <w:color w:val="000000"/>
                <w:sz w:val="20"/>
                <w:szCs w:val="20"/>
              </w:rPr>
              <w:t>SSM (n=80)</w:t>
            </w:r>
          </w:p>
        </w:tc>
        <w:tc>
          <w:tcPr>
            <w:tcW w:w="1636" w:type="dxa"/>
            <w:tcBorders>
              <w:top w:val="nil"/>
              <w:left w:val="nil"/>
              <w:bottom w:val="single" w:sz="4" w:space="0" w:color="000000"/>
              <w:right w:val="nil"/>
            </w:tcBorders>
            <w:shd w:val="clear" w:color="auto" w:fill="FFFFFF"/>
            <w:tcMar>
              <w:left w:w="19" w:type="dxa"/>
              <w:right w:w="19" w:type="dxa"/>
            </w:tcMar>
            <w:vAlign w:val="bottom"/>
          </w:tcPr>
          <w:p w14:paraId="505EFA11" w14:textId="77777777" w:rsidR="00B439D5" w:rsidRDefault="00B439D5" w:rsidP="00E03542">
            <w:pPr>
              <w:pStyle w:val="CTRUHeader"/>
              <w:widowControl/>
              <w:spacing w:before="19" w:after="19"/>
              <w:jc w:val="center"/>
              <w:rPr>
                <w:b/>
                <w:bCs/>
                <w:color w:val="000000"/>
                <w:sz w:val="20"/>
                <w:szCs w:val="20"/>
              </w:rPr>
            </w:pPr>
            <w:r>
              <w:rPr>
                <w:b/>
                <w:bCs/>
                <w:color w:val="000000"/>
                <w:sz w:val="20"/>
                <w:szCs w:val="20"/>
              </w:rPr>
              <w:t>UC (n=81)</w:t>
            </w:r>
          </w:p>
        </w:tc>
        <w:tc>
          <w:tcPr>
            <w:tcW w:w="1636" w:type="dxa"/>
            <w:tcBorders>
              <w:top w:val="nil"/>
              <w:left w:val="nil"/>
              <w:bottom w:val="single" w:sz="4" w:space="0" w:color="000000"/>
              <w:right w:val="single" w:sz="4" w:space="0" w:color="000000"/>
            </w:tcBorders>
            <w:shd w:val="clear" w:color="auto" w:fill="FFFFFF"/>
            <w:tcMar>
              <w:left w:w="19" w:type="dxa"/>
              <w:right w:w="19" w:type="dxa"/>
            </w:tcMar>
            <w:vAlign w:val="bottom"/>
          </w:tcPr>
          <w:p w14:paraId="6CF56C74" w14:textId="77777777" w:rsidR="00B439D5" w:rsidRDefault="00B439D5" w:rsidP="00E03542">
            <w:pPr>
              <w:pStyle w:val="CTRUHeader"/>
              <w:widowControl/>
              <w:spacing w:before="19" w:after="19"/>
              <w:jc w:val="center"/>
              <w:rPr>
                <w:b/>
                <w:bCs/>
                <w:color w:val="000000"/>
                <w:sz w:val="20"/>
                <w:szCs w:val="20"/>
              </w:rPr>
            </w:pPr>
            <w:r>
              <w:rPr>
                <w:b/>
                <w:bCs/>
                <w:color w:val="000000"/>
                <w:sz w:val="20"/>
                <w:szCs w:val="20"/>
              </w:rPr>
              <w:t>Total (n=161)</w:t>
            </w:r>
          </w:p>
        </w:tc>
      </w:tr>
      <w:tr w:rsidR="00B439D5" w14:paraId="0FA2615C" w14:textId="77777777" w:rsidTr="00E03542">
        <w:trPr>
          <w:cantSplit/>
          <w:jc w:val="center"/>
        </w:trPr>
        <w:tc>
          <w:tcPr>
            <w:tcW w:w="3828" w:type="dxa"/>
            <w:tcBorders>
              <w:top w:val="nil"/>
              <w:left w:val="single" w:sz="4" w:space="0" w:color="000000"/>
              <w:bottom w:val="nil"/>
              <w:right w:val="single" w:sz="4" w:space="0" w:color="auto"/>
            </w:tcBorders>
            <w:shd w:val="clear" w:color="auto" w:fill="FFFFFF"/>
            <w:tcMar>
              <w:left w:w="19" w:type="dxa"/>
              <w:right w:w="19" w:type="dxa"/>
            </w:tcMar>
          </w:tcPr>
          <w:p w14:paraId="62F77CCE" w14:textId="77777777" w:rsidR="00B439D5" w:rsidRDefault="00B439D5" w:rsidP="00E03542">
            <w:pPr>
              <w:pStyle w:val="CTRUData"/>
              <w:widowControl/>
              <w:spacing w:before="19" w:after="19"/>
              <w:rPr>
                <w:b/>
                <w:bCs/>
                <w:color w:val="000000"/>
                <w:sz w:val="20"/>
                <w:szCs w:val="20"/>
              </w:rPr>
            </w:pPr>
            <w:r>
              <w:rPr>
                <w:b/>
                <w:bCs/>
                <w:color w:val="000000"/>
                <w:sz w:val="20"/>
                <w:szCs w:val="20"/>
              </w:rPr>
              <w:t>Change in worst pain since baseline (- indicates reduction)</w:t>
            </w:r>
          </w:p>
        </w:tc>
        <w:tc>
          <w:tcPr>
            <w:tcW w:w="1545" w:type="dxa"/>
            <w:tcBorders>
              <w:top w:val="nil"/>
              <w:left w:val="single" w:sz="4" w:space="0" w:color="auto"/>
              <w:bottom w:val="nil"/>
              <w:right w:val="nil"/>
            </w:tcBorders>
            <w:shd w:val="clear" w:color="auto" w:fill="FFFFFF"/>
            <w:tcMar>
              <w:left w:w="19" w:type="dxa"/>
              <w:right w:w="19" w:type="dxa"/>
            </w:tcMar>
          </w:tcPr>
          <w:p w14:paraId="6A22A52B" w14:textId="77777777" w:rsidR="00B439D5" w:rsidRDefault="00B439D5" w:rsidP="00E03542">
            <w:pPr>
              <w:pStyle w:val="CTRUData"/>
              <w:widowControl/>
              <w:spacing w:before="19" w:after="19"/>
              <w:jc w:val="center"/>
              <w:rPr>
                <w:color w:val="000000"/>
                <w:sz w:val="20"/>
                <w:szCs w:val="20"/>
              </w:rPr>
            </w:pPr>
          </w:p>
        </w:tc>
        <w:tc>
          <w:tcPr>
            <w:tcW w:w="1636" w:type="dxa"/>
            <w:tcBorders>
              <w:top w:val="nil"/>
              <w:left w:val="nil"/>
              <w:bottom w:val="nil"/>
              <w:right w:val="nil"/>
            </w:tcBorders>
            <w:shd w:val="clear" w:color="auto" w:fill="FFFFFF"/>
            <w:tcMar>
              <w:left w:w="19" w:type="dxa"/>
              <w:right w:w="19" w:type="dxa"/>
            </w:tcMar>
          </w:tcPr>
          <w:p w14:paraId="45C09875" w14:textId="77777777" w:rsidR="00B439D5" w:rsidRDefault="00B439D5" w:rsidP="00E03542">
            <w:pPr>
              <w:pStyle w:val="CTRUData"/>
              <w:widowControl/>
              <w:spacing w:before="19" w:after="19"/>
              <w:jc w:val="center"/>
              <w:rPr>
                <w:color w:val="000000"/>
                <w:sz w:val="20"/>
                <w:szCs w:val="20"/>
              </w:rPr>
            </w:pPr>
          </w:p>
        </w:tc>
        <w:tc>
          <w:tcPr>
            <w:tcW w:w="1636" w:type="dxa"/>
            <w:tcBorders>
              <w:top w:val="nil"/>
              <w:left w:val="nil"/>
              <w:bottom w:val="nil"/>
              <w:right w:val="single" w:sz="4" w:space="0" w:color="auto"/>
            </w:tcBorders>
            <w:shd w:val="clear" w:color="auto" w:fill="FFFFFF"/>
            <w:tcMar>
              <w:left w:w="19" w:type="dxa"/>
              <w:right w:w="19" w:type="dxa"/>
            </w:tcMar>
          </w:tcPr>
          <w:p w14:paraId="6CDC65EB" w14:textId="77777777" w:rsidR="00B439D5" w:rsidRDefault="00B439D5" w:rsidP="00E03542">
            <w:pPr>
              <w:pStyle w:val="CTRUData"/>
              <w:widowControl/>
              <w:spacing w:before="19" w:after="19"/>
              <w:jc w:val="center"/>
              <w:rPr>
                <w:color w:val="000000"/>
                <w:sz w:val="20"/>
                <w:szCs w:val="20"/>
              </w:rPr>
            </w:pPr>
          </w:p>
        </w:tc>
        <w:tc>
          <w:tcPr>
            <w:tcW w:w="1646" w:type="dxa"/>
            <w:tcBorders>
              <w:top w:val="nil"/>
              <w:left w:val="single" w:sz="4" w:space="0" w:color="auto"/>
              <w:bottom w:val="nil"/>
              <w:right w:val="nil"/>
            </w:tcBorders>
            <w:shd w:val="clear" w:color="auto" w:fill="FFFFFF"/>
            <w:tcMar>
              <w:left w:w="19" w:type="dxa"/>
              <w:right w:w="19" w:type="dxa"/>
            </w:tcMar>
          </w:tcPr>
          <w:p w14:paraId="2D50532D" w14:textId="77777777" w:rsidR="00B439D5" w:rsidRDefault="00B439D5" w:rsidP="00E03542">
            <w:pPr>
              <w:pStyle w:val="CTRUData"/>
              <w:widowControl/>
              <w:spacing w:before="19" w:after="19"/>
              <w:jc w:val="center"/>
              <w:rPr>
                <w:color w:val="000000"/>
                <w:sz w:val="20"/>
                <w:szCs w:val="20"/>
              </w:rPr>
            </w:pPr>
          </w:p>
        </w:tc>
        <w:tc>
          <w:tcPr>
            <w:tcW w:w="1636" w:type="dxa"/>
            <w:tcBorders>
              <w:top w:val="nil"/>
              <w:left w:val="nil"/>
              <w:bottom w:val="nil"/>
              <w:right w:val="nil"/>
            </w:tcBorders>
            <w:shd w:val="clear" w:color="auto" w:fill="FFFFFF"/>
            <w:tcMar>
              <w:left w:w="19" w:type="dxa"/>
              <w:right w:w="19" w:type="dxa"/>
            </w:tcMar>
          </w:tcPr>
          <w:p w14:paraId="26746B7D" w14:textId="77777777" w:rsidR="00B439D5" w:rsidRDefault="00B439D5" w:rsidP="00E03542">
            <w:pPr>
              <w:pStyle w:val="CTRUData"/>
              <w:widowControl/>
              <w:spacing w:before="19" w:after="19"/>
              <w:jc w:val="center"/>
              <w:rPr>
                <w:color w:val="000000"/>
                <w:sz w:val="20"/>
                <w:szCs w:val="20"/>
              </w:rPr>
            </w:pPr>
          </w:p>
        </w:tc>
        <w:tc>
          <w:tcPr>
            <w:tcW w:w="1636" w:type="dxa"/>
            <w:tcBorders>
              <w:top w:val="nil"/>
              <w:left w:val="nil"/>
              <w:bottom w:val="nil"/>
              <w:right w:val="single" w:sz="4" w:space="0" w:color="000000"/>
            </w:tcBorders>
            <w:shd w:val="clear" w:color="auto" w:fill="FFFFFF"/>
            <w:tcMar>
              <w:left w:w="19" w:type="dxa"/>
              <w:right w:w="19" w:type="dxa"/>
            </w:tcMar>
          </w:tcPr>
          <w:p w14:paraId="418800B0" w14:textId="77777777" w:rsidR="00B439D5" w:rsidRDefault="00B439D5" w:rsidP="00E03542">
            <w:pPr>
              <w:pStyle w:val="CTRUData"/>
              <w:widowControl/>
              <w:spacing w:before="19" w:after="19"/>
              <w:jc w:val="center"/>
              <w:rPr>
                <w:color w:val="000000"/>
                <w:sz w:val="20"/>
                <w:szCs w:val="20"/>
              </w:rPr>
            </w:pPr>
          </w:p>
        </w:tc>
      </w:tr>
      <w:tr w:rsidR="00B439D5" w14:paraId="3125C0C5" w14:textId="77777777" w:rsidTr="00E03542">
        <w:trPr>
          <w:cantSplit/>
          <w:jc w:val="center"/>
        </w:trPr>
        <w:tc>
          <w:tcPr>
            <w:tcW w:w="3828" w:type="dxa"/>
            <w:tcBorders>
              <w:top w:val="nil"/>
              <w:left w:val="single" w:sz="4" w:space="0" w:color="000000"/>
              <w:bottom w:val="nil"/>
              <w:right w:val="single" w:sz="4" w:space="0" w:color="auto"/>
            </w:tcBorders>
            <w:shd w:val="clear" w:color="auto" w:fill="FFFFFF"/>
            <w:tcMar>
              <w:left w:w="19" w:type="dxa"/>
              <w:right w:w="19" w:type="dxa"/>
            </w:tcMar>
          </w:tcPr>
          <w:p w14:paraId="634862E8" w14:textId="77777777" w:rsidR="00B439D5" w:rsidRDefault="00B439D5" w:rsidP="00E03542">
            <w:pPr>
              <w:pStyle w:val="CTRUData"/>
              <w:widowControl/>
              <w:spacing w:before="19" w:after="19"/>
              <w:ind w:left="260"/>
              <w:rPr>
                <w:color w:val="000000"/>
                <w:sz w:val="20"/>
                <w:szCs w:val="20"/>
              </w:rPr>
            </w:pPr>
            <w:r>
              <w:rPr>
                <w:color w:val="000000"/>
                <w:sz w:val="20"/>
                <w:szCs w:val="20"/>
              </w:rPr>
              <w:t>N</w:t>
            </w:r>
          </w:p>
        </w:tc>
        <w:tc>
          <w:tcPr>
            <w:tcW w:w="1545" w:type="dxa"/>
            <w:tcBorders>
              <w:top w:val="nil"/>
              <w:left w:val="single" w:sz="4" w:space="0" w:color="auto"/>
              <w:bottom w:val="nil"/>
              <w:right w:val="nil"/>
            </w:tcBorders>
            <w:shd w:val="clear" w:color="auto" w:fill="FFFFFF"/>
            <w:tcMar>
              <w:left w:w="19" w:type="dxa"/>
              <w:right w:w="19" w:type="dxa"/>
            </w:tcMar>
          </w:tcPr>
          <w:p w14:paraId="33860F42" w14:textId="77777777" w:rsidR="00B439D5" w:rsidRDefault="00B439D5" w:rsidP="00E03542">
            <w:pPr>
              <w:pStyle w:val="CTRUData"/>
              <w:widowControl/>
              <w:spacing w:before="19" w:after="19"/>
              <w:jc w:val="center"/>
              <w:rPr>
                <w:color w:val="000000"/>
                <w:sz w:val="20"/>
                <w:szCs w:val="20"/>
              </w:rPr>
            </w:pPr>
            <w:r>
              <w:rPr>
                <w:color w:val="000000"/>
                <w:sz w:val="20"/>
                <w:szCs w:val="20"/>
              </w:rPr>
              <w:t>51</w:t>
            </w:r>
          </w:p>
        </w:tc>
        <w:tc>
          <w:tcPr>
            <w:tcW w:w="1636" w:type="dxa"/>
            <w:tcBorders>
              <w:top w:val="nil"/>
              <w:left w:val="nil"/>
              <w:bottom w:val="nil"/>
              <w:right w:val="nil"/>
            </w:tcBorders>
            <w:shd w:val="clear" w:color="auto" w:fill="FFFFFF"/>
            <w:tcMar>
              <w:left w:w="19" w:type="dxa"/>
              <w:right w:w="19" w:type="dxa"/>
            </w:tcMar>
          </w:tcPr>
          <w:p w14:paraId="5EB86C6A" w14:textId="77777777" w:rsidR="00B439D5" w:rsidRDefault="00B439D5" w:rsidP="00E03542">
            <w:pPr>
              <w:pStyle w:val="CTRUData"/>
              <w:widowControl/>
              <w:spacing w:before="19" w:after="19"/>
              <w:jc w:val="center"/>
              <w:rPr>
                <w:color w:val="000000"/>
                <w:sz w:val="20"/>
                <w:szCs w:val="20"/>
              </w:rPr>
            </w:pPr>
            <w:r>
              <w:rPr>
                <w:color w:val="000000"/>
                <w:sz w:val="20"/>
                <w:szCs w:val="20"/>
              </w:rPr>
              <w:t>56</w:t>
            </w:r>
          </w:p>
        </w:tc>
        <w:tc>
          <w:tcPr>
            <w:tcW w:w="1636" w:type="dxa"/>
            <w:tcBorders>
              <w:top w:val="nil"/>
              <w:left w:val="nil"/>
              <w:bottom w:val="nil"/>
              <w:right w:val="single" w:sz="4" w:space="0" w:color="auto"/>
            </w:tcBorders>
            <w:shd w:val="clear" w:color="auto" w:fill="FFFFFF"/>
            <w:tcMar>
              <w:left w:w="19" w:type="dxa"/>
              <w:right w:w="19" w:type="dxa"/>
            </w:tcMar>
          </w:tcPr>
          <w:p w14:paraId="56D7C4EC" w14:textId="77777777" w:rsidR="00B439D5" w:rsidRDefault="00B439D5" w:rsidP="00E03542">
            <w:pPr>
              <w:pStyle w:val="CTRUData"/>
              <w:widowControl/>
              <w:spacing w:before="19" w:after="19"/>
              <w:jc w:val="center"/>
              <w:rPr>
                <w:color w:val="000000"/>
                <w:sz w:val="20"/>
                <w:szCs w:val="20"/>
              </w:rPr>
            </w:pPr>
            <w:r>
              <w:rPr>
                <w:color w:val="000000"/>
                <w:sz w:val="20"/>
                <w:szCs w:val="20"/>
              </w:rPr>
              <w:t>107</w:t>
            </w:r>
          </w:p>
        </w:tc>
        <w:tc>
          <w:tcPr>
            <w:tcW w:w="1646" w:type="dxa"/>
            <w:tcBorders>
              <w:top w:val="nil"/>
              <w:left w:val="single" w:sz="4" w:space="0" w:color="auto"/>
              <w:bottom w:val="nil"/>
              <w:right w:val="nil"/>
            </w:tcBorders>
            <w:shd w:val="clear" w:color="auto" w:fill="FFFFFF"/>
            <w:tcMar>
              <w:left w:w="19" w:type="dxa"/>
              <w:right w:w="19" w:type="dxa"/>
            </w:tcMar>
          </w:tcPr>
          <w:p w14:paraId="785C9037" w14:textId="77777777" w:rsidR="00B439D5" w:rsidRDefault="00B439D5" w:rsidP="00E03542">
            <w:pPr>
              <w:pStyle w:val="CTRUData"/>
              <w:widowControl/>
              <w:spacing w:before="19" w:after="19"/>
              <w:jc w:val="center"/>
              <w:rPr>
                <w:color w:val="000000"/>
                <w:sz w:val="20"/>
                <w:szCs w:val="20"/>
              </w:rPr>
            </w:pPr>
            <w:r>
              <w:rPr>
                <w:color w:val="000000"/>
                <w:sz w:val="20"/>
                <w:szCs w:val="20"/>
              </w:rPr>
              <w:t>40</w:t>
            </w:r>
          </w:p>
        </w:tc>
        <w:tc>
          <w:tcPr>
            <w:tcW w:w="1636" w:type="dxa"/>
            <w:tcBorders>
              <w:top w:val="nil"/>
              <w:left w:val="nil"/>
              <w:bottom w:val="nil"/>
              <w:right w:val="nil"/>
            </w:tcBorders>
            <w:shd w:val="clear" w:color="auto" w:fill="FFFFFF"/>
            <w:tcMar>
              <w:left w:w="19" w:type="dxa"/>
              <w:right w:w="19" w:type="dxa"/>
            </w:tcMar>
          </w:tcPr>
          <w:p w14:paraId="269DD920" w14:textId="77777777" w:rsidR="00B439D5" w:rsidRDefault="00B439D5" w:rsidP="00E03542">
            <w:pPr>
              <w:pStyle w:val="CTRUData"/>
              <w:widowControl/>
              <w:spacing w:before="19" w:after="19"/>
              <w:jc w:val="center"/>
              <w:rPr>
                <w:color w:val="000000"/>
                <w:sz w:val="20"/>
                <w:szCs w:val="20"/>
              </w:rPr>
            </w:pPr>
            <w:r>
              <w:rPr>
                <w:color w:val="000000"/>
                <w:sz w:val="20"/>
                <w:szCs w:val="20"/>
              </w:rPr>
              <w:t>46</w:t>
            </w:r>
          </w:p>
        </w:tc>
        <w:tc>
          <w:tcPr>
            <w:tcW w:w="1636" w:type="dxa"/>
            <w:tcBorders>
              <w:top w:val="nil"/>
              <w:left w:val="nil"/>
              <w:bottom w:val="nil"/>
              <w:right w:val="single" w:sz="4" w:space="0" w:color="000000"/>
            </w:tcBorders>
            <w:shd w:val="clear" w:color="auto" w:fill="FFFFFF"/>
            <w:tcMar>
              <w:left w:w="19" w:type="dxa"/>
              <w:right w:w="19" w:type="dxa"/>
            </w:tcMar>
          </w:tcPr>
          <w:p w14:paraId="41912DA8" w14:textId="77777777" w:rsidR="00B439D5" w:rsidRDefault="00B439D5" w:rsidP="00E03542">
            <w:pPr>
              <w:pStyle w:val="CTRUData"/>
              <w:widowControl/>
              <w:spacing w:before="19" w:after="19"/>
              <w:jc w:val="center"/>
              <w:rPr>
                <w:color w:val="000000"/>
                <w:sz w:val="20"/>
                <w:szCs w:val="20"/>
              </w:rPr>
            </w:pPr>
            <w:r>
              <w:rPr>
                <w:color w:val="000000"/>
                <w:sz w:val="20"/>
                <w:szCs w:val="20"/>
              </w:rPr>
              <w:t>86</w:t>
            </w:r>
          </w:p>
        </w:tc>
      </w:tr>
      <w:tr w:rsidR="00B439D5" w14:paraId="47582472" w14:textId="77777777" w:rsidTr="00E03542">
        <w:trPr>
          <w:cantSplit/>
          <w:jc w:val="center"/>
        </w:trPr>
        <w:tc>
          <w:tcPr>
            <w:tcW w:w="3828" w:type="dxa"/>
            <w:tcBorders>
              <w:top w:val="nil"/>
              <w:left w:val="single" w:sz="4" w:space="0" w:color="000000"/>
              <w:bottom w:val="nil"/>
              <w:right w:val="single" w:sz="4" w:space="0" w:color="auto"/>
            </w:tcBorders>
            <w:shd w:val="clear" w:color="auto" w:fill="FFFFFF"/>
            <w:tcMar>
              <w:left w:w="19" w:type="dxa"/>
              <w:right w:w="19" w:type="dxa"/>
            </w:tcMar>
          </w:tcPr>
          <w:p w14:paraId="0AEDC21C" w14:textId="77777777" w:rsidR="00B439D5" w:rsidRDefault="00B439D5" w:rsidP="00E03542">
            <w:pPr>
              <w:pStyle w:val="CTRUData"/>
              <w:widowControl/>
              <w:spacing w:before="19" w:after="19"/>
              <w:ind w:left="260"/>
              <w:rPr>
                <w:color w:val="000000"/>
                <w:sz w:val="20"/>
                <w:szCs w:val="20"/>
              </w:rPr>
            </w:pPr>
            <w:r>
              <w:rPr>
                <w:color w:val="000000"/>
                <w:sz w:val="20"/>
                <w:szCs w:val="20"/>
              </w:rPr>
              <w:t>Mean (SD)</w:t>
            </w:r>
          </w:p>
        </w:tc>
        <w:tc>
          <w:tcPr>
            <w:tcW w:w="1545" w:type="dxa"/>
            <w:tcBorders>
              <w:top w:val="nil"/>
              <w:left w:val="single" w:sz="4" w:space="0" w:color="auto"/>
              <w:bottom w:val="nil"/>
              <w:right w:val="nil"/>
            </w:tcBorders>
            <w:shd w:val="clear" w:color="auto" w:fill="FFFFFF"/>
            <w:tcMar>
              <w:left w:w="19" w:type="dxa"/>
              <w:right w:w="19" w:type="dxa"/>
            </w:tcMar>
          </w:tcPr>
          <w:p w14:paraId="26E71278" w14:textId="77777777" w:rsidR="00B439D5" w:rsidRDefault="00B439D5" w:rsidP="00E03542">
            <w:pPr>
              <w:pStyle w:val="CTRUData"/>
              <w:widowControl/>
              <w:spacing w:before="19" w:after="19"/>
              <w:jc w:val="center"/>
              <w:rPr>
                <w:color w:val="000000"/>
                <w:sz w:val="20"/>
                <w:szCs w:val="20"/>
              </w:rPr>
            </w:pPr>
            <w:r>
              <w:rPr>
                <w:color w:val="000000"/>
                <w:sz w:val="20"/>
                <w:szCs w:val="20"/>
              </w:rPr>
              <w:t>-1.2 (2.62)</w:t>
            </w:r>
          </w:p>
        </w:tc>
        <w:tc>
          <w:tcPr>
            <w:tcW w:w="1636" w:type="dxa"/>
            <w:tcBorders>
              <w:top w:val="nil"/>
              <w:left w:val="nil"/>
              <w:bottom w:val="nil"/>
              <w:right w:val="nil"/>
            </w:tcBorders>
            <w:shd w:val="clear" w:color="auto" w:fill="FFFFFF"/>
            <w:tcMar>
              <w:left w:w="19" w:type="dxa"/>
              <w:right w:w="19" w:type="dxa"/>
            </w:tcMar>
          </w:tcPr>
          <w:p w14:paraId="0B3E1F3A" w14:textId="77777777" w:rsidR="00B439D5" w:rsidRDefault="00B439D5" w:rsidP="00E03542">
            <w:pPr>
              <w:pStyle w:val="CTRUData"/>
              <w:widowControl/>
              <w:spacing w:before="19" w:after="19"/>
              <w:jc w:val="center"/>
              <w:rPr>
                <w:color w:val="000000"/>
                <w:sz w:val="20"/>
                <w:szCs w:val="20"/>
              </w:rPr>
            </w:pPr>
            <w:r>
              <w:rPr>
                <w:color w:val="000000"/>
                <w:sz w:val="20"/>
                <w:szCs w:val="20"/>
              </w:rPr>
              <w:t>-1.8 (2.61)</w:t>
            </w:r>
          </w:p>
        </w:tc>
        <w:tc>
          <w:tcPr>
            <w:tcW w:w="1636" w:type="dxa"/>
            <w:tcBorders>
              <w:top w:val="nil"/>
              <w:left w:val="nil"/>
              <w:bottom w:val="nil"/>
              <w:right w:val="single" w:sz="4" w:space="0" w:color="auto"/>
            </w:tcBorders>
            <w:shd w:val="clear" w:color="auto" w:fill="FFFFFF"/>
            <w:tcMar>
              <w:left w:w="19" w:type="dxa"/>
              <w:right w:w="19" w:type="dxa"/>
            </w:tcMar>
          </w:tcPr>
          <w:p w14:paraId="7CB59F98" w14:textId="77777777" w:rsidR="00B439D5" w:rsidRDefault="00B439D5" w:rsidP="00E03542">
            <w:pPr>
              <w:pStyle w:val="CTRUData"/>
              <w:widowControl/>
              <w:spacing w:before="19" w:after="19"/>
              <w:jc w:val="center"/>
              <w:rPr>
                <w:color w:val="000000"/>
                <w:sz w:val="20"/>
                <w:szCs w:val="20"/>
              </w:rPr>
            </w:pPr>
            <w:r>
              <w:rPr>
                <w:color w:val="000000"/>
                <w:sz w:val="20"/>
                <w:szCs w:val="20"/>
              </w:rPr>
              <w:t>-1.5 (2.62)</w:t>
            </w:r>
          </w:p>
        </w:tc>
        <w:tc>
          <w:tcPr>
            <w:tcW w:w="1646" w:type="dxa"/>
            <w:tcBorders>
              <w:top w:val="nil"/>
              <w:left w:val="single" w:sz="4" w:space="0" w:color="auto"/>
              <w:bottom w:val="nil"/>
              <w:right w:val="nil"/>
            </w:tcBorders>
            <w:shd w:val="clear" w:color="auto" w:fill="FFFFFF"/>
            <w:tcMar>
              <w:left w:w="19" w:type="dxa"/>
              <w:right w:w="19" w:type="dxa"/>
            </w:tcMar>
          </w:tcPr>
          <w:p w14:paraId="2F46515A" w14:textId="77777777" w:rsidR="00B439D5" w:rsidRDefault="00B439D5" w:rsidP="00E03542">
            <w:pPr>
              <w:pStyle w:val="CTRUData"/>
              <w:widowControl/>
              <w:spacing w:before="19" w:after="19"/>
              <w:jc w:val="center"/>
              <w:rPr>
                <w:color w:val="000000"/>
                <w:sz w:val="20"/>
                <w:szCs w:val="20"/>
              </w:rPr>
            </w:pPr>
            <w:r>
              <w:rPr>
                <w:color w:val="000000"/>
                <w:sz w:val="20"/>
                <w:szCs w:val="20"/>
              </w:rPr>
              <w:t>-2.3 (3.74)</w:t>
            </w:r>
          </w:p>
        </w:tc>
        <w:tc>
          <w:tcPr>
            <w:tcW w:w="1636" w:type="dxa"/>
            <w:tcBorders>
              <w:top w:val="nil"/>
              <w:left w:val="nil"/>
              <w:bottom w:val="nil"/>
              <w:right w:val="nil"/>
            </w:tcBorders>
            <w:shd w:val="clear" w:color="auto" w:fill="FFFFFF"/>
            <w:tcMar>
              <w:left w:w="19" w:type="dxa"/>
              <w:right w:w="19" w:type="dxa"/>
            </w:tcMar>
          </w:tcPr>
          <w:p w14:paraId="44CE2F9F" w14:textId="77777777" w:rsidR="00B439D5" w:rsidRDefault="00B439D5" w:rsidP="00E03542">
            <w:pPr>
              <w:pStyle w:val="CTRUData"/>
              <w:widowControl/>
              <w:spacing w:before="19" w:after="19"/>
              <w:jc w:val="center"/>
              <w:rPr>
                <w:color w:val="000000"/>
                <w:sz w:val="20"/>
                <w:szCs w:val="20"/>
              </w:rPr>
            </w:pPr>
            <w:r>
              <w:rPr>
                <w:color w:val="000000"/>
                <w:sz w:val="20"/>
                <w:szCs w:val="20"/>
              </w:rPr>
              <w:t>-3.0 (3.37)</w:t>
            </w:r>
          </w:p>
        </w:tc>
        <w:tc>
          <w:tcPr>
            <w:tcW w:w="1636" w:type="dxa"/>
            <w:tcBorders>
              <w:top w:val="nil"/>
              <w:left w:val="nil"/>
              <w:bottom w:val="nil"/>
              <w:right w:val="single" w:sz="4" w:space="0" w:color="000000"/>
            </w:tcBorders>
            <w:shd w:val="clear" w:color="auto" w:fill="FFFFFF"/>
            <w:tcMar>
              <w:left w:w="19" w:type="dxa"/>
              <w:right w:w="19" w:type="dxa"/>
            </w:tcMar>
          </w:tcPr>
          <w:p w14:paraId="344E0BB6" w14:textId="77777777" w:rsidR="00B439D5" w:rsidRDefault="00B439D5" w:rsidP="00E03542">
            <w:pPr>
              <w:pStyle w:val="CTRUData"/>
              <w:widowControl/>
              <w:spacing w:before="19" w:after="19"/>
              <w:jc w:val="center"/>
              <w:rPr>
                <w:color w:val="000000"/>
                <w:sz w:val="20"/>
                <w:szCs w:val="20"/>
              </w:rPr>
            </w:pPr>
            <w:r>
              <w:rPr>
                <w:color w:val="000000"/>
                <w:sz w:val="20"/>
                <w:szCs w:val="20"/>
              </w:rPr>
              <w:t>-2.7 (3.54)</w:t>
            </w:r>
          </w:p>
        </w:tc>
      </w:tr>
      <w:tr w:rsidR="00B439D5" w14:paraId="7D64CE80" w14:textId="77777777" w:rsidTr="00E03542">
        <w:trPr>
          <w:cantSplit/>
          <w:jc w:val="center"/>
        </w:trPr>
        <w:tc>
          <w:tcPr>
            <w:tcW w:w="3828" w:type="dxa"/>
            <w:tcBorders>
              <w:top w:val="nil"/>
              <w:left w:val="single" w:sz="4" w:space="0" w:color="000000"/>
              <w:bottom w:val="nil"/>
              <w:right w:val="single" w:sz="4" w:space="0" w:color="auto"/>
            </w:tcBorders>
            <w:shd w:val="clear" w:color="auto" w:fill="FFFFFF"/>
            <w:tcMar>
              <w:left w:w="19" w:type="dxa"/>
              <w:right w:w="19" w:type="dxa"/>
            </w:tcMar>
          </w:tcPr>
          <w:p w14:paraId="1CBA9930" w14:textId="77777777" w:rsidR="00B439D5" w:rsidRDefault="00B439D5" w:rsidP="00E03542">
            <w:pPr>
              <w:pStyle w:val="CTRUData"/>
              <w:widowControl/>
              <w:spacing w:before="19" w:after="19"/>
              <w:ind w:left="260"/>
              <w:rPr>
                <w:color w:val="000000"/>
                <w:sz w:val="20"/>
                <w:szCs w:val="20"/>
              </w:rPr>
            </w:pPr>
            <w:r>
              <w:rPr>
                <w:color w:val="000000"/>
                <w:sz w:val="20"/>
                <w:szCs w:val="20"/>
              </w:rPr>
              <w:t>Median (Range)</w:t>
            </w:r>
          </w:p>
        </w:tc>
        <w:tc>
          <w:tcPr>
            <w:tcW w:w="1545" w:type="dxa"/>
            <w:tcBorders>
              <w:top w:val="nil"/>
              <w:left w:val="single" w:sz="4" w:space="0" w:color="auto"/>
              <w:bottom w:val="nil"/>
              <w:right w:val="nil"/>
            </w:tcBorders>
            <w:shd w:val="clear" w:color="auto" w:fill="FFFFFF"/>
            <w:tcMar>
              <w:left w:w="19" w:type="dxa"/>
              <w:right w:w="19" w:type="dxa"/>
            </w:tcMar>
          </w:tcPr>
          <w:p w14:paraId="54A2265F" w14:textId="77777777" w:rsidR="00B439D5" w:rsidRDefault="00B439D5" w:rsidP="00E03542">
            <w:pPr>
              <w:pStyle w:val="CTRUData"/>
              <w:widowControl/>
              <w:spacing w:before="19" w:after="19"/>
              <w:jc w:val="center"/>
              <w:rPr>
                <w:color w:val="000000"/>
                <w:sz w:val="20"/>
                <w:szCs w:val="20"/>
              </w:rPr>
            </w:pPr>
            <w:r>
              <w:rPr>
                <w:color w:val="000000"/>
                <w:sz w:val="20"/>
                <w:szCs w:val="20"/>
              </w:rPr>
              <w:t>-1 (-7, 8)</w:t>
            </w:r>
          </w:p>
        </w:tc>
        <w:tc>
          <w:tcPr>
            <w:tcW w:w="1636" w:type="dxa"/>
            <w:tcBorders>
              <w:top w:val="nil"/>
              <w:left w:val="nil"/>
              <w:bottom w:val="nil"/>
              <w:right w:val="nil"/>
            </w:tcBorders>
            <w:shd w:val="clear" w:color="auto" w:fill="FFFFFF"/>
            <w:tcMar>
              <w:left w:w="19" w:type="dxa"/>
              <w:right w:w="19" w:type="dxa"/>
            </w:tcMar>
          </w:tcPr>
          <w:p w14:paraId="41C62078" w14:textId="77777777" w:rsidR="00B439D5" w:rsidRDefault="00B439D5" w:rsidP="00E03542">
            <w:pPr>
              <w:pStyle w:val="CTRUData"/>
              <w:widowControl/>
              <w:spacing w:before="19" w:after="19"/>
              <w:jc w:val="center"/>
              <w:rPr>
                <w:color w:val="000000"/>
                <w:sz w:val="20"/>
                <w:szCs w:val="20"/>
              </w:rPr>
            </w:pPr>
            <w:r>
              <w:rPr>
                <w:color w:val="000000"/>
                <w:sz w:val="20"/>
                <w:szCs w:val="20"/>
              </w:rPr>
              <w:t>-1 (-8, 3)</w:t>
            </w:r>
          </w:p>
        </w:tc>
        <w:tc>
          <w:tcPr>
            <w:tcW w:w="1636" w:type="dxa"/>
            <w:tcBorders>
              <w:top w:val="nil"/>
              <w:left w:val="nil"/>
              <w:bottom w:val="nil"/>
              <w:right w:val="single" w:sz="4" w:space="0" w:color="auto"/>
            </w:tcBorders>
            <w:shd w:val="clear" w:color="auto" w:fill="FFFFFF"/>
            <w:tcMar>
              <w:left w:w="19" w:type="dxa"/>
              <w:right w:w="19" w:type="dxa"/>
            </w:tcMar>
          </w:tcPr>
          <w:p w14:paraId="6AAD6C96" w14:textId="77777777" w:rsidR="00B439D5" w:rsidRDefault="00B439D5" w:rsidP="00E03542">
            <w:pPr>
              <w:pStyle w:val="CTRUData"/>
              <w:widowControl/>
              <w:spacing w:before="19" w:after="19"/>
              <w:jc w:val="center"/>
              <w:rPr>
                <w:color w:val="000000"/>
                <w:sz w:val="20"/>
                <w:szCs w:val="20"/>
              </w:rPr>
            </w:pPr>
            <w:r>
              <w:rPr>
                <w:color w:val="000000"/>
                <w:sz w:val="20"/>
                <w:szCs w:val="20"/>
              </w:rPr>
              <w:t>-1 (-8, 8)</w:t>
            </w:r>
          </w:p>
        </w:tc>
        <w:tc>
          <w:tcPr>
            <w:tcW w:w="1646" w:type="dxa"/>
            <w:tcBorders>
              <w:top w:val="nil"/>
              <w:left w:val="single" w:sz="4" w:space="0" w:color="auto"/>
              <w:bottom w:val="nil"/>
              <w:right w:val="nil"/>
            </w:tcBorders>
            <w:shd w:val="clear" w:color="auto" w:fill="FFFFFF"/>
            <w:tcMar>
              <w:left w:w="19" w:type="dxa"/>
              <w:right w:w="19" w:type="dxa"/>
            </w:tcMar>
          </w:tcPr>
          <w:p w14:paraId="09D04B88" w14:textId="77777777" w:rsidR="00B439D5" w:rsidRDefault="00B439D5" w:rsidP="00E03542">
            <w:pPr>
              <w:pStyle w:val="CTRUData"/>
              <w:widowControl/>
              <w:spacing w:before="19" w:after="19"/>
              <w:jc w:val="center"/>
              <w:rPr>
                <w:color w:val="000000"/>
                <w:sz w:val="20"/>
                <w:szCs w:val="20"/>
              </w:rPr>
            </w:pPr>
            <w:r>
              <w:rPr>
                <w:color w:val="000000"/>
                <w:sz w:val="20"/>
                <w:szCs w:val="20"/>
              </w:rPr>
              <w:t>-2.0 (-10, 10)</w:t>
            </w:r>
          </w:p>
        </w:tc>
        <w:tc>
          <w:tcPr>
            <w:tcW w:w="1636" w:type="dxa"/>
            <w:tcBorders>
              <w:top w:val="nil"/>
              <w:left w:val="nil"/>
              <w:bottom w:val="nil"/>
              <w:right w:val="nil"/>
            </w:tcBorders>
            <w:shd w:val="clear" w:color="auto" w:fill="FFFFFF"/>
            <w:tcMar>
              <w:left w:w="19" w:type="dxa"/>
              <w:right w:w="19" w:type="dxa"/>
            </w:tcMar>
          </w:tcPr>
          <w:p w14:paraId="08E3A7B8" w14:textId="77777777" w:rsidR="00B439D5" w:rsidRDefault="00B439D5" w:rsidP="00E03542">
            <w:pPr>
              <w:pStyle w:val="CTRUData"/>
              <w:widowControl/>
              <w:spacing w:before="19" w:after="19"/>
              <w:jc w:val="center"/>
              <w:rPr>
                <w:color w:val="000000"/>
                <w:sz w:val="20"/>
                <w:szCs w:val="20"/>
              </w:rPr>
            </w:pPr>
            <w:r>
              <w:rPr>
                <w:color w:val="000000"/>
                <w:sz w:val="20"/>
                <w:szCs w:val="20"/>
              </w:rPr>
              <w:t>-2 (-10, 2)</w:t>
            </w:r>
          </w:p>
        </w:tc>
        <w:tc>
          <w:tcPr>
            <w:tcW w:w="1636" w:type="dxa"/>
            <w:tcBorders>
              <w:top w:val="nil"/>
              <w:left w:val="nil"/>
              <w:bottom w:val="nil"/>
              <w:right w:val="single" w:sz="4" w:space="0" w:color="000000"/>
            </w:tcBorders>
            <w:shd w:val="clear" w:color="auto" w:fill="FFFFFF"/>
            <w:tcMar>
              <w:left w:w="19" w:type="dxa"/>
              <w:right w:w="19" w:type="dxa"/>
            </w:tcMar>
          </w:tcPr>
          <w:p w14:paraId="0F208F1B" w14:textId="77777777" w:rsidR="00B439D5" w:rsidRDefault="00B439D5" w:rsidP="00E03542">
            <w:pPr>
              <w:pStyle w:val="CTRUData"/>
              <w:widowControl/>
              <w:spacing w:before="19" w:after="19"/>
              <w:jc w:val="center"/>
              <w:rPr>
                <w:color w:val="000000"/>
                <w:sz w:val="20"/>
                <w:szCs w:val="20"/>
              </w:rPr>
            </w:pPr>
            <w:r>
              <w:rPr>
                <w:color w:val="000000"/>
                <w:sz w:val="20"/>
                <w:szCs w:val="20"/>
              </w:rPr>
              <w:t>-2 (-10, 10)</w:t>
            </w:r>
          </w:p>
        </w:tc>
      </w:tr>
      <w:tr w:rsidR="00B439D5" w14:paraId="3E12B14D" w14:textId="77777777" w:rsidTr="00E03542">
        <w:trPr>
          <w:cantSplit/>
          <w:jc w:val="center"/>
        </w:trPr>
        <w:tc>
          <w:tcPr>
            <w:tcW w:w="3828" w:type="dxa"/>
            <w:tcBorders>
              <w:top w:val="nil"/>
              <w:left w:val="single" w:sz="4" w:space="0" w:color="000000"/>
              <w:bottom w:val="nil"/>
              <w:right w:val="single" w:sz="4" w:space="0" w:color="auto"/>
            </w:tcBorders>
            <w:shd w:val="clear" w:color="auto" w:fill="FFFFFF"/>
            <w:tcMar>
              <w:left w:w="19" w:type="dxa"/>
              <w:right w:w="19" w:type="dxa"/>
            </w:tcMar>
          </w:tcPr>
          <w:p w14:paraId="7DEFBABD" w14:textId="77777777" w:rsidR="00B439D5" w:rsidRDefault="00B439D5" w:rsidP="00E03542">
            <w:pPr>
              <w:pStyle w:val="CTRUData"/>
              <w:widowControl/>
              <w:spacing w:before="19" w:after="19"/>
              <w:rPr>
                <w:b/>
                <w:bCs/>
                <w:color w:val="000000"/>
                <w:sz w:val="20"/>
                <w:szCs w:val="20"/>
              </w:rPr>
            </w:pPr>
            <w:r>
              <w:rPr>
                <w:b/>
                <w:bCs/>
                <w:color w:val="000000"/>
                <w:sz w:val="20"/>
                <w:szCs w:val="20"/>
              </w:rPr>
              <w:t>Percentage change in worst pain since baseline (- indicates reduction)</w:t>
            </w:r>
          </w:p>
        </w:tc>
        <w:tc>
          <w:tcPr>
            <w:tcW w:w="1545" w:type="dxa"/>
            <w:tcBorders>
              <w:top w:val="nil"/>
              <w:left w:val="single" w:sz="4" w:space="0" w:color="auto"/>
              <w:bottom w:val="nil"/>
              <w:right w:val="nil"/>
            </w:tcBorders>
            <w:shd w:val="clear" w:color="auto" w:fill="FFFFFF"/>
            <w:tcMar>
              <w:left w:w="19" w:type="dxa"/>
              <w:right w:w="19" w:type="dxa"/>
            </w:tcMar>
          </w:tcPr>
          <w:p w14:paraId="562855B0" w14:textId="77777777" w:rsidR="00B439D5" w:rsidRDefault="00B439D5" w:rsidP="00E03542">
            <w:pPr>
              <w:pStyle w:val="CTRUData"/>
              <w:widowControl/>
              <w:spacing w:before="19" w:after="19"/>
              <w:jc w:val="center"/>
              <w:rPr>
                <w:color w:val="000000"/>
                <w:sz w:val="20"/>
                <w:szCs w:val="20"/>
              </w:rPr>
            </w:pPr>
          </w:p>
        </w:tc>
        <w:tc>
          <w:tcPr>
            <w:tcW w:w="1636" w:type="dxa"/>
            <w:tcBorders>
              <w:top w:val="nil"/>
              <w:left w:val="nil"/>
              <w:bottom w:val="nil"/>
              <w:right w:val="nil"/>
            </w:tcBorders>
            <w:shd w:val="clear" w:color="auto" w:fill="FFFFFF"/>
            <w:tcMar>
              <w:left w:w="19" w:type="dxa"/>
              <w:right w:w="19" w:type="dxa"/>
            </w:tcMar>
          </w:tcPr>
          <w:p w14:paraId="7E7AB69A" w14:textId="77777777" w:rsidR="00B439D5" w:rsidRDefault="00B439D5" w:rsidP="00E03542">
            <w:pPr>
              <w:pStyle w:val="CTRUData"/>
              <w:widowControl/>
              <w:spacing w:before="19" w:after="19"/>
              <w:jc w:val="center"/>
              <w:rPr>
                <w:color w:val="000000"/>
                <w:sz w:val="20"/>
                <w:szCs w:val="20"/>
              </w:rPr>
            </w:pPr>
          </w:p>
        </w:tc>
        <w:tc>
          <w:tcPr>
            <w:tcW w:w="1636" w:type="dxa"/>
            <w:tcBorders>
              <w:top w:val="nil"/>
              <w:left w:val="nil"/>
              <w:bottom w:val="nil"/>
              <w:right w:val="single" w:sz="4" w:space="0" w:color="auto"/>
            </w:tcBorders>
            <w:shd w:val="clear" w:color="auto" w:fill="FFFFFF"/>
            <w:tcMar>
              <w:left w:w="19" w:type="dxa"/>
              <w:right w:w="19" w:type="dxa"/>
            </w:tcMar>
          </w:tcPr>
          <w:p w14:paraId="38775929" w14:textId="77777777" w:rsidR="00B439D5" w:rsidRDefault="00B439D5" w:rsidP="00E03542">
            <w:pPr>
              <w:pStyle w:val="CTRUData"/>
              <w:widowControl/>
              <w:spacing w:before="19" w:after="19"/>
              <w:jc w:val="center"/>
              <w:rPr>
                <w:color w:val="000000"/>
                <w:sz w:val="20"/>
                <w:szCs w:val="20"/>
              </w:rPr>
            </w:pPr>
          </w:p>
        </w:tc>
        <w:tc>
          <w:tcPr>
            <w:tcW w:w="1646" w:type="dxa"/>
            <w:tcBorders>
              <w:top w:val="nil"/>
              <w:left w:val="single" w:sz="4" w:space="0" w:color="auto"/>
              <w:bottom w:val="nil"/>
              <w:right w:val="nil"/>
            </w:tcBorders>
            <w:shd w:val="clear" w:color="auto" w:fill="FFFFFF"/>
            <w:tcMar>
              <w:left w:w="19" w:type="dxa"/>
              <w:right w:w="19" w:type="dxa"/>
            </w:tcMar>
          </w:tcPr>
          <w:p w14:paraId="0E0ED9E8" w14:textId="77777777" w:rsidR="00B439D5" w:rsidRDefault="00B439D5" w:rsidP="00E03542">
            <w:pPr>
              <w:pStyle w:val="CTRUData"/>
              <w:widowControl/>
              <w:spacing w:before="19" w:after="19"/>
              <w:jc w:val="center"/>
              <w:rPr>
                <w:color w:val="000000"/>
                <w:sz w:val="20"/>
                <w:szCs w:val="20"/>
              </w:rPr>
            </w:pPr>
          </w:p>
        </w:tc>
        <w:tc>
          <w:tcPr>
            <w:tcW w:w="1636" w:type="dxa"/>
            <w:tcBorders>
              <w:top w:val="nil"/>
              <w:left w:val="nil"/>
              <w:bottom w:val="nil"/>
              <w:right w:val="nil"/>
            </w:tcBorders>
            <w:shd w:val="clear" w:color="auto" w:fill="FFFFFF"/>
            <w:tcMar>
              <w:left w:w="19" w:type="dxa"/>
              <w:right w:w="19" w:type="dxa"/>
            </w:tcMar>
          </w:tcPr>
          <w:p w14:paraId="5A4345F3" w14:textId="77777777" w:rsidR="00B439D5" w:rsidRDefault="00B439D5" w:rsidP="00E03542">
            <w:pPr>
              <w:pStyle w:val="CTRUData"/>
              <w:widowControl/>
              <w:spacing w:before="19" w:after="19"/>
              <w:jc w:val="center"/>
              <w:rPr>
                <w:color w:val="000000"/>
                <w:sz w:val="20"/>
                <w:szCs w:val="20"/>
              </w:rPr>
            </w:pPr>
          </w:p>
        </w:tc>
        <w:tc>
          <w:tcPr>
            <w:tcW w:w="1636" w:type="dxa"/>
            <w:tcBorders>
              <w:top w:val="nil"/>
              <w:left w:val="nil"/>
              <w:bottom w:val="nil"/>
              <w:right w:val="single" w:sz="4" w:space="0" w:color="000000"/>
            </w:tcBorders>
            <w:shd w:val="clear" w:color="auto" w:fill="FFFFFF"/>
            <w:tcMar>
              <w:left w:w="19" w:type="dxa"/>
              <w:right w:w="19" w:type="dxa"/>
            </w:tcMar>
          </w:tcPr>
          <w:p w14:paraId="472CC082" w14:textId="77777777" w:rsidR="00B439D5" w:rsidRDefault="00B439D5" w:rsidP="00E03542">
            <w:pPr>
              <w:pStyle w:val="CTRUData"/>
              <w:widowControl/>
              <w:spacing w:before="19" w:after="19"/>
              <w:jc w:val="center"/>
              <w:rPr>
                <w:color w:val="000000"/>
                <w:sz w:val="20"/>
                <w:szCs w:val="20"/>
              </w:rPr>
            </w:pPr>
          </w:p>
        </w:tc>
      </w:tr>
      <w:tr w:rsidR="00B439D5" w14:paraId="587C00C7" w14:textId="77777777" w:rsidTr="00E03542">
        <w:trPr>
          <w:cantSplit/>
          <w:jc w:val="center"/>
        </w:trPr>
        <w:tc>
          <w:tcPr>
            <w:tcW w:w="3828" w:type="dxa"/>
            <w:tcBorders>
              <w:top w:val="nil"/>
              <w:left w:val="single" w:sz="4" w:space="0" w:color="000000"/>
              <w:bottom w:val="nil"/>
              <w:right w:val="single" w:sz="4" w:space="0" w:color="auto"/>
            </w:tcBorders>
            <w:shd w:val="clear" w:color="auto" w:fill="FFFFFF"/>
            <w:tcMar>
              <w:left w:w="19" w:type="dxa"/>
              <w:right w:w="19" w:type="dxa"/>
            </w:tcMar>
          </w:tcPr>
          <w:p w14:paraId="03B46EB0" w14:textId="77777777" w:rsidR="00B439D5" w:rsidRDefault="00B439D5" w:rsidP="00E03542">
            <w:pPr>
              <w:pStyle w:val="CTRUData"/>
              <w:widowControl/>
              <w:spacing w:before="19" w:after="19"/>
              <w:ind w:left="260"/>
              <w:rPr>
                <w:color w:val="000000"/>
                <w:sz w:val="20"/>
                <w:szCs w:val="20"/>
              </w:rPr>
            </w:pPr>
            <w:r>
              <w:rPr>
                <w:color w:val="000000"/>
                <w:sz w:val="20"/>
                <w:szCs w:val="20"/>
              </w:rPr>
              <w:t>N</w:t>
            </w:r>
          </w:p>
        </w:tc>
        <w:tc>
          <w:tcPr>
            <w:tcW w:w="1545" w:type="dxa"/>
            <w:tcBorders>
              <w:top w:val="nil"/>
              <w:left w:val="single" w:sz="4" w:space="0" w:color="auto"/>
              <w:bottom w:val="nil"/>
              <w:right w:val="nil"/>
            </w:tcBorders>
            <w:shd w:val="clear" w:color="auto" w:fill="FFFFFF"/>
            <w:tcMar>
              <w:left w:w="19" w:type="dxa"/>
              <w:right w:w="19" w:type="dxa"/>
            </w:tcMar>
          </w:tcPr>
          <w:p w14:paraId="68861898" w14:textId="77777777" w:rsidR="00B439D5" w:rsidRDefault="00B439D5" w:rsidP="00E03542">
            <w:pPr>
              <w:pStyle w:val="CTRUData"/>
              <w:widowControl/>
              <w:spacing w:before="19" w:after="19"/>
              <w:jc w:val="center"/>
              <w:rPr>
                <w:color w:val="000000"/>
                <w:sz w:val="20"/>
                <w:szCs w:val="20"/>
              </w:rPr>
            </w:pPr>
            <w:r>
              <w:rPr>
                <w:color w:val="000000"/>
                <w:sz w:val="20"/>
                <w:szCs w:val="20"/>
              </w:rPr>
              <w:t>50</w:t>
            </w:r>
          </w:p>
        </w:tc>
        <w:tc>
          <w:tcPr>
            <w:tcW w:w="1636" w:type="dxa"/>
            <w:tcBorders>
              <w:top w:val="nil"/>
              <w:left w:val="nil"/>
              <w:bottom w:val="nil"/>
              <w:right w:val="nil"/>
            </w:tcBorders>
            <w:shd w:val="clear" w:color="auto" w:fill="FFFFFF"/>
            <w:tcMar>
              <w:left w:w="19" w:type="dxa"/>
              <w:right w:w="19" w:type="dxa"/>
            </w:tcMar>
          </w:tcPr>
          <w:p w14:paraId="6AC5461D" w14:textId="77777777" w:rsidR="00B439D5" w:rsidRDefault="00B439D5" w:rsidP="00E03542">
            <w:pPr>
              <w:pStyle w:val="CTRUData"/>
              <w:widowControl/>
              <w:spacing w:before="19" w:after="19"/>
              <w:jc w:val="center"/>
              <w:rPr>
                <w:color w:val="000000"/>
                <w:sz w:val="20"/>
                <w:szCs w:val="20"/>
              </w:rPr>
            </w:pPr>
            <w:r>
              <w:rPr>
                <w:color w:val="000000"/>
                <w:sz w:val="20"/>
                <w:szCs w:val="20"/>
              </w:rPr>
              <w:t>56</w:t>
            </w:r>
          </w:p>
        </w:tc>
        <w:tc>
          <w:tcPr>
            <w:tcW w:w="1636" w:type="dxa"/>
            <w:tcBorders>
              <w:top w:val="nil"/>
              <w:left w:val="nil"/>
              <w:bottom w:val="nil"/>
              <w:right w:val="single" w:sz="4" w:space="0" w:color="auto"/>
            </w:tcBorders>
            <w:shd w:val="clear" w:color="auto" w:fill="FFFFFF"/>
            <w:tcMar>
              <w:left w:w="19" w:type="dxa"/>
              <w:right w:w="19" w:type="dxa"/>
            </w:tcMar>
          </w:tcPr>
          <w:p w14:paraId="642E3F69" w14:textId="77777777" w:rsidR="00B439D5" w:rsidRDefault="00B439D5" w:rsidP="00E03542">
            <w:pPr>
              <w:pStyle w:val="CTRUData"/>
              <w:widowControl/>
              <w:spacing w:before="19" w:after="19"/>
              <w:jc w:val="center"/>
              <w:rPr>
                <w:color w:val="000000"/>
                <w:sz w:val="20"/>
                <w:szCs w:val="20"/>
              </w:rPr>
            </w:pPr>
            <w:r>
              <w:rPr>
                <w:color w:val="000000"/>
                <w:sz w:val="20"/>
                <w:szCs w:val="20"/>
              </w:rPr>
              <w:t>106</w:t>
            </w:r>
          </w:p>
        </w:tc>
        <w:tc>
          <w:tcPr>
            <w:tcW w:w="1646" w:type="dxa"/>
            <w:tcBorders>
              <w:top w:val="nil"/>
              <w:left w:val="single" w:sz="4" w:space="0" w:color="auto"/>
              <w:bottom w:val="nil"/>
              <w:right w:val="nil"/>
            </w:tcBorders>
            <w:shd w:val="clear" w:color="auto" w:fill="FFFFFF"/>
            <w:tcMar>
              <w:left w:w="19" w:type="dxa"/>
              <w:right w:w="19" w:type="dxa"/>
            </w:tcMar>
          </w:tcPr>
          <w:p w14:paraId="347BE502" w14:textId="77777777" w:rsidR="00B439D5" w:rsidRDefault="00B439D5" w:rsidP="00E03542">
            <w:pPr>
              <w:pStyle w:val="CTRUData"/>
              <w:widowControl/>
              <w:spacing w:before="19" w:after="19"/>
              <w:jc w:val="center"/>
              <w:rPr>
                <w:color w:val="000000"/>
                <w:sz w:val="20"/>
                <w:szCs w:val="20"/>
              </w:rPr>
            </w:pPr>
            <w:r>
              <w:rPr>
                <w:color w:val="000000"/>
                <w:sz w:val="20"/>
                <w:szCs w:val="20"/>
              </w:rPr>
              <w:t>39</w:t>
            </w:r>
          </w:p>
        </w:tc>
        <w:tc>
          <w:tcPr>
            <w:tcW w:w="1636" w:type="dxa"/>
            <w:tcBorders>
              <w:top w:val="nil"/>
              <w:left w:val="nil"/>
              <w:bottom w:val="nil"/>
              <w:right w:val="nil"/>
            </w:tcBorders>
            <w:shd w:val="clear" w:color="auto" w:fill="FFFFFF"/>
            <w:tcMar>
              <w:left w:w="19" w:type="dxa"/>
              <w:right w:w="19" w:type="dxa"/>
            </w:tcMar>
          </w:tcPr>
          <w:p w14:paraId="5E0F5BED" w14:textId="77777777" w:rsidR="00B439D5" w:rsidRDefault="00B439D5" w:rsidP="00E03542">
            <w:pPr>
              <w:pStyle w:val="CTRUData"/>
              <w:widowControl/>
              <w:spacing w:before="19" w:after="19"/>
              <w:jc w:val="center"/>
              <w:rPr>
                <w:color w:val="000000"/>
                <w:sz w:val="20"/>
                <w:szCs w:val="20"/>
              </w:rPr>
            </w:pPr>
            <w:r>
              <w:rPr>
                <w:color w:val="000000"/>
                <w:sz w:val="20"/>
                <w:szCs w:val="20"/>
              </w:rPr>
              <w:t>46</w:t>
            </w:r>
          </w:p>
        </w:tc>
        <w:tc>
          <w:tcPr>
            <w:tcW w:w="1636" w:type="dxa"/>
            <w:tcBorders>
              <w:top w:val="nil"/>
              <w:left w:val="nil"/>
              <w:bottom w:val="nil"/>
              <w:right w:val="single" w:sz="4" w:space="0" w:color="000000"/>
            </w:tcBorders>
            <w:shd w:val="clear" w:color="auto" w:fill="FFFFFF"/>
            <w:tcMar>
              <w:left w:w="19" w:type="dxa"/>
              <w:right w:w="19" w:type="dxa"/>
            </w:tcMar>
          </w:tcPr>
          <w:p w14:paraId="663C344E" w14:textId="77777777" w:rsidR="00B439D5" w:rsidRDefault="00B439D5" w:rsidP="00E03542">
            <w:pPr>
              <w:pStyle w:val="CTRUData"/>
              <w:widowControl/>
              <w:spacing w:before="19" w:after="19"/>
              <w:jc w:val="center"/>
              <w:rPr>
                <w:color w:val="000000"/>
                <w:sz w:val="20"/>
                <w:szCs w:val="20"/>
              </w:rPr>
            </w:pPr>
            <w:r>
              <w:rPr>
                <w:color w:val="000000"/>
                <w:sz w:val="20"/>
                <w:szCs w:val="20"/>
              </w:rPr>
              <w:t>85</w:t>
            </w:r>
          </w:p>
        </w:tc>
      </w:tr>
      <w:tr w:rsidR="00B439D5" w14:paraId="2F87E1DB" w14:textId="77777777" w:rsidTr="00E03542">
        <w:trPr>
          <w:cantSplit/>
          <w:jc w:val="center"/>
        </w:trPr>
        <w:tc>
          <w:tcPr>
            <w:tcW w:w="3828" w:type="dxa"/>
            <w:tcBorders>
              <w:top w:val="nil"/>
              <w:left w:val="single" w:sz="4" w:space="0" w:color="000000"/>
              <w:bottom w:val="nil"/>
              <w:right w:val="single" w:sz="4" w:space="0" w:color="auto"/>
            </w:tcBorders>
            <w:shd w:val="clear" w:color="auto" w:fill="FFFFFF"/>
            <w:tcMar>
              <w:left w:w="19" w:type="dxa"/>
              <w:right w:w="19" w:type="dxa"/>
            </w:tcMar>
          </w:tcPr>
          <w:p w14:paraId="03342DA0" w14:textId="77777777" w:rsidR="00B439D5" w:rsidRDefault="00B439D5" w:rsidP="00E03542">
            <w:pPr>
              <w:pStyle w:val="CTRUData"/>
              <w:widowControl/>
              <w:spacing w:before="19" w:after="19"/>
              <w:ind w:left="260"/>
              <w:rPr>
                <w:color w:val="000000"/>
                <w:sz w:val="20"/>
                <w:szCs w:val="20"/>
              </w:rPr>
            </w:pPr>
            <w:r>
              <w:rPr>
                <w:color w:val="000000"/>
                <w:sz w:val="20"/>
                <w:szCs w:val="20"/>
              </w:rPr>
              <w:t>Mean (SD)</w:t>
            </w:r>
          </w:p>
        </w:tc>
        <w:tc>
          <w:tcPr>
            <w:tcW w:w="1545" w:type="dxa"/>
            <w:tcBorders>
              <w:top w:val="nil"/>
              <w:left w:val="single" w:sz="4" w:space="0" w:color="auto"/>
              <w:bottom w:val="nil"/>
              <w:right w:val="nil"/>
            </w:tcBorders>
            <w:shd w:val="clear" w:color="auto" w:fill="FFFFFF"/>
            <w:tcMar>
              <w:left w:w="19" w:type="dxa"/>
              <w:right w:w="19" w:type="dxa"/>
            </w:tcMar>
          </w:tcPr>
          <w:p w14:paraId="7E64A58E" w14:textId="77777777" w:rsidR="00B439D5" w:rsidRDefault="00B439D5" w:rsidP="00E03542">
            <w:pPr>
              <w:pStyle w:val="CTRUData"/>
              <w:widowControl/>
              <w:spacing w:before="19" w:after="19"/>
              <w:jc w:val="center"/>
              <w:rPr>
                <w:color w:val="000000"/>
                <w:sz w:val="20"/>
                <w:szCs w:val="20"/>
              </w:rPr>
            </w:pPr>
            <w:r>
              <w:rPr>
                <w:color w:val="000000"/>
                <w:sz w:val="20"/>
                <w:szCs w:val="20"/>
              </w:rPr>
              <w:t>-17.0 (32.96)</w:t>
            </w:r>
          </w:p>
        </w:tc>
        <w:tc>
          <w:tcPr>
            <w:tcW w:w="1636" w:type="dxa"/>
            <w:tcBorders>
              <w:top w:val="nil"/>
              <w:left w:val="nil"/>
              <w:bottom w:val="nil"/>
              <w:right w:val="nil"/>
            </w:tcBorders>
            <w:shd w:val="clear" w:color="auto" w:fill="FFFFFF"/>
            <w:tcMar>
              <w:left w:w="19" w:type="dxa"/>
              <w:right w:w="19" w:type="dxa"/>
            </w:tcMar>
          </w:tcPr>
          <w:p w14:paraId="0A6BC6FC" w14:textId="77777777" w:rsidR="00B439D5" w:rsidRDefault="00B439D5" w:rsidP="00E03542">
            <w:pPr>
              <w:pStyle w:val="CTRUData"/>
              <w:widowControl/>
              <w:spacing w:before="19" w:after="19"/>
              <w:jc w:val="center"/>
              <w:rPr>
                <w:color w:val="000000"/>
                <w:sz w:val="20"/>
                <w:szCs w:val="20"/>
              </w:rPr>
            </w:pPr>
            <w:r>
              <w:rPr>
                <w:color w:val="000000"/>
                <w:sz w:val="20"/>
                <w:szCs w:val="20"/>
              </w:rPr>
              <w:t>-21.8 (34.68)</w:t>
            </w:r>
          </w:p>
        </w:tc>
        <w:tc>
          <w:tcPr>
            <w:tcW w:w="1636" w:type="dxa"/>
            <w:tcBorders>
              <w:top w:val="nil"/>
              <w:left w:val="nil"/>
              <w:bottom w:val="nil"/>
              <w:right w:val="single" w:sz="4" w:space="0" w:color="auto"/>
            </w:tcBorders>
            <w:shd w:val="clear" w:color="auto" w:fill="FFFFFF"/>
            <w:tcMar>
              <w:left w:w="19" w:type="dxa"/>
              <w:right w:w="19" w:type="dxa"/>
            </w:tcMar>
          </w:tcPr>
          <w:p w14:paraId="6B241883" w14:textId="77777777" w:rsidR="00B439D5" w:rsidRDefault="00B439D5" w:rsidP="00E03542">
            <w:pPr>
              <w:pStyle w:val="CTRUData"/>
              <w:widowControl/>
              <w:spacing w:before="19" w:after="19"/>
              <w:jc w:val="center"/>
              <w:rPr>
                <w:color w:val="000000"/>
                <w:sz w:val="20"/>
                <w:szCs w:val="20"/>
              </w:rPr>
            </w:pPr>
            <w:r>
              <w:rPr>
                <w:color w:val="000000"/>
                <w:sz w:val="20"/>
                <w:szCs w:val="20"/>
              </w:rPr>
              <w:t>-19.5 (33.80)</w:t>
            </w:r>
          </w:p>
        </w:tc>
        <w:tc>
          <w:tcPr>
            <w:tcW w:w="1646" w:type="dxa"/>
            <w:tcBorders>
              <w:top w:val="nil"/>
              <w:left w:val="single" w:sz="4" w:space="0" w:color="auto"/>
              <w:bottom w:val="nil"/>
              <w:right w:val="nil"/>
            </w:tcBorders>
            <w:shd w:val="clear" w:color="auto" w:fill="FFFFFF"/>
            <w:tcMar>
              <w:left w:w="19" w:type="dxa"/>
              <w:right w:w="19" w:type="dxa"/>
            </w:tcMar>
          </w:tcPr>
          <w:p w14:paraId="1AA2C840" w14:textId="77777777" w:rsidR="00B439D5" w:rsidRDefault="00B439D5" w:rsidP="00E03542">
            <w:pPr>
              <w:pStyle w:val="CTRUData"/>
              <w:widowControl/>
              <w:spacing w:before="19" w:after="19"/>
              <w:jc w:val="center"/>
              <w:rPr>
                <w:color w:val="000000"/>
                <w:sz w:val="20"/>
                <w:szCs w:val="20"/>
              </w:rPr>
            </w:pPr>
            <w:r>
              <w:rPr>
                <w:color w:val="000000"/>
                <w:sz w:val="20"/>
                <w:szCs w:val="20"/>
              </w:rPr>
              <w:t>-33.5 (44.36)</w:t>
            </w:r>
          </w:p>
        </w:tc>
        <w:tc>
          <w:tcPr>
            <w:tcW w:w="1636" w:type="dxa"/>
            <w:tcBorders>
              <w:top w:val="nil"/>
              <w:left w:val="nil"/>
              <w:bottom w:val="nil"/>
              <w:right w:val="nil"/>
            </w:tcBorders>
            <w:shd w:val="clear" w:color="auto" w:fill="FFFFFF"/>
            <w:tcMar>
              <w:left w:w="19" w:type="dxa"/>
              <w:right w:w="19" w:type="dxa"/>
            </w:tcMar>
          </w:tcPr>
          <w:p w14:paraId="584829E5" w14:textId="77777777" w:rsidR="00B439D5" w:rsidRDefault="00B439D5" w:rsidP="00E03542">
            <w:pPr>
              <w:pStyle w:val="CTRUData"/>
              <w:widowControl/>
              <w:spacing w:before="19" w:after="19"/>
              <w:jc w:val="center"/>
              <w:rPr>
                <w:color w:val="000000"/>
                <w:sz w:val="20"/>
                <w:szCs w:val="20"/>
              </w:rPr>
            </w:pPr>
            <w:r>
              <w:rPr>
                <w:color w:val="000000"/>
                <w:sz w:val="20"/>
                <w:szCs w:val="20"/>
              </w:rPr>
              <w:t>-38.0 (41.79)</w:t>
            </w:r>
          </w:p>
        </w:tc>
        <w:tc>
          <w:tcPr>
            <w:tcW w:w="1636" w:type="dxa"/>
            <w:tcBorders>
              <w:top w:val="nil"/>
              <w:left w:val="nil"/>
              <w:bottom w:val="nil"/>
              <w:right w:val="single" w:sz="4" w:space="0" w:color="000000"/>
            </w:tcBorders>
            <w:shd w:val="clear" w:color="auto" w:fill="FFFFFF"/>
            <w:tcMar>
              <w:left w:w="19" w:type="dxa"/>
              <w:right w:w="19" w:type="dxa"/>
            </w:tcMar>
          </w:tcPr>
          <w:p w14:paraId="7DD1F937" w14:textId="77777777" w:rsidR="00B439D5" w:rsidRDefault="00B439D5" w:rsidP="00E03542">
            <w:pPr>
              <w:pStyle w:val="CTRUData"/>
              <w:widowControl/>
              <w:spacing w:before="19" w:after="19"/>
              <w:jc w:val="center"/>
              <w:rPr>
                <w:color w:val="000000"/>
                <w:sz w:val="20"/>
                <w:szCs w:val="20"/>
              </w:rPr>
            </w:pPr>
            <w:r>
              <w:rPr>
                <w:color w:val="000000"/>
                <w:sz w:val="20"/>
                <w:szCs w:val="20"/>
              </w:rPr>
              <w:t>-35.9 (42.79)</w:t>
            </w:r>
          </w:p>
        </w:tc>
      </w:tr>
      <w:tr w:rsidR="00B439D5" w14:paraId="1CF41326" w14:textId="77777777" w:rsidTr="00E03542">
        <w:trPr>
          <w:cantSplit/>
          <w:jc w:val="center"/>
        </w:trPr>
        <w:tc>
          <w:tcPr>
            <w:tcW w:w="3828" w:type="dxa"/>
            <w:tcBorders>
              <w:top w:val="nil"/>
              <w:left w:val="single" w:sz="4" w:space="0" w:color="000000"/>
              <w:bottom w:val="nil"/>
              <w:right w:val="single" w:sz="4" w:space="0" w:color="auto"/>
            </w:tcBorders>
            <w:shd w:val="clear" w:color="auto" w:fill="FFFFFF"/>
            <w:tcMar>
              <w:left w:w="19" w:type="dxa"/>
              <w:right w:w="19" w:type="dxa"/>
            </w:tcMar>
          </w:tcPr>
          <w:p w14:paraId="19700563" w14:textId="77777777" w:rsidR="00B439D5" w:rsidRDefault="00B439D5" w:rsidP="00E03542">
            <w:pPr>
              <w:pStyle w:val="CTRUData"/>
              <w:widowControl/>
              <w:spacing w:before="19" w:after="19"/>
              <w:ind w:left="260"/>
              <w:rPr>
                <w:color w:val="000000"/>
                <w:sz w:val="20"/>
                <w:szCs w:val="20"/>
              </w:rPr>
            </w:pPr>
            <w:r>
              <w:rPr>
                <w:color w:val="000000"/>
                <w:sz w:val="20"/>
                <w:szCs w:val="20"/>
              </w:rPr>
              <w:t>Median (Range)</w:t>
            </w:r>
          </w:p>
        </w:tc>
        <w:tc>
          <w:tcPr>
            <w:tcW w:w="1545" w:type="dxa"/>
            <w:tcBorders>
              <w:top w:val="nil"/>
              <w:left w:val="single" w:sz="4" w:space="0" w:color="auto"/>
              <w:bottom w:val="nil"/>
              <w:right w:val="nil"/>
            </w:tcBorders>
            <w:shd w:val="clear" w:color="auto" w:fill="FFFFFF"/>
            <w:tcMar>
              <w:left w:w="19" w:type="dxa"/>
              <w:right w:w="19" w:type="dxa"/>
            </w:tcMar>
          </w:tcPr>
          <w:p w14:paraId="1F1D1B48" w14:textId="77777777" w:rsidR="00B439D5" w:rsidRDefault="00B439D5" w:rsidP="00E03542">
            <w:pPr>
              <w:pStyle w:val="CTRUData"/>
              <w:widowControl/>
              <w:spacing w:before="19" w:after="19"/>
              <w:jc w:val="center"/>
              <w:rPr>
                <w:color w:val="000000"/>
                <w:sz w:val="20"/>
                <w:szCs w:val="20"/>
              </w:rPr>
            </w:pPr>
            <w:r>
              <w:rPr>
                <w:color w:val="000000"/>
                <w:sz w:val="20"/>
                <w:szCs w:val="20"/>
              </w:rPr>
              <w:t>-12.5 (-71.4, 60)</w:t>
            </w:r>
          </w:p>
        </w:tc>
        <w:tc>
          <w:tcPr>
            <w:tcW w:w="1636" w:type="dxa"/>
            <w:tcBorders>
              <w:top w:val="nil"/>
              <w:left w:val="nil"/>
              <w:bottom w:val="nil"/>
              <w:right w:val="nil"/>
            </w:tcBorders>
            <w:shd w:val="clear" w:color="auto" w:fill="FFFFFF"/>
            <w:tcMar>
              <w:left w:w="19" w:type="dxa"/>
              <w:right w:w="19" w:type="dxa"/>
            </w:tcMar>
          </w:tcPr>
          <w:p w14:paraId="12014EEF" w14:textId="77777777" w:rsidR="00B439D5" w:rsidRDefault="00B439D5" w:rsidP="00E03542">
            <w:pPr>
              <w:pStyle w:val="CTRUData"/>
              <w:widowControl/>
              <w:spacing w:before="19" w:after="19"/>
              <w:jc w:val="center"/>
              <w:rPr>
                <w:color w:val="000000"/>
                <w:sz w:val="20"/>
                <w:szCs w:val="20"/>
              </w:rPr>
            </w:pPr>
            <w:r>
              <w:rPr>
                <w:color w:val="000000"/>
                <w:sz w:val="20"/>
                <w:szCs w:val="20"/>
              </w:rPr>
              <w:t>-15.5 (-100, 50)</w:t>
            </w:r>
          </w:p>
        </w:tc>
        <w:tc>
          <w:tcPr>
            <w:tcW w:w="1636" w:type="dxa"/>
            <w:tcBorders>
              <w:top w:val="nil"/>
              <w:left w:val="nil"/>
              <w:bottom w:val="nil"/>
              <w:right w:val="single" w:sz="4" w:space="0" w:color="auto"/>
            </w:tcBorders>
            <w:shd w:val="clear" w:color="auto" w:fill="FFFFFF"/>
            <w:tcMar>
              <w:left w:w="19" w:type="dxa"/>
              <w:right w:w="19" w:type="dxa"/>
            </w:tcMar>
          </w:tcPr>
          <w:p w14:paraId="426AF59F" w14:textId="77777777" w:rsidR="00B439D5" w:rsidRDefault="00B439D5" w:rsidP="00E03542">
            <w:pPr>
              <w:pStyle w:val="CTRUData"/>
              <w:widowControl/>
              <w:spacing w:before="19" w:after="19"/>
              <w:jc w:val="center"/>
              <w:rPr>
                <w:color w:val="000000"/>
                <w:sz w:val="20"/>
                <w:szCs w:val="20"/>
              </w:rPr>
            </w:pPr>
            <w:r>
              <w:rPr>
                <w:color w:val="000000"/>
                <w:sz w:val="20"/>
                <w:szCs w:val="20"/>
              </w:rPr>
              <w:t>-14.3 (-100, 60)</w:t>
            </w:r>
          </w:p>
        </w:tc>
        <w:tc>
          <w:tcPr>
            <w:tcW w:w="1646" w:type="dxa"/>
            <w:tcBorders>
              <w:top w:val="nil"/>
              <w:left w:val="single" w:sz="4" w:space="0" w:color="auto"/>
              <w:bottom w:val="nil"/>
              <w:right w:val="nil"/>
            </w:tcBorders>
            <w:shd w:val="clear" w:color="auto" w:fill="FFFFFF"/>
            <w:tcMar>
              <w:left w:w="19" w:type="dxa"/>
              <w:right w:w="19" w:type="dxa"/>
            </w:tcMar>
          </w:tcPr>
          <w:p w14:paraId="561D84AC" w14:textId="77777777" w:rsidR="00B439D5" w:rsidRDefault="00B439D5" w:rsidP="00E03542">
            <w:pPr>
              <w:pStyle w:val="CTRUData"/>
              <w:widowControl/>
              <w:spacing w:before="19" w:after="19"/>
              <w:jc w:val="center"/>
              <w:rPr>
                <w:color w:val="000000"/>
                <w:sz w:val="20"/>
                <w:szCs w:val="20"/>
              </w:rPr>
            </w:pPr>
            <w:r>
              <w:rPr>
                <w:color w:val="000000"/>
                <w:sz w:val="20"/>
                <w:szCs w:val="20"/>
              </w:rPr>
              <w:t>-28.6 (-100, 40)</w:t>
            </w:r>
          </w:p>
        </w:tc>
        <w:tc>
          <w:tcPr>
            <w:tcW w:w="1636" w:type="dxa"/>
            <w:tcBorders>
              <w:top w:val="nil"/>
              <w:left w:val="nil"/>
              <w:bottom w:val="nil"/>
              <w:right w:val="nil"/>
            </w:tcBorders>
            <w:shd w:val="clear" w:color="auto" w:fill="FFFFFF"/>
            <w:tcMar>
              <w:left w:w="19" w:type="dxa"/>
              <w:right w:w="19" w:type="dxa"/>
            </w:tcMar>
          </w:tcPr>
          <w:p w14:paraId="25E091BF" w14:textId="77777777" w:rsidR="00B439D5" w:rsidRDefault="00B439D5" w:rsidP="00E03542">
            <w:pPr>
              <w:pStyle w:val="CTRUData"/>
              <w:widowControl/>
              <w:spacing w:before="19" w:after="19"/>
              <w:jc w:val="center"/>
              <w:rPr>
                <w:color w:val="000000"/>
                <w:sz w:val="20"/>
                <w:szCs w:val="20"/>
              </w:rPr>
            </w:pPr>
            <w:r>
              <w:rPr>
                <w:color w:val="000000"/>
                <w:sz w:val="20"/>
                <w:szCs w:val="20"/>
              </w:rPr>
              <w:t>-33.3 (-100, 40)</w:t>
            </w:r>
          </w:p>
        </w:tc>
        <w:tc>
          <w:tcPr>
            <w:tcW w:w="1636" w:type="dxa"/>
            <w:tcBorders>
              <w:top w:val="nil"/>
              <w:left w:val="nil"/>
              <w:bottom w:val="nil"/>
              <w:right w:val="single" w:sz="4" w:space="0" w:color="000000"/>
            </w:tcBorders>
            <w:shd w:val="clear" w:color="auto" w:fill="FFFFFF"/>
            <w:tcMar>
              <w:left w:w="19" w:type="dxa"/>
              <w:right w:w="19" w:type="dxa"/>
            </w:tcMar>
          </w:tcPr>
          <w:p w14:paraId="7E070209" w14:textId="77777777" w:rsidR="00B439D5" w:rsidRDefault="00B439D5" w:rsidP="00E03542">
            <w:pPr>
              <w:pStyle w:val="CTRUData"/>
              <w:widowControl/>
              <w:spacing w:before="19" w:after="19"/>
              <w:jc w:val="center"/>
              <w:rPr>
                <w:color w:val="000000"/>
                <w:sz w:val="20"/>
                <w:szCs w:val="20"/>
              </w:rPr>
            </w:pPr>
            <w:r>
              <w:rPr>
                <w:color w:val="000000"/>
                <w:sz w:val="20"/>
                <w:szCs w:val="20"/>
              </w:rPr>
              <w:t>-28.6 (-100, 40)</w:t>
            </w:r>
          </w:p>
        </w:tc>
      </w:tr>
      <w:tr w:rsidR="00B439D5" w14:paraId="38F2CDB2" w14:textId="77777777" w:rsidTr="00E03542">
        <w:trPr>
          <w:cantSplit/>
          <w:jc w:val="center"/>
        </w:trPr>
        <w:tc>
          <w:tcPr>
            <w:tcW w:w="3828" w:type="dxa"/>
            <w:tcBorders>
              <w:top w:val="nil"/>
              <w:left w:val="single" w:sz="4" w:space="0" w:color="000000"/>
              <w:bottom w:val="nil"/>
              <w:right w:val="single" w:sz="4" w:space="0" w:color="auto"/>
            </w:tcBorders>
            <w:shd w:val="clear" w:color="auto" w:fill="FFFFFF"/>
            <w:tcMar>
              <w:left w:w="19" w:type="dxa"/>
              <w:right w:w="19" w:type="dxa"/>
            </w:tcMar>
          </w:tcPr>
          <w:p w14:paraId="5A56EC0A" w14:textId="77777777" w:rsidR="00B439D5" w:rsidRDefault="00B439D5" w:rsidP="00E03542">
            <w:pPr>
              <w:pStyle w:val="CTRUData"/>
              <w:widowControl/>
              <w:spacing w:before="19" w:after="19"/>
              <w:rPr>
                <w:b/>
                <w:bCs/>
                <w:color w:val="000000"/>
                <w:sz w:val="20"/>
                <w:szCs w:val="20"/>
              </w:rPr>
            </w:pPr>
            <w:r>
              <w:rPr>
                <w:b/>
                <w:bCs/>
                <w:color w:val="000000"/>
                <w:sz w:val="20"/>
                <w:szCs w:val="20"/>
              </w:rPr>
              <w:t>Responder - reduction in worst pain by 2+ points or ≥30%</w:t>
            </w:r>
          </w:p>
        </w:tc>
        <w:tc>
          <w:tcPr>
            <w:tcW w:w="1545" w:type="dxa"/>
            <w:tcBorders>
              <w:top w:val="nil"/>
              <w:left w:val="single" w:sz="4" w:space="0" w:color="auto"/>
              <w:bottom w:val="nil"/>
              <w:right w:val="nil"/>
            </w:tcBorders>
            <w:shd w:val="clear" w:color="auto" w:fill="FFFFFF"/>
            <w:tcMar>
              <w:left w:w="19" w:type="dxa"/>
              <w:right w:w="19" w:type="dxa"/>
            </w:tcMar>
          </w:tcPr>
          <w:p w14:paraId="3675C73A" w14:textId="77777777" w:rsidR="00B439D5" w:rsidRDefault="00B439D5" w:rsidP="00E03542">
            <w:pPr>
              <w:pStyle w:val="CTRUData"/>
              <w:widowControl/>
              <w:spacing w:before="19" w:after="19"/>
              <w:jc w:val="center"/>
              <w:rPr>
                <w:color w:val="000000"/>
                <w:sz w:val="20"/>
                <w:szCs w:val="20"/>
              </w:rPr>
            </w:pPr>
          </w:p>
        </w:tc>
        <w:tc>
          <w:tcPr>
            <w:tcW w:w="1636" w:type="dxa"/>
            <w:tcBorders>
              <w:top w:val="nil"/>
              <w:left w:val="nil"/>
              <w:bottom w:val="nil"/>
              <w:right w:val="nil"/>
            </w:tcBorders>
            <w:shd w:val="clear" w:color="auto" w:fill="FFFFFF"/>
            <w:tcMar>
              <w:left w:w="19" w:type="dxa"/>
              <w:right w:w="19" w:type="dxa"/>
            </w:tcMar>
          </w:tcPr>
          <w:p w14:paraId="7277ECC7" w14:textId="77777777" w:rsidR="00B439D5" w:rsidRDefault="00B439D5" w:rsidP="00E03542">
            <w:pPr>
              <w:pStyle w:val="CTRUData"/>
              <w:widowControl/>
              <w:spacing w:before="19" w:after="19"/>
              <w:jc w:val="center"/>
              <w:rPr>
                <w:color w:val="000000"/>
                <w:sz w:val="20"/>
                <w:szCs w:val="20"/>
              </w:rPr>
            </w:pPr>
          </w:p>
        </w:tc>
        <w:tc>
          <w:tcPr>
            <w:tcW w:w="1636" w:type="dxa"/>
            <w:tcBorders>
              <w:top w:val="nil"/>
              <w:left w:val="nil"/>
              <w:bottom w:val="nil"/>
              <w:right w:val="single" w:sz="4" w:space="0" w:color="auto"/>
            </w:tcBorders>
            <w:shd w:val="clear" w:color="auto" w:fill="FFFFFF"/>
            <w:tcMar>
              <w:left w:w="19" w:type="dxa"/>
              <w:right w:w="19" w:type="dxa"/>
            </w:tcMar>
          </w:tcPr>
          <w:p w14:paraId="71AE6454" w14:textId="77777777" w:rsidR="00B439D5" w:rsidRDefault="00B439D5" w:rsidP="00E03542">
            <w:pPr>
              <w:pStyle w:val="CTRUData"/>
              <w:widowControl/>
              <w:spacing w:before="19" w:after="19"/>
              <w:jc w:val="center"/>
              <w:rPr>
                <w:color w:val="000000"/>
                <w:sz w:val="20"/>
                <w:szCs w:val="20"/>
              </w:rPr>
            </w:pPr>
          </w:p>
        </w:tc>
        <w:tc>
          <w:tcPr>
            <w:tcW w:w="1646" w:type="dxa"/>
            <w:tcBorders>
              <w:top w:val="nil"/>
              <w:left w:val="single" w:sz="4" w:space="0" w:color="auto"/>
              <w:bottom w:val="nil"/>
              <w:right w:val="nil"/>
            </w:tcBorders>
            <w:shd w:val="clear" w:color="auto" w:fill="FFFFFF"/>
            <w:tcMar>
              <w:left w:w="19" w:type="dxa"/>
              <w:right w:w="19" w:type="dxa"/>
            </w:tcMar>
          </w:tcPr>
          <w:p w14:paraId="43136B93" w14:textId="77777777" w:rsidR="00B439D5" w:rsidRDefault="00B439D5" w:rsidP="00E03542">
            <w:pPr>
              <w:pStyle w:val="CTRUData"/>
              <w:widowControl/>
              <w:spacing w:before="19" w:after="19"/>
              <w:jc w:val="center"/>
              <w:rPr>
                <w:color w:val="000000"/>
                <w:sz w:val="20"/>
                <w:szCs w:val="20"/>
              </w:rPr>
            </w:pPr>
          </w:p>
        </w:tc>
        <w:tc>
          <w:tcPr>
            <w:tcW w:w="1636" w:type="dxa"/>
            <w:tcBorders>
              <w:top w:val="nil"/>
              <w:left w:val="nil"/>
              <w:bottom w:val="nil"/>
              <w:right w:val="nil"/>
            </w:tcBorders>
            <w:shd w:val="clear" w:color="auto" w:fill="FFFFFF"/>
            <w:tcMar>
              <w:left w:w="19" w:type="dxa"/>
              <w:right w:w="19" w:type="dxa"/>
            </w:tcMar>
          </w:tcPr>
          <w:p w14:paraId="2135056F" w14:textId="77777777" w:rsidR="00B439D5" w:rsidRDefault="00B439D5" w:rsidP="00E03542">
            <w:pPr>
              <w:pStyle w:val="CTRUData"/>
              <w:widowControl/>
              <w:spacing w:before="19" w:after="19"/>
              <w:jc w:val="center"/>
              <w:rPr>
                <w:color w:val="000000"/>
                <w:sz w:val="20"/>
                <w:szCs w:val="20"/>
              </w:rPr>
            </w:pPr>
          </w:p>
        </w:tc>
        <w:tc>
          <w:tcPr>
            <w:tcW w:w="1636" w:type="dxa"/>
            <w:tcBorders>
              <w:top w:val="nil"/>
              <w:left w:val="nil"/>
              <w:bottom w:val="nil"/>
              <w:right w:val="single" w:sz="4" w:space="0" w:color="000000"/>
            </w:tcBorders>
            <w:shd w:val="clear" w:color="auto" w:fill="FFFFFF"/>
            <w:tcMar>
              <w:left w:w="19" w:type="dxa"/>
              <w:right w:w="19" w:type="dxa"/>
            </w:tcMar>
          </w:tcPr>
          <w:p w14:paraId="00ECADE2" w14:textId="77777777" w:rsidR="00B439D5" w:rsidRDefault="00B439D5" w:rsidP="00E03542">
            <w:pPr>
              <w:pStyle w:val="CTRUData"/>
              <w:widowControl/>
              <w:spacing w:before="19" w:after="19"/>
              <w:jc w:val="center"/>
              <w:rPr>
                <w:color w:val="000000"/>
                <w:sz w:val="20"/>
                <w:szCs w:val="20"/>
              </w:rPr>
            </w:pPr>
          </w:p>
        </w:tc>
      </w:tr>
      <w:tr w:rsidR="00B439D5" w14:paraId="0A1E2A26" w14:textId="77777777" w:rsidTr="00E03542">
        <w:trPr>
          <w:cantSplit/>
          <w:jc w:val="center"/>
        </w:trPr>
        <w:tc>
          <w:tcPr>
            <w:tcW w:w="3828" w:type="dxa"/>
            <w:tcBorders>
              <w:top w:val="nil"/>
              <w:left w:val="single" w:sz="4" w:space="0" w:color="000000"/>
              <w:bottom w:val="nil"/>
              <w:right w:val="single" w:sz="4" w:space="0" w:color="auto"/>
            </w:tcBorders>
            <w:shd w:val="clear" w:color="auto" w:fill="FFFFFF"/>
            <w:tcMar>
              <w:left w:w="19" w:type="dxa"/>
              <w:right w:w="19" w:type="dxa"/>
            </w:tcMar>
          </w:tcPr>
          <w:p w14:paraId="63BE758B" w14:textId="77777777" w:rsidR="00B439D5" w:rsidRDefault="00B439D5" w:rsidP="00E03542">
            <w:pPr>
              <w:pStyle w:val="CTRUData"/>
              <w:widowControl/>
              <w:spacing w:before="19" w:after="19"/>
              <w:ind w:left="260"/>
              <w:rPr>
                <w:color w:val="000000"/>
                <w:sz w:val="20"/>
                <w:szCs w:val="20"/>
              </w:rPr>
            </w:pPr>
            <w:r>
              <w:rPr>
                <w:color w:val="000000"/>
                <w:sz w:val="20"/>
                <w:szCs w:val="20"/>
              </w:rPr>
              <w:t>Yes</w:t>
            </w:r>
          </w:p>
        </w:tc>
        <w:tc>
          <w:tcPr>
            <w:tcW w:w="1545" w:type="dxa"/>
            <w:tcBorders>
              <w:top w:val="nil"/>
              <w:left w:val="single" w:sz="4" w:space="0" w:color="auto"/>
              <w:bottom w:val="nil"/>
              <w:right w:val="nil"/>
            </w:tcBorders>
            <w:shd w:val="clear" w:color="auto" w:fill="FFFFFF"/>
            <w:tcMar>
              <w:left w:w="19" w:type="dxa"/>
              <w:right w:w="19" w:type="dxa"/>
            </w:tcMar>
          </w:tcPr>
          <w:p w14:paraId="1422F171" w14:textId="77777777" w:rsidR="00B439D5" w:rsidRDefault="00B439D5" w:rsidP="00E03542">
            <w:pPr>
              <w:pStyle w:val="CTRUData"/>
              <w:widowControl/>
              <w:spacing w:before="19" w:after="19"/>
              <w:jc w:val="center"/>
              <w:rPr>
                <w:color w:val="000000"/>
                <w:sz w:val="20"/>
                <w:szCs w:val="20"/>
              </w:rPr>
            </w:pPr>
            <w:r>
              <w:rPr>
                <w:color w:val="000000"/>
                <w:sz w:val="20"/>
                <w:szCs w:val="20"/>
              </w:rPr>
              <w:t>20 (39.2%)</w:t>
            </w:r>
          </w:p>
        </w:tc>
        <w:tc>
          <w:tcPr>
            <w:tcW w:w="1636" w:type="dxa"/>
            <w:tcBorders>
              <w:top w:val="nil"/>
              <w:left w:val="nil"/>
              <w:bottom w:val="nil"/>
              <w:right w:val="nil"/>
            </w:tcBorders>
            <w:shd w:val="clear" w:color="auto" w:fill="FFFFFF"/>
            <w:tcMar>
              <w:left w:w="19" w:type="dxa"/>
              <w:right w:w="19" w:type="dxa"/>
            </w:tcMar>
          </w:tcPr>
          <w:p w14:paraId="10CF5978" w14:textId="77777777" w:rsidR="00B439D5" w:rsidRDefault="00B439D5" w:rsidP="00E03542">
            <w:pPr>
              <w:pStyle w:val="CTRUData"/>
              <w:widowControl/>
              <w:spacing w:before="19" w:after="19"/>
              <w:jc w:val="center"/>
              <w:rPr>
                <w:color w:val="000000"/>
                <w:sz w:val="20"/>
                <w:szCs w:val="20"/>
              </w:rPr>
            </w:pPr>
            <w:r>
              <w:rPr>
                <w:color w:val="000000"/>
                <w:sz w:val="20"/>
                <w:szCs w:val="20"/>
              </w:rPr>
              <w:t>24 (42.9%)</w:t>
            </w:r>
          </w:p>
        </w:tc>
        <w:tc>
          <w:tcPr>
            <w:tcW w:w="1636" w:type="dxa"/>
            <w:tcBorders>
              <w:top w:val="nil"/>
              <w:left w:val="nil"/>
              <w:bottom w:val="nil"/>
              <w:right w:val="single" w:sz="4" w:space="0" w:color="auto"/>
            </w:tcBorders>
            <w:shd w:val="clear" w:color="auto" w:fill="FFFFFF"/>
            <w:tcMar>
              <w:left w:w="19" w:type="dxa"/>
              <w:right w:w="19" w:type="dxa"/>
            </w:tcMar>
          </w:tcPr>
          <w:p w14:paraId="0D192608" w14:textId="77777777" w:rsidR="00B439D5" w:rsidRDefault="00B439D5" w:rsidP="00E03542">
            <w:pPr>
              <w:pStyle w:val="CTRUData"/>
              <w:widowControl/>
              <w:spacing w:before="19" w:after="19"/>
              <w:jc w:val="center"/>
              <w:rPr>
                <w:color w:val="000000"/>
                <w:sz w:val="20"/>
                <w:szCs w:val="20"/>
              </w:rPr>
            </w:pPr>
            <w:r>
              <w:rPr>
                <w:color w:val="000000"/>
                <w:sz w:val="20"/>
                <w:szCs w:val="20"/>
              </w:rPr>
              <w:t>44 (41.1</w:t>
            </w:r>
            <w:proofErr w:type="gramStart"/>
            <w:r>
              <w:rPr>
                <w:color w:val="000000"/>
                <w:sz w:val="20"/>
                <w:szCs w:val="20"/>
              </w:rPr>
              <w:t>%)</w:t>
            </w:r>
            <w:r w:rsidRPr="004D10C8">
              <w:rPr>
                <w:color w:val="000000"/>
                <w:sz w:val="20"/>
                <w:szCs w:val="20"/>
                <w:vertAlign w:val="superscript"/>
              </w:rPr>
              <w:t>a</w:t>
            </w:r>
            <w:proofErr w:type="gramEnd"/>
          </w:p>
        </w:tc>
        <w:tc>
          <w:tcPr>
            <w:tcW w:w="1646" w:type="dxa"/>
            <w:tcBorders>
              <w:top w:val="nil"/>
              <w:left w:val="single" w:sz="4" w:space="0" w:color="auto"/>
              <w:bottom w:val="nil"/>
              <w:right w:val="nil"/>
            </w:tcBorders>
            <w:shd w:val="clear" w:color="auto" w:fill="FFFFFF"/>
            <w:tcMar>
              <w:left w:w="19" w:type="dxa"/>
              <w:right w:w="19" w:type="dxa"/>
            </w:tcMar>
          </w:tcPr>
          <w:p w14:paraId="4E43F213" w14:textId="77777777" w:rsidR="00B439D5" w:rsidRDefault="00B439D5" w:rsidP="00E03542">
            <w:pPr>
              <w:pStyle w:val="CTRUData"/>
              <w:widowControl/>
              <w:spacing w:before="19" w:after="19"/>
              <w:jc w:val="center"/>
              <w:rPr>
                <w:color w:val="000000"/>
                <w:sz w:val="20"/>
                <w:szCs w:val="20"/>
              </w:rPr>
            </w:pPr>
            <w:r>
              <w:rPr>
                <w:color w:val="000000"/>
                <w:sz w:val="20"/>
                <w:szCs w:val="20"/>
              </w:rPr>
              <w:t>23 (57.5%)</w:t>
            </w:r>
          </w:p>
        </w:tc>
        <w:tc>
          <w:tcPr>
            <w:tcW w:w="1636" w:type="dxa"/>
            <w:tcBorders>
              <w:top w:val="nil"/>
              <w:left w:val="nil"/>
              <w:bottom w:val="nil"/>
              <w:right w:val="nil"/>
            </w:tcBorders>
            <w:shd w:val="clear" w:color="auto" w:fill="FFFFFF"/>
            <w:tcMar>
              <w:left w:w="19" w:type="dxa"/>
              <w:right w:w="19" w:type="dxa"/>
            </w:tcMar>
          </w:tcPr>
          <w:p w14:paraId="4185ABEF" w14:textId="77777777" w:rsidR="00B439D5" w:rsidRDefault="00B439D5" w:rsidP="00E03542">
            <w:pPr>
              <w:pStyle w:val="CTRUData"/>
              <w:widowControl/>
              <w:spacing w:before="19" w:after="19"/>
              <w:jc w:val="center"/>
              <w:rPr>
                <w:color w:val="000000"/>
                <w:sz w:val="20"/>
                <w:szCs w:val="20"/>
              </w:rPr>
            </w:pPr>
            <w:r>
              <w:rPr>
                <w:color w:val="000000"/>
                <w:sz w:val="20"/>
                <w:szCs w:val="20"/>
              </w:rPr>
              <w:t>26 (56.5%)</w:t>
            </w:r>
          </w:p>
        </w:tc>
        <w:tc>
          <w:tcPr>
            <w:tcW w:w="1636" w:type="dxa"/>
            <w:tcBorders>
              <w:top w:val="nil"/>
              <w:left w:val="nil"/>
              <w:bottom w:val="nil"/>
              <w:right w:val="single" w:sz="4" w:space="0" w:color="000000"/>
            </w:tcBorders>
            <w:shd w:val="clear" w:color="auto" w:fill="FFFFFF"/>
            <w:tcMar>
              <w:left w:w="19" w:type="dxa"/>
              <w:right w:w="19" w:type="dxa"/>
            </w:tcMar>
          </w:tcPr>
          <w:p w14:paraId="16C41B32" w14:textId="77777777" w:rsidR="00B439D5" w:rsidRDefault="00B439D5" w:rsidP="00E03542">
            <w:pPr>
              <w:pStyle w:val="CTRUData"/>
              <w:widowControl/>
              <w:spacing w:before="19" w:after="19"/>
              <w:jc w:val="center"/>
              <w:rPr>
                <w:color w:val="000000"/>
                <w:sz w:val="20"/>
                <w:szCs w:val="20"/>
              </w:rPr>
            </w:pPr>
            <w:r>
              <w:rPr>
                <w:color w:val="000000"/>
                <w:sz w:val="20"/>
                <w:szCs w:val="20"/>
              </w:rPr>
              <w:t>49 (57.0</w:t>
            </w:r>
            <w:proofErr w:type="gramStart"/>
            <w:r>
              <w:rPr>
                <w:color w:val="000000"/>
                <w:sz w:val="20"/>
                <w:szCs w:val="20"/>
              </w:rPr>
              <w:t>%)</w:t>
            </w:r>
            <w:r w:rsidRPr="004D10C8">
              <w:rPr>
                <w:color w:val="000000"/>
                <w:sz w:val="20"/>
                <w:szCs w:val="20"/>
                <w:vertAlign w:val="superscript"/>
              </w:rPr>
              <w:t>b</w:t>
            </w:r>
            <w:proofErr w:type="gramEnd"/>
          </w:p>
        </w:tc>
      </w:tr>
      <w:tr w:rsidR="00B439D5" w14:paraId="79C3AAD2" w14:textId="77777777" w:rsidTr="00E03542">
        <w:trPr>
          <w:cantSplit/>
          <w:jc w:val="center"/>
        </w:trPr>
        <w:tc>
          <w:tcPr>
            <w:tcW w:w="3828" w:type="dxa"/>
            <w:tcBorders>
              <w:top w:val="nil"/>
              <w:left w:val="single" w:sz="4" w:space="0" w:color="000000"/>
              <w:bottom w:val="nil"/>
              <w:right w:val="single" w:sz="4" w:space="0" w:color="auto"/>
            </w:tcBorders>
            <w:shd w:val="clear" w:color="auto" w:fill="FFFFFF"/>
            <w:tcMar>
              <w:left w:w="19" w:type="dxa"/>
              <w:right w:w="19" w:type="dxa"/>
            </w:tcMar>
          </w:tcPr>
          <w:p w14:paraId="4FC8EFD2" w14:textId="77777777" w:rsidR="00B439D5" w:rsidRDefault="00B439D5" w:rsidP="00E03542">
            <w:pPr>
              <w:pStyle w:val="CTRUData"/>
              <w:widowControl/>
              <w:spacing w:before="19" w:after="19"/>
              <w:ind w:left="260"/>
              <w:rPr>
                <w:color w:val="000000"/>
                <w:sz w:val="20"/>
                <w:szCs w:val="20"/>
              </w:rPr>
            </w:pPr>
            <w:r>
              <w:rPr>
                <w:color w:val="000000"/>
                <w:sz w:val="20"/>
                <w:szCs w:val="20"/>
              </w:rPr>
              <w:t>No</w:t>
            </w:r>
          </w:p>
        </w:tc>
        <w:tc>
          <w:tcPr>
            <w:tcW w:w="1545" w:type="dxa"/>
            <w:tcBorders>
              <w:top w:val="nil"/>
              <w:left w:val="single" w:sz="4" w:space="0" w:color="auto"/>
              <w:bottom w:val="nil"/>
              <w:right w:val="nil"/>
            </w:tcBorders>
            <w:shd w:val="clear" w:color="auto" w:fill="FFFFFF"/>
            <w:tcMar>
              <w:left w:w="19" w:type="dxa"/>
              <w:right w:w="19" w:type="dxa"/>
            </w:tcMar>
          </w:tcPr>
          <w:p w14:paraId="4FF84AC0" w14:textId="77777777" w:rsidR="00B439D5" w:rsidRDefault="00B439D5" w:rsidP="00E03542">
            <w:pPr>
              <w:pStyle w:val="CTRUData"/>
              <w:widowControl/>
              <w:spacing w:before="19" w:after="19"/>
              <w:jc w:val="center"/>
              <w:rPr>
                <w:color w:val="000000"/>
                <w:sz w:val="20"/>
                <w:szCs w:val="20"/>
              </w:rPr>
            </w:pPr>
            <w:r>
              <w:rPr>
                <w:color w:val="000000"/>
                <w:sz w:val="20"/>
                <w:szCs w:val="20"/>
              </w:rPr>
              <w:t>31 (60.8%)</w:t>
            </w:r>
          </w:p>
        </w:tc>
        <w:tc>
          <w:tcPr>
            <w:tcW w:w="1636" w:type="dxa"/>
            <w:tcBorders>
              <w:top w:val="nil"/>
              <w:left w:val="nil"/>
              <w:bottom w:val="nil"/>
              <w:right w:val="nil"/>
            </w:tcBorders>
            <w:shd w:val="clear" w:color="auto" w:fill="FFFFFF"/>
            <w:tcMar>
              <w:left w:w="19" w:type="dxa"/>
              <w:right w:w="19" w:type="dxa"/>
            </w:tcMar>
          </w:tcPr>
          <w:p w14:paraId="22FAB1EF" w14:textId="77777777" w:rsidR="00B439D5" w:rsidRDefault="00B439D5" w:rsidP="00E03542">
            <w:pPr>
              <w:pStyle w:val="CTRUData"/>
              <w:widowControl/>
              <w:spacing w:before="19" w:after="19"/>
              <w:jc w:val="center"/>
              <w:rPr>
                <w:color w:val="000000"/>
                <w:sz w:val="20"/>
                <w:szCs w:val="20"/>
              </w:rPr>
            </w:pPr>
            <w:r>
              <w:rPr>
                <w:color w:val="000000"/>
                <w:sz w:val="20"/>
                <w:szCs w:val="20"/>
              </w:rPr>
              <w:t>32 (57.1%)</w:t>
            </w:r>
          </w:p>
        </w:tc>
        <w:tc>
          <w:tcPr>
            <w:tcW w:w="1636" w:type="dxa"/>
            <w:tcBorders>
              <w:top w:val="nil"/>
              <w:left w:val="nil"/>
              <w:bottom w:val="nil"/>
              <w:right w:val="single" w:sz="4" w:space="0" w:color="auto"/>
            </w:tcBorders>
            <w:shd w:val="clear" w:color="auto" w:fill="FFFFFF"/>
            <w:tcMar>
              <w:left w:w="19" w:type="dxa"/>
              <w:right w:w="19" w:type="dxa"/>
            </w:tcMar>
          </w:tcPr>
          <w:p w14:paraId="42FE91EA" w14:textId="77777777" w:rsidR="00B439D5" w:rsidRDefault="00B439D5" w:rsidP="00E03542">
            <w:pPr>
              <w:pStyle w:val="CTRUData"/>
              <w:widowControl/>
              <w:spacing w:before="19" w:after="19"/>
              <w:jc w:val="center"/>
              <w:rPr>
                <w:color w:val="000000"/>
                <w:sz w:val="20"/>
                <w:szCs w:val="20"/>
              </w:rPr>
            </w:pPr>
            <w:r>
              <w:rPr>
                <w:color w:val="000000"/>
                <w:sz w:val="20"/>
                <w:szCs w:val="20"/>
              </w:rPr>
              <w:t>63 (58.9%)</w:t>
            </w:r>
          </w:p>
        </w:tc>
        <w:tc>
          <w:tcPr>
            <w:tcW w:w="1646" w:type="dxa"/>
            <w:tcBorders>
              <w:top w:val="nil"/>
              <w:left w:val="single" w:sz="4" w:space="0" w:color="auto"/>
              <w:bottom w:val="nil"/>
              <w:right w:val="nil"/>
            </w:tcBorders>
            <w:shd w:val="clear" w:color="auto" w:fill="FFFFFF"/>
            <w:tcMar>
              <w:left w:w="19" w:type="dxa"/>
              <w:right w:w="19" w:type="dxa"/>
            </w:tcMar>
          </w:tcPr>
          <w:p w14:paraId="2FFB3A24" w14:textId="77777777" w:rsidR="00B439D5" w:rsidRDefault="00B439D5" w:rsidP="00E03542">
            <w:pPr>
              <w:pStyle w:val="CTRUData"/>
              <w:widowControl/>
              <w:spacing w:before="19" w:after="19"/>
              <w:jc w:val="center"/>
              <w:rPr>
                <w:color w:val="000000"/>
                <w:sz w:val="20"/>
                <w:szCs w:val="20"/>
              </w:rPr>
            </w:pPr>
            <w:r>
              <w:rPr>
                <w:color w:val="000000"/>
                <w:sz w:val="20"/>
                <w:szCs w:val="20"/>
              </w:rPr>
              <w:t>17 (42.5%)</w:t>
            </w:r>
          </w:p>
        </w:tc>
        <w:tc>
          <w:tcPr>
            <w:tcW w:w="1636" w:type="dxa"/>
            <w:tcBorders>
              <w:top w:val="nil"/>
              <w:left w:val="nil"/>
              <w:bottom w:val="nil"/>
              <w:right w:val="nil"/>
            </w:tcBorders>
            <w:shd w:val="clear" w:color="auto" w:fill="FFFFFF"/>
            <w:tcMar>
              <w:left w:w="19" w:type="dxa"/>
              <w:right w:w="19" w:type="dxa"/>
            </w:tcMar>
          </w:tcPr>
          <w:p w14:paraId="49A6518A" w14:textId="77777777" w:rsidR="00B439D5" w:rsidRDefault="00B439D5" w:rsidP="00E03542">
            <w:pPr>
              <w:pStyle w:val="CTRUData"/>
              <w:widowControl/>
              <w:spacing w:before="19" w:after="19"/>
              <w:jc w:val="center"/>
              <w:rPr>
                <w:color w:val="000000"/>
                <w:sz w:val="20"/>
                <w:szCs w:val="20"/>
              </w:rPr>
            </w:pPr>
            <w:r>
              <w:rPr>
                <w:color w:val="000000"/>
                <w:sz w:val="20"/>
                <w:szCs w:val="20"/>
              </w:rPr>
              <w:t>20 (43.5%)</w:t>
            </w:r>
          </w:p>
        </w:tc>
        <w:tc>
          <w:tcPr>
            <w:tcW w:w="1636" w:type="dxa"/>
            <w:tcBorders>
              <w:top w:val="nil"/>
              <w:left w:val="nil"/>
              <w:bottom w:val="nil"/>
              <w:right w:val="single" w:sz="4" w:space="0" w:color="000000"/>
            </w:tcBorders>
            <w:shd w:val="clear" w:color="auto" w:fill="FFFFFF"/>
            <w:tcMar>
              <w:left w:w="19" w:type="dxa"/>
              <w:right w:w="19" w:type="dxa"/>
            </w:tcMar>
          </w:tcPr>
          <w:p w14:paraId="461984D6" w14:textId="77777777" w:rsidR="00B439D5" w:rsidRDefault="00B439D5" w:rsidP="00E03542">
            <w:pPr>
              <w:pStyle w:val="CTRUData"/>
              <w:widowControl/>
              <w:spacing w:before="19" w:after="19"/>
              <w:jc w:val="center"/>
              <w:rPr>
                <w:color w:val="000000"/>
                <w:sz w:val="20"/>
                <w:szCs w:val="20"/>
              </w:rPr>
            </w:pPr>
            <w:r>
              <w:rPr>
                <w:color w:val="000000"/>
                <w:sz w:val="20"/>
                <w:szCs w:val="20"/>
              </w:rPr>
              <w:t>37 (43.0%)</w:t>
            </w:r>
          </w:p>
        </w:tc>
      </w:tr>
      <w:tr w:rsidR="00B439D5" w14:paraId="17B62097" w14:textId="77777777" w:rsidTr="00E03542">
        <w:trPr>
          <w:cantSplit/>
          <w:jc w:val="center"/>
        </w:trPr>
        <w:tc>
          <w:tcPr>
            <w:tcW w:w="3828" w:type="dxa"/>
            <w:tcBorders>
              <w:top w:val="nil"/>
              <w:left w:val="single" w:sz="4" w:space="0" w:color="000000"/>
              <w:bottom w:val="nil"/>
              <w:right w:val="single" w:sz="4" w:space="0" w:color="auto"/>
            </w:tcBorders>
            <w:shd w:val="clear" w:color="auto" w:fill="FFFFFF"/>
            <w:tcMar>
              <w:left w:w="19" w:type="dxa"/>
              <w:right w:w="19" w:type="dxa"/>
            </w:tcMar>
          </w:tcPr>
          <w:p w14:paraId="6E44CCD4" w14:textId="77777777" w:rsidR="00B439D5" w:rsidRDefault="00B439D5" w:rsidP="00E03542">
            <w:pPr>
              <w:pStyle w:val="CTRUData"/>
              <w:widowControl/>
              <w:spacing w:before="19" w:after="19"/>
              <w:ind w:left="260"/>
              <w:rPr>
                <w:color w:val="000000"/>
                <w:sz w:val="20"/>
                <w:szCs w:val="20"/>
              </w:rPr>
            </w:pPr>
            <w:r>
              <w:rPr>
                <w:color w:val="000000"/>
                <w:sz w:val="20"/>
                <w:szCs w:val="20"/>
              </w:rPr>
              <w:t>Missing</w:t>
            </w:r>
          </w:p>
        </w:tc>
        <w:tc>
          <w:tcPr>
            <w:tcW w:w="1545" w:type="dxa"/>
            <w:tcBorders>
              <w:top w:val="nil"/>
              <w:left w:val="single" w:sz="4" w:space="0" w:color="auto"/>
              <w:bottom w:val="nil"/>
              <w:right w:val="nil"/>
            </w:tcBorders>
            <w:shd w:val="clear" w:color="auto" w:fill="FFFFFF"/>
            <w:tcMar>
              <w:left w:w="19" w:type="dxa"/>
              <w:right w:w="19" w:type="dxa"/>
            </w:tcMar>
          </w:tcPr>
          <w:p w14:paraId="141FAE07" w14:textId="77777777" w:rsidR="00B439D5" w:rsidRDefault="00B439D5" w:rsidP="00E03542">
            <w:pPr>
              <w:pStyle w:val="CTRUData"/>
              <w:widowControl/>
              <w:spacing w:before="19" w:after="19"/>
              <w:jc w:val="center"/>
              <w:rPr>
                <w:color w:val="000000"/>
                <w:sz w:val="20"/>
                <w:szCs w:val="20"/>
              </w:rPr>
            </w:pPr>
            <w:r>
              <w:rPr>
                <w:color w:val="000000"/>
                <w:sz w:val="20"/>
                <w:szCs w:val="20"/>
              </w:rPr>
              <w:t>29</w:t>
            </w:r>
          </w:p>
        </w:tc>
        <w:tc>
          <w:tcPr>
            <w:tcW w:w="1636" w:type="dxa"/>
            <w:tcBorders>
              <w:top w:val="nil"/>
              <w:left w:val="nil"/>
              <w:bottom w:val="nil"/>
              <w:right w:val="nil"/>
            </w:tcBorders>
            <w:shd w:val="clear" w:color="auto" w:fill="FFFFFF"/>
            <w:tcMar>
              <w:left w:w="19" w:type="dxa"/>
              <w:right w:w="19" w:type="dxa"/>
            </w:tcMar>
          </w:tcPr>
          <w:p w14:paraId="1C203047" w14:textId="77777777" w:rsidR="00B439D5" w:rsidRDefault="00B439D5" w:rsidP="00E03542">
            <w:pPr>
              <w:pStyle w:val="CTRUData"/>
              <w:widowControl/>
              <w:spacing w:before="19" w:after="19"/>
              <w:jc w:val="center"/>
              <w:rPr>
                <w:color w:val="000000"/>
                <w:sz w:val="20"/>
                <w:szCs w:val="20"/>
              </w:rPr>
            </w:pPr>
            <w:r>
              <w:rPr>
                <w:color w:val="000000"/>
                <w:sz w:val="20"/>
                <w:szCs w:val="20"/>
              </w:rPr>
              <w:t>25</w:t>
            </w:r>
          </w:p>
        </w:tc>
        <w:tc>
          <w:tcPr>
            <w:tcW w:w="1636" w:type="dxa"/>
            <w:tcBorders>
              <w:top w:val="nil"/>
              <w:left w:val="nil"/>
              <w:bottom w:val="nil"/>
              <w:right w:val="single" w:sz="4" w:space="0" w:color="auto"/>
            </w:tcBorders>
            <w:shd w:val="clear" w:color="auto" w:fill="FFFFFF"/>
            <w:tcMar>
              <w:left w:w="19" w:type="dxa"/>
              <w:right w:w="19" w:type="dxa"/>
            </w:tcMar>
          </w:tcPr>
          <w:p w14:paraId="4694188B" w14:textId="77777777" w:rsidR="00B439D5" w:rsidRDefault="00B439D5" w:rsidP="00E03542">
            <w:pPr>
              <w:pStyle w:val="CTRUData"/>
              <w:widowControl/>
              <w:spacing w:before="19" w:after="19"/>
              <w:jc w:val="center"/>
              <w:rPr>
                <w:color w:val="000000"/>
                <w:sz w:val="20"/>
                <w:szCs w:val="20"/>
              </w:rPr>
            </w:pPr>
            <w:r>
              <w:rPr>
                <w:color w:val="000000"/>
                <w:sz w:val="20"/>
                <w:szCs w:val="20"/>
              </w:rPr>
              <w:t>54</w:t>
            </w:r>
          </w:p>
        </w:tc>
        <w:tc>
          <w:tcPr>
            <w:tcW w:w="1646" w:type="dxa"/>
            <w:tcBorders>
              <w:top w:val="nil"/>
              <w:left w:val="single" w:sz="4" w:space="0" w:color="auto"/>
              <w:bottom w:val="nil"/>
              <w:right w:val="nil"/>
            </w:tcBorders>
            <w:shd w:val="clear" w:color="auto" w:fill="FFFFFF"/>
            <w:tcMar>
              <w:left w:w="19" w:type="dxa"/>
              <w:right w:w="19" w:type="dxa"/>
            </w:tcMar>
          </w:tcPr>
          <w:p w14:paraId="1525C63A" w14:textId="77777777" w:rsidR="00B439D5" w:rsidRDefault="00B439D5" w:rsidP="00E03542">
            <w:pPr>
              <w:pStyle w:val="CTRUData"/>
              <w:widowControl/>
              <w:spacing w:before="19" w:after="19"/>
              <w:jc w:val="center"/>
              <w:rPr>
                <w:color w:val="000000"/>
                <w:sz w:val="20"/>
                <w:szCs w:val="20"/>
              </w:rPr>
            </w:pPr>
            <w:r>
              <w:rPr>
                <w:color w:val="000000"/>
                <w:sz w:val="20"/>
                <w:szCs w:val="20"/>
              </w:rPr>
              <w:t>40</w:t>
            </w:r>
          </w:p>
        </w:tc>
        <w:tc>
          <w:tcPr>
            <w:tcW w:w="1636" w:type="dxa"/>
            <w:tcBorders>
              <w:top w:val="nil"/>
              <w:left w:val="nil"/>
              <w:bottom w:val="nil"/>
              <w:right w:val="nil"/>
            </w:tcBorders>
            <w:shd w:val="clear" w:color="auto" w:fill="FFFFFF"/>
            <w:tcMar>
              <w:left w:w="19" w:type="dxa"/>
              <w:right w:w="19" w:type="dxa"/>
            </w:tcMar>
          </w:tcPr>
          <w:p w14:paraId="3D5C510C" w14:textId="77777777" w:rsidR="00B439D5" w:rsidRDefault="00B439D5" w:rsidP="00E03542">
            <w:pPr>
              <w:pStyle w:val="CTRUData"/>
              <w:widowControl/>
              <w:spacing w:before="19" w:after="19"/>
              <w:jc w:val="center"/>
              <w:rPr>
                <w:color w:val="000000"/>
                <w:sz w:val="20"/>
                <w:szCs w:val="20"/>
              </w:rPr>
            </w:pPr>
            <w:r>
              <w:rPr>
                <w:color w:val="000000"/>
                <w:sz w:val="20"/>
                <w:szCs w:val="20"/>
              </w:rPr>
              <w:t>35</w:t>
            </w:r>
          </w:p>
        </w:tc>
        <w:tc>
          <w:tcPr>
            <w:tcW w:w="1636" w:type="dxa"/>
            <w:tcBorders>
              <w:top w:val="nil"/>
              <w:left w:val="nil"/>
              <w:bottom w:val="nil"/>
              <w:right w:val="single" w:sz="4" w:space="0" w:color="000000"/>
            </w:tcBorders>
            <w:shd w:val="clear" w:color="auto" w:fill="FFFFFF"/>
            <w:tcMar>
              <w:left w:w="19" w:type="dxa"/>
              <w:right w:w="19" w:type="dxa"/>
            </w:tcMar>
          </w:tcPr>
          <w:p w14:paraId="481C4B99" w14:textId="77777777" w:rsidR="00B439D5" w:rsidRDefault="00B439D5" w:rsidP="00E03542">
            <w:pPr>
              <w:pStyle w:val="CTRUData"/>
              <w:widowControl/>
              <w:spacing w:before="19" w:after="19"/>
              <w:jc w:val="center"/>
              <w:rPr>
                <w:color w:val="000000"/>
                <w:sz w:val="20"/>
                <w:szCs w:val="20"/>
              </w:rPr>
            </w:pPr>
            <w:r>
              <w:rPr>
                <w:color w:val="000000"/>
                <w:sz w:val="20"/>
                <w:szCs w:val="20"/>
              </w:rPr>
              <w:t>75</w:t>
            </w:r>
          </w:p>
        </w:tc>
      </w:tr>
      <w:tr w:rsidR="00B439D5" w14:paraId="6573E4EB" w14:textId="77777777" w:rsidTr="00E03542">
        <w:trPr>
          <w:cantSplit/>
          <w:jc w:val="center"/>
        </w:trPr>
        <w:tc>
          <w:tcPr>
            <w:tcW w:w="3828" w:type="dxa"/>
            <w:tcBorders>
              <w:top w:val="nil"/>
              <w:left w:val="single" w:sz="4" w:space="0" w:color="000000"/>
              <w:bottom w:val="nil"/>
              <w:right w:val="single" w:sz="4" w:space="0" w:color="auto"/>
            </w:tcBorders>
            <w:shd w:val="clear" w:color="auto" w:fill="FFFFFF"/>
            <w:tcMar>
              <w:left w:w="19" w:type="dxa"/>
              <w:right w:w="19" w:type="dxa"/>
            </w:tcMar>
          </w:tcPr>
          <w:p w14:paraId="1073EA54" w14:textId="77777777" w:rsidR="00B439D5" w:rsidRDefault="00B439D5" w:rsidP="00E03542">
            <w:pPr>
              <w:pStyle w:val="CTRUData"/>
              <w:widowControl/>
              <w:spacing w:before="19" w:after="19"/>
              <w:rPr>
                <w:b/>
                <w:bCs/>
                <w:color w:val="000000"/>
                <w:sz w:val="20"/>
                <w:szCs w:val="20"/>
              </w:rPr>
            </w:pPr>
            <w:r>
              <w:rPr>
                <w:b/>
                <w:bCs/>
                <w:color w:val="000000"/>
                <w:sz w:val="20"/>
                <w:szCs w:val="20"/>
              </w:rPr>
              <w:t>Change in worst pain from baseline</w:t>
            </w:r>
          </w:p>
        </w:tc>
        <w:tc>
          <w:tcPr>
            <w:tcW w:w="1545" w:type="dxa"/>
            <w:tcBorders>
              <w:top w:val="nil"/>
              <w:left w:val="single" w:sz="4" w:space="0" w:color="auto"/>
              <w:bottom w:val="nil"/>
              <w:right w:val="nil"/>
            </w:tcBorders>
            <w:shd w:val="clear" w:color="auto" w:fill="FFFFFF"/>
            <w:tcMar>
              <w:left w:w="19" w:type="dxa"/>
              <w:right w:w="19" w:type="dxa"/>
            </w:tcMar>
          </w:tcPr>
          <w:p w14:paraId="60461305" w14:textId="77777777" w:rsidR="00B439D5" w:rsidRDefault="00B439D5" w:rsidP="00E03542">
            <w:pPr>
              <w:pStyle w:val="CTRUData"/>
              <w:widowControl/>
              <w:spacing w:before="19" w:after="19"/>
              <w:jc w:val="center"/>
              <w:rPr>
                <w:color w:val="000000"/>
                <w:sz w:val="20"/>
                <w:szCs w:val="20"/>
              </w:rPr>
            </w:pPr>
          </w:p>
        </w:tc>
        <w:tc>
          <w:tcPr>
            <w:tcW w:w="1636" w:type="dxa"/>
            <w:tcBorders>
              <w:top w:val="nil"/>
              <w:left w:val="nil"/>
              <w:bottom w:val="nil"/>
              <w:right w:val="nil"/>
            </w:tcBorders>
            <w:shd w:val="clear" w:color="auto" w:fill="FFFFFF"/>
            <w:tcMar>
              <w:left w:w="19" w:type="dxa"/>
              <w:right w:w="19" w:type="dxa"/>
            </w:tcMar>
          </w:tcPr>
          <w:p w14:paraId="570A21AC" w14:textId="77777777" w:rsidR="00B439D5" w:rsidRDefault="00B439D5" w:rsidP="00E03542">
            <w:pPr>
              <w:pStyle w:val="CTRUData"/>
              <w:widowControl/>
              <w:spacing w:before="19" w:after="19"/>
              <w:jc w:val="center"/>
              <w:rPr>
                <w:color w:val="000000"/>
                <w:sz w:val="20"/>
                <w:szCs w:val="20"/>
              </w:rPr>
            </w:pPr>
          </w:p>
        </w:tc>
        <w:tc>
          <w:tcPr>
            <w:tcW w:w="1636" w:type="dxa"/>
            <w:tcBorders>
              <w:top w:val="nil"/>
              <w:left w:val="nil"/>
              <w:bottom w:val="nil"/>
              <w:right w:val="single" w:sz="4" w:space="0" w:color="auto"/>
            </w:tcBorders>
            <w:shd w:val="clear" w:color="auto" w:fill="FFFFFF"/>
            <w:tcMar>
              <w:left w:w="19" w:type="dxa"/>
              <w:right w:w="19" w:type="dxa"/>
            </w:tcMar>
          </w:tcPr>
          <w:p w14:paraId="6E52D402" w14:textId="77777777" w:rsidR="00B439D5" w:rsidRDefault="00B439D5" w:rsidP="00E03542">
            <w:pPr>
              <w:pStyle w:val="CTRUData"/>
              <w:widowControl/>
              <w:spacing w:before="19" w:after="19"/>
              <w:jc w:val="center"/>
              <w:rPr>
                <w:color w:val="000000"/>
                <w:sz w:val="20"/>
                <w:szCs w:val="20"/>
              </w:rPr>
            </w:pPr>
          </w:p>
        </w:tc>
        <w:tc>
          <w:tcPr>
            <w:tcW w:w="1646" w:type="dxa"/>
            <w:tcBorders>
              <w:top w:val="nil"/>
              <w:left w:val="single" w:sz="4" w:space="0" w:color="auto"/>
              <w:bottom w:val="nil"/>
              <w:right w:val="nil"/>
            </w:tcBorders>
            <w:shd w:val="clear" w:color="auto" w:fill="FFFFFF"/>
            <w:tcMar>
              <w:left w:w="19" w:type="dxa"/>
              <w:right w:w="19" w:type="dxa"/>
            </w:tcMar>
          </w:tcPr>
          <w:p w14:paraId="0F516707" w14:textId="77777777" w:rsidR="00B439D5" w:rsidRDefault="00B439D5" w:rsidP="00E03542">
            <w:pPr>
              <w:pStyle w:val="CTRUData"/>
              <w:widowControl/>
              <w:spacing w:before="19" w:after="19"/>
              <w:jc w:val="center"/>
              <w:rPr>
                <w:color w:val="000000"/>
                <w:sz w:val="20"/>
                <w:szCs w:val="20"/>
              </w:rPr>
            </w:pPr>
          </w:p>
        </w:tc>
        <w:tc>
          <w:tcPr>
            <w:tcW w:w="1636" w:type="dxa"/>
            <w:tcBorders>
              <w:top w:val="nil"/>
              <w:left w:val="nil"/>
              <w:bottom w:val="nil"/>
              <w:right w:val="nil"/>
            </w:tcBorders>
            <w:shd w:val="clear" w:color="auto" w:fill="FFFFFF"/>
            <w:tcMar>
              <w:left w:w="19" w:type="dxa"/>
              <w:right w:w="19" w:type="dxa"/>
            </w:tcMar>
          </w:tcPr>
          <w:p w14:paraId="6313D4C8" w14:textId="77777777" w:rsidR="00B439D5" w:rsidRDefault="00B439D5" w:rsidP="00E03542">
            <w:pPr>
              <w:pStyle w:val="CTRUData"/>
              <w:widowControl/>
              <w:spacing w:before="19" w:after="19"/>
              <w:jc w:val="center"/>
              <w:rPr>
                <w:color w:val="000000"/>
                <w:sz w:val="20"/>
                <w:szCs w:val="20"/>
              </w:rPr>
            </w:pPr>
          </w:p>
        </w:tc>
        <w:tc>
          <w:tcPr>
            <w:tcW w:w="1636" w:type="dxa"/>
            <w:tcBorders>
              <w:top w:val="nil"/>
              <w:left w:val="nil"/>
              <w:bottom w:val="nil"/>
              <w:right w:val="single" w:sz="4" w:space="0" w:color="000000"/>
            </w:tcBorders>
            <w:shd w:val="clear" w:color="auto" w:fill="FFFFFF"/>
            <w:tcMar>
              <w:left w:w="19" w:type="dxa"/>
              <w:right w:w="19" w:type="dxa"/>
            </w:tcMar>
          </w:tcPr>
          <w:p w14:paraId="183D9767" w14:textId="77777777" w:rsidR="00B439D5" w:rsidRDefault="00B439D5" w:rsidP="00E03542">
            <w:pPr>
              <w:pStyle w:val="CTRUData"/>
              <w:widowControl/>
              <w:spacing w:before="19" w:after="19"/>
              <w:jc w:val="center"/>
              <w:rPr>
                <w:color w:val="000000"/>
                <w:sz w:val="20"/>
                <w:szCs w:val="20"/>
              </w:rPr>
            </w:pPr>
          </w:p>
        </w:tc>
      </w:tr>
      <w:tr w:rsidR="00B439D5" w14:paraId="1569D6AE" w14:textId="77777777" w:rsidTr="00E03542">
        <w:trPr>
          <w:cantSplit/>
          <w:jc w:val="center"/>
        </w:trPr>
        <w:tc>
          <w:tcPr>
            <w:tcW w:w="3828" w:type="dxa"/>
            <w:tcBorders>
              <w:top w:val="nil"/>
              <w:left w:val="single" w:sz="4" w:space="0" w:color="000000"/>
              <w:bottom w:val="nil"/>
              <w:right w:val="single" w:sz="4" w:space="0" w:color="auto"/>
            </w:tcBorders>
            <w:shd w:val="clear" w:color="auto" w:fill="FFFFFF"/>
            <w:tcMar>
              <w:left w:w="19" w:type="dxa"/>
              <w:right w:w="19" w:type="dxa"/>
            </w:tcMar>
          </w:tcPr>
          <w:p w14:paraId="2B07045B" w14:textId="77777777" w:rsidR="00B439D5" w:rsidRDefault="00B439D5" w:rsidP="00E03542">
            <w:pPr>
              <w:pStyle w:val="CTRUData"/>
              <w:widowControl/>
              <w:spacing w:before="19" w:after="19"/>
              <w:ind w:left="260"/>
              <w:rPr>
                <w:color w:val="000000"/>
                <w:sz w:val="20"/>
                <w:szCs w:val="20"/>
              </w:rPr>
            </w:pPr>
            <w:r>
              <w:rPr>
                <w:color w:val="000000"/>
                <w:sz w:val="20"/>
                <w:szCs w:val="20"/>
              </w:rPr>
              <w:t>Reduction</w:t>
            </w:r>
          </w:p>
        </w:tc>
        <w:tc>
          <w:tcPr>
            <w:tcW w:w="1545" w:type="dxa"/>
            <w:tcBorders>
              <w:top w:val="nil"/>
              <w:left w:val="single" w:sz="4" w:space="0" w:color="auto"/>
              <w:bottom w:val="nil"/>
              <w:right w:val="nil"/>
            </w:tcBorders>
            <w:shd w:val="clear" w:color="auto" w:fill="FFFFFF"/>
            <w:tcMar>
              <w:left w:w="19" w:type="dxa"/>
              <w:right w:w="19" w:type="dxa"/>
            </w:tcMar>
          </w:tcPr>
          <w:p w14:paraId="545B9ECB" w14:textId="77777777" w:rsidR="00B439D5" w:rsidRDefault="00B439D5" w:rsidP="00E03542">
            <w:pPr>
              <w:pStyle w:val="CTRUData"/>
              <w:widowControl/>
              <w:spacing w:before="19" w:after="19"/>
              <w:jc w:val="center"/>
              <w:rPr>
                <w:color w:val="000000"/>
                <w:sz w:val="20"/>
                <w:szCs w:val="20"/>
              </w:rPr>
            </w:pPr>
            <w:r>
              <w:rPr>
                <w:color w:val="000000"/>
                <w:sz w:val="20"/>
                <w:szCs w:val="20"/>
              </w:rPr>
              <w:t>31 (60.8%)</w:t>
            </w:r>
          </w:p>
        </w:tc>
        <w:tc>
          <w:tcPr>
            <w:tcW w:w="1636" w:type="dxa"/>
            <w:tcBorders>
              <w:top w:val="nil"/>
              <w:left w:val="nil"/>
              <w:bottom w:val="nil"/>
              <w:right w:val="nil"/>
            </w:tcBorders>
            <w:shd w:val="clear" w:color="auto" w:fill="FFFFFF"/>
            <w:tcMar>
              <w:left w:w="19" w:type="dxa"/>
              <w:right w:w="19" w:type="dxa"/>
            </w:tcMar>
          </w:tcPr>
          <w:p w14:paraId="457AEEEC" w14:textId="77777777" w:rsidR="00B439D5" w:rsidRDefault="00B439D5" w:rsidP="00E03542">
            <w:pPr>
              <w:pStyle w:val="CTRUData"/>
              <w:widowControl/>
              <w:spacing w:before="19" w:after="19"/>
              <w:jc w:val="center"/>
              <w:rPr>
                <w:color w:val="000000"/>
                <w:sz w:val="20"/>
                <w:szCs w:val="20"/>
              </w:rPr>
            </w:pPr>
            <w:r>
              <w:rPr>
                <w:color w:val="000000"/>
                <w:sz w:val="20"/>
                <w:szCs w:val="20"/>
              </w:rPr>
              <w:t>37 (66.1%)</w:t>
            </w:r>
          </w:p>
        </w:tc>
        <w:tc>
          <w:tcPr>
            <w:tcW w:w="1636" w:type="dxa"/>
            <w:tcBorders>
              <w:top w:val="nil"/>
              <w:left w:val="nil"/>
              <w:bottom w:val="nil"/>
              <w:right w:val="single" w:sz="4" w:space="0" w:color="auto"/>
            </w:tcBorders>
            <w:shd w:val="clear" w:color="auto" w:fill="FFFFFF"/>
            <w:tcMar>
              <w:left w:w="19" w:type="dxa"/>
              <w:right w:w="19" w:type="dxa"/>
            </w:tcMar>
          </w:tcPr>
          <w:p w14:paraId="4DAD1902" w14:textId="77777777" w:rsidR="00B439D5" w:rsidRDefault="00B439D5" w:rsidP="00E03542">
            <w:pPr>
              <w:pStyle w:val="CTRUData"/>
              <w:widowControl/>
              <w:spacing w:before="19" w:after="19"/>
              <w:jc w:val="center"/>
              <w:rPr>
                <w:color w:val="000000"/>
                <w:sz w:val="20"/>
                <w:szCs w:val="20"/>
              </w:rPr>
            </w:pPr>
            <w:r>
              <w:rPr>
                <w:color w:val="000000"/>
                <w:sz w:val="20"/>
                <w:szCs w:val="20"/>
              </w:rPr>
              <w:t>68 (63.6%)</w:t>
            </w:r>
          </w:p>
        </w:tc>
        <w:tc>
          <w:tcPr>
            <w:tcW w:w="1646" w:type="dxa"/>
            <w:tcBorders>
              <w:top w:val="nil"/>
              <w:left w:val="single" w:sz="4" w:space="0" w:color="auto"/>
              <w:bottom w:val="nil"/>
              <w:right w:val="nil"/>
            </w:tcBorders>
            <w:shd w:val="clear" w:color="auto" w:fill="FFFFFF"/>
            <w:tcMar>
              <w:left w:w="19" w:type="dxa"/>
              <w:right w:w="19" w:type="dxa"/>
            </w:tcMar>
          </w:tcPr>
          <w:p w14:paraId="6D4AAF37" w14:textId="77777777" w:rsidR="00B439D5" w:rsidRDefault="00B439D5" w:rsidP="00E03542">
            <w:pPr>
              <w:pStyle w:val="CTRUData"/>
              <w:widowControl/>
              <w:spacing w:before="19" w:after="19"/>
              <w:jc w:val="center"/>
              <w:rPr>
                <w:color w:val="000000"/>
                <w:sz w:val="20"/>
                <w:szCs w:val="20"/>
              </w:rPr>
            </w:pPr>
            <w:r>
              <w:rPr>
                <w:color w:val="000000"/>
                <w:sz w:val="20"/>
                <w:szCs w:val="20"/>
              </w:rPr>
              <w:t>28 (70.0%)</w:t>
            </w:r>
          </w:p>
        </w:tc>
        <w:tc>
          <w:tcPr>
            <w:tcW w:w="1636" w:type="dxa"/>
            <w:tcBorders>
              <w:top w:val="nil"/>
              <w:left w:val="nil"/>
              <w:bottom w:val="nil"/>
              <w:right w:val="nil"/>
            </w:tcBorders>
            <w:shd w:val="clear" w:color="auto" w:fill="FFFFFF"/>
            <w:tcMar>
              <w:left w:w="19" w:type="dxa"/>
              <w:right w:w="19" w:type="dxa"/>
            </w:tcMar>
          </w:tcPr>
          <w:p w14:paraId="494245C5" w14:textId="77777777" w:rsidR="00B439D5" w:rsidRDefault="00B439D5" w:rsidP="00E03542">
            <w:pPr>
              <w:pStyle w:val="CTRUData"/>
              <w:widowControl/>
              <w:spacing w:before="19" w:after="19"/>
              <w:jc w:val="center"/>
              <w:rPr>
                <w:color w:val="000000"/>
                <w:sz w:val="20"/>
                <w:szCs w:val="20"/>
              </w:rPr>
            </w:pPr>
            <w:r>
              <w:rPr>
                <w:color w:val="000000"/>
                <w:sz w:val="20"/>
                <w:szCs w:val="20"/>
              </w:rPr>
              <w:t>33 (71.7%)</w:t>
            </w:r>
          </w:p>
        </w:tc>
        <w:tc>
          <w:tcPr>
            <w:tcW w:w="1636" w:type="dxa"/>
            <w:tcBorders>
              <w:top w:val="nil"/>
              <w:left w:val="nil"/>
              <w:bottom w:val="nil"/>
              <w:right w:val="single" w:sz="4" w:space="0" w:color="000000"/>
            </w:tcBorders>
            <w:shd w:val="clear" w:color="auto" w:fill="FFFFFF"/>
            <w:tcMar>
              <w:left w:w="19" w:type="dxa"/>
              <w:right w:w="19" w:type="dxa"/>
            </w:tcMar>
          </w:tcPr>
          <w:p w14:paraId="09336B3F" w14:textId="77777777" w:rsidR="00B439D5" w:rsidRDefault="00B439D5" w:rsidP="00E03542">
            <w:pPr>
              <w:pStyle w:val="CTRUData"/>
              <w:widowControl/>
              <w:spacing w:before="19" w:after="19"/>
              <w:jc w:val="center"/>
              <w:rPr>
                <w:color w:val="000000"/>
                <w:sz w:val="20"/>
                <w:szCs w:val="20"/>
              </w:rPr>
            </w:pPr>
            <w:r>
              <w:rPr>
                <w:color w:val="000000"/>
                <w:sz w:val="20"/>
                <w:szCs w:val="20"/>
              </w:rPr>
              <w:t>61 (70.9%)</w:t>
            </w:r>
          </w:p>
        </w:tc>
      </w:tr>
      <w:tr w:rsidR="00B439D5" w14:paraId="1C30C040" w14:textId="77777777" w:rsidTr="00E03542">
        <w:trPr>
          <w:cantSplit/>
          <w:jc w:val="center"/>
        </w:trPr>
        <w:tc>
          <w:tcPr>
            <w:tcW w:w="3828" w:type="dxa"/>
            <w:tcBorders>
              <w:top w:val="nil"/>
              <w:left w:val="single" w:sz="4" w:space="0" w:color="000000"/>
              <w:bottom w:val="nil"/>
              <w:right w:val="single" w:sz="4" w:space="0" w:color="auto"/>
            </w:tcBorders>
            <w:shd w:val="clear" w:color="auto" w:fill="FFFFFF"/>
            <w:tcMar>
              <w:left w:w="19" w:type="dxa"/>
              <w:right w:w="19" w:type="dxa"/>
            </w:tcMar>
          </w:tcPr>
          <w:p w14:paraId="11270BC6" w14:textId="77777777" w:rsidR="00B439D5" w:rsidRDefault="00B439D5" w:rsidP="00E03542">
            <w:pPr>
              <w:pStyle w:val="CTRUData"/>
              <w:widowControl/>
              <w:spacing w:before="19" w:after="19"/>
              <w:ind w:left="260"/>
              <w:rPr>
                <w:color w:val="000000"/>
                <w:sz w:val="20"/>
                <w:szCs w:val="20"/>
              </w:rPr>
            </w:pPr>
            <w:r>
              <w:rPr>
                <w:color w:val="000000"/>
                <w:sz w:val="20"/>
                <w:szCs w:val="20"/>
              </w:rPr>
              <w:t>No change</w:t>
            </w:r>
          </w:p>
        </w:tc>
        <w:tc>
          <w:tcPr>
            <w:tcW w:w="1545" w:type="dxa"/>
            <w:tcBorders>
              <w:top w:val="nil"/>
              <w:left w:val="single" w:sz="4" w:space="0" w:color="auto"/>
              <w:bottom w:val="nil"/>
              <w:right w:val="nil"/>
            </w:tcBorders>
            <w:shd w:val="clear" w:color="auto" w:fill="FFFFFF"/>
            <w:tcMar>
              <w:left w:w="19" w:type="dxa"/>
              <w:right w:w="19" w:type="dxa"/>
            </w:tcMar>
          </w:tcPr>
          <w:p w14:paraId="7FEDF56F" w14:textId="77777777" w:rsidR="00B439D5" w:rsidRDefault="00B439D5" w:rsidP="00E03542">
            <w:pPr>
              <w:pStyle w:val="CTRUData"/>
              <w:widowControl/>
              <w:spacing w:before="19" w:after="19"/>
              <w:jc w:val="center"/>
              <w:rPr>
                <w:color w:val="000000"/>
                <w:sz w:val="20"/>
                <w:szCs w:val="20"/>
              </w:rPr>
            </w:pPr>
            <w:r>
              <w:rPr>
                <w:color w:val="000000"/>
                <w:sz w:val="20"/>
                <w:szCs w:val="20"/>
              </w:rPr>
              <w:t>11 (21.6%)</w:t>
            </w:r>
          </w:p>
        </w:tc>
        <w:tc>
          <w:tcPr>
            <w:tcW w:w="1636" w:type="dxa"/>
            <w:tcBorders>
              <w:top w:val="nil"/>
              <w:left w:val="nil"/>
              <w:bottom w:val="nil"/>
              <w:right w:val="nil"/>
            </w:tcBorders>
            <w:shd w:val="clear" w:color="auto" w:fill="FFFFFF"/>
            <w:tcMar>
              <w:left w:w="19" w:type="dxa"/>
              <w:right w:w="19" w:type="dxa"/>
            </w:tcMar>
          </w:tcPr>
          <w:p w14:paraId="24AD178D" w14:textId="77777777" w:rsidR="00B439D5" w:rsidRDefault="00B439D5" w:rsidP="00E03542">
            <w:pPr>
              <w:pStyle w:val="CTRUData"/>
              <w:widowControl/>
              <w:spacing w:before="19" w:after="19"/>
              <w:jc w:val="center"/>
              <w:rPr>
                <w:color w:val="000000"/>
                <w:sz w:val="20"/>
                <w:szCs w:val="20"/>
              </w:rPr>
            </w:pPr>
            <w:r>
              <w:rPr>
                <w:color w:val="000000"/>
                <w:sz w:val="20"/>
                <w:szCs w:val="20"/>
              </w:rPr>
              <w:t>7 (12.5%)</w:t>
            </w:r>
          </w:p>
        </w:tc>
        <w:tc>
          <w:tcPr>
            <w:tcW w:w="1636" w:type="dxa"/>
            <w:tcBorders>
              <w:top w:val="nil"/>
              <w:left w:val="nil"/>
              <w:bottom w:val="nil"/>
              <w:right w:val="single" w:sz="4" w:space="0" w:color="auto"/>
            </w:tcBorders>
            <w:shd w:val="clear" w:color="auto" w:fill="FFFFFF"/>
            <w:tcMar>
              <w:left w:w="19" w:type="dxa"/>
              <w:right w:w="19" w:type="dxa"/>
            </w:tcMar>
          </w:tcPr>
          <w:p w14:paraId="2F714E56" w14:textId="77777777" w:rsidR="00B439D5" w:rsidRDefault="00B439D5" w:rsidP="00E03542">
            <w:pPr>
              <w:pStyle w:val="CTRUData"/>
              <w:widowControl/>
              <w:spacing w:before="19" w:after="19"/>
              <w:jc w:val="center"/>
              <w:rPr>
                <w:color w:val="000000"/>
                <w:sz w:val="20"/>
                <w:szCs w:val="20"/>
              </w:rPr>
            </w:pPr>
            <w:r>
              <w:rPr>
                <w:color w:val="000000"/>
                <w:sz w:val="20"/>
                <w:szCs w:val="20"/>
              </w:rPr>
              <w:t>18 (16.8%)</w:t>
            </w:r>
          </w:p>
        </w:tc>
        <w:tc>
          <w:tcPr>
            <w:tcW w:w="1646" w:type="dxa"/>
            <w:tcBorders>
              <w:top w:val="nil"/>
              <w:left w:val="single" w:sz="4" w:space="0" w:color="auto"/>
              <w:bottom w:val="nil"/>
              <w:right w:val="nil"/>
            </w:tcBorders>
            <w:shd w:val="clear" w:color="auto" w:fill="FFFFFF"/>
            <w:tcMar>
              <w:left w:w="19" w:type="dxa"/>
              <w:right w:w="19" w:type="dxa"/>
            </w:tcMar>
          </w:tcPr>
          <w:p w14:paraId="6BAF7C2E" w14:textId="77777777" w:rsidR="00B439D5" w:rsidRDefault="00B439D5" w:rsidP="00E03542">
            <w:pPr>
              <w:pStyle w:val="CTRUData"/>
              <w:widowControl/>
              <w:spacing w:before="19" w:after="19"/>
              <w:jc w:val="center"/>
              <w:rPr>
                <w:color w:val="000000"/>
                <w:sz w:val="20"/>
                <w:szCs w:val="20"/>
              </w:rPr>
            </w:pPr>
            <w:r>
              <w:rPr>
                <w:color w:val="000000"/>
                <w:sz w:val="20"/>
                <w:szCs w:val="20"/>
              </w:rPr>
              <w:t>4 (10.0%)</w:t>
            </w:r>
          </w:p>
        </w:tc>
        <w:tc>
          <w:tcPr>
            <w:tcW w:w="1636" w:type="dxa"/>
            <w:tcBorders>
              <w:top w:val="nil"/>
              <w:left w:val="nil"/>
              <w:bottom w:val="nil"/>
              <w:right w:val="nil"/>
            </w:tcBorders>
            <w:shd w:val="clear" w:color="auto" w:fill="FFFFFF"/>
            <w:tcMar>
              <w:left w:w="19" w:type="dxa"/>
              <w:right w:w="19" w:type="dxa"/>
            </w:tcMar>
          </w:tcPr>
          <w:p w14:paraId="2B7B99DE" w14:textId="77777777" w:rsidR="00B439D5" w:rsidRDefault="00B439D5" w:rsidP="00E03542">
            <w:pPr>
              <w:pStyle w:val="CTRUData"/>
              <w:widowControl/>
              <w:spacing w:before="19" w:after="19"/>
              <w:jc w:val="center"/>
              <w:rPr>
                <w:color w:val="000000"/>
                <w:sz w:val="20"/>
                <w:szCs w:val="20"/>
              </w:rPr>
            </w:pPr>
            <w:r>
              <w:rPr>
                <w:color w:val="000000"/>
                <w:sz w:val="20"/>
                <w:szCs w:val="20"/>
              </w:rPr>
              <w:t>8 (17.4%)</w:t>
            </w:r>
          </w:p>
        </w:tc>
        <w:tc>
          <w:tcPr>
            <w:tcW w:w="1636" w:type="dxa"/>
            <w:tcBorders>
              <w:top w:val="nil"/>
              <w:left w:val="nil"/>
              <w:bottom w:val="nil"/>
              <w:right w:val="single" w:sz="4" w:space="0" w:color="000000"/>
            </w:tcBorders>
            <w:shd w:val="clear" w:color="auto" w:fill="FFFFFF"/>
            <w:tcMar>
              <w:left w:w="19" w:type="dxa"/>
              <w:right w:w="19" w:type="dxa"/>
            </w:tcMar>
          </w:tcPr>
          <w:p w14:paraId="3C159A2C" w14:textId="77777777" w:rsidR="00B439D5" w:rsidRDefault="00B439D5" w:rsidP="00E03542">
            <w:pPr>
              <w:pStyle w:val="CTRUData"/>
              <w:widowControl/>
              <w:spacing w:before="19" w:after="19"/>
              <w:jc w:val="center"/>
              <w:rPr>
                <w:color w:val="000000"/>
                <w:sz w:val="20"/>
                <w:szCs w:val="20"/>
              </w:rPr>
            </w:pPr>
            <w:r>
              <w:rPr>
                <w:color w:val="000000"/>
                <w:sz w:val="20"/>
                <w:szCs w:val="20"/>
              </w:rPr>
              <w:t>12 (14.0%)</w:t>
            </w:r>
          </w:p>
        </w:tc>
      </w:tr>
      <w:tr w:rsidR="00B439D5" w14:paraId="2EB6FA0D" w14:textId="77777777" w:rsidTr="00E03542">
        <w:trPr>
          <w:cantSplit/>
          <w:jc w:val="center"/>
        </w:trPr>
        <w:tc>
          <w:tcPr>
            <w:tcW w:w="3828" w:type="dxa"/>
            <w:tcBorders>
              <w:top w:val="nil"/>
              <w:left w:val="single" w:sz="4" w:space="0" w:color="000000"/>
              <w:bottom w:val="nil"/>
              <w:right w:val="single" w:sz="4" w:space="0" w:color="auto"/>
            </w:tcBorders>
            <w:shd w:val="clear" w:color="auto" w:fill="FFFFFF"/>
            <w:tcMar>
              <w:left w:w="19" w:type="dxa"/>
              <w:right w:w="19" w:type="dxa"/>
            </w:tcMar>
          </w:tcPr>
          <w:p w14:paraId="3C5202A0" w14:textId="77777777" w:rsidR="00B439D5" w:rsidRDefault="00B439D5" w:rsidP="00E03542">
            <w:pPr>
              <w:pStyle w:val="CTRUData"/>
              <w:widowControl/>
              <w:spacing w:before="19" w:after="19"/>
              <w:ind w:left="260"/>
              <w:rPr>
                <w:color w:val="000000"/>
                <w:sz w:val="20"/>
                <w:szCs w:val="20"/>
              </w:rPr>
            </w:pPr>
            <w:r>
              <w:rPr>
                <w:color w:val="000000"/>
                <w:sz w:val="20"/>
                <w:szCs w:val="20"/>
              </w:rPr>
              <w:t>Increase</w:t>
            </w:r>
          </w:p>
        </w:tc>
        <w:tc>
          <w:tcPr>
            <w:tcW w:w="1545" w:type="dxa"/>
            <w:tcBorders>
              <w:top w:val="nil"/>
              <w:left w:val="single" w:sz="4" w:space="0" w:color="auto"/>
              <w:bottom w:val="nil"/>
              <w:right w:val="nil"/>
            </w:tcBorders>
            <w:shd w:val="clear" w:color="auto" w:fill="FFFFFF"/>
            <w:tcMar>
              <w:left w:w="19" w:type="dxa"/>
              <w:right w:w="19" w:type="dxa"/>
            </w:tcMar>
          </w:tcPr>
          <w:p w14:paraId="29EE3F55" w14:textId="77777777" w:rsidR="00B439D5" w:rsidRDefault="00B439D5" w:rsidP="00E03542">
            <w:pPr>
              <w:pStyle w:val="CTRUData"/>
              <w:widowControl/>
              <w:spacing w:before="19" w:after="19"/>
              <w:jc w:val="center"/>
              <w:rPr>
                <w:color w:val="000000"/>
                <w:sz w:val="20"/>
                <w:szCs w:val="20"/>
              </w:rPr>
            </w:pPr>
            <w:r>
              <w:rPr>
                <w:color w:val="000000"/>
                <w:sz w:val="20"/>
                <w:szCs w:val="20"/>
              </w:rPr>
              <w:t>9 (17.6%)</w:t>
            </w:r>
          </w:p>
        </w:tc>
        <w:tc>
          <w:tcPr>
            <w:tcW w:w="1636" w:type="dxa"/>
            <w:tcBorders>
              <w:top w:val="nil"/>
              <w:left w:val="nil"/>
              <w:bottom w:val="nil"/>
              <w:right w:val="nil"/>
            </w:tcBorders>
            <w:shd w:val="clear" w:color="auto" w:fill="FFFFFF"/>
            <w:tcMar>
              <w:left w:w="19" w:type="dxa"/>
              <w:right w:w="19" w:type="dxa"/>
            </w:tcMar>
          </w:tcPr>
          <w:p w14:paraId="6A067ED0" w14:textId="77777777" w:rsidR="00B439D5" w:rsidRDefault="00B439D5" w:rsidP="00E03542">
            <w:pPr>
              <w:pStyle w:val="CTRUData"/>
              <w:widowControl/>
              <w:spacing w:before="19" w:after="19"/>
              <w:jc w:val="center"/>
              <w:rPr>
                <w:color w:val="000000"/>
                <w:sz w:val="20"/>
                <w:szCs w:val="20"/>
              </w:rPr>
            </w:pPr>
            <w:r>
              <w:rPr>
                <w:color w:val="000000"/>
                <w:sz w:val="20"/>
                <w:szCs w:val="20"/>
              </w:rPr>
              <w:t>12 (21.4%)</w:t>
            </w:r>
          </w:p>
        </w:tc>
        <w:tc>
          <w:tcPr>
            <w:tcW w:w="1636" w:type="dxa"/>
            <w:tcBorders>
              <w:top w:val="nil"/>
              <w:left w:val="nil"/>
              <w:bottom w:val="nil"/>
              <w:right w:val="single" w:sz="4" w:space="0" w:color="auto"/>
            </w:tcBorders>
            <w:shd w:val="clear" w:color="auto" w:fill="FFFFFF"/>
            <w:tcMar>
              <w:left w:w="19" w:type="dxa"/>
              <w:right w:w="19" w:type="dxa"/>
            </w:tcMar>
          </w:tcPr>
          <w:p w14:paraId="42E336BF" w14:textId="77777777" w:rsidR="00B439D5" w:rsidRDefault="00B439D5" w:rsidP="00E03542">
            <w:pPr>
              <w:pStyle w:val="CTRUData"/>
              <w:widowControl/>
              <w:spacing w:before="19" w:after="19"/>
              <w:jc w:val="center"/>
              <w:rPr>
                <w:color w:val="000000"/>
                <w:sz w:val="20"/>
                <w:szCs w:val="20"/>
              </w:rPr>
            </w:pPr>
            <w:r>
              <w:rPr>
                <w:color w:val="000000"/>
                <w:sz w:val="20"/>
                <w:szCs w:val="20"/>
              </w:rPr>
              <w:t>21 (19.6%)</w:t>
            </w:r>
          </w:p>
        </w:tc>
        <w:tc>
          <w:tcPr>
            <w:tcW w:w="1646" w:type="dxa"/>
            <w:tcBorders>
              <w:top w:val="nil"/>
              <w:left w:val="single" w:sz="4" w:space="0" w:color="auto"/>
              <w:bottom w:val="nil"/>
              <w:right w:val="nil"/>
            </w:tcBorders>
            <w:shd w:val="clear" w:color="auto" w:fill="FFFFFF"/>
            <w:tcMar>
              <w:left w:w="19" w:type="dxa"/>
              <w:right w:w="19" w:type="dxa"/>
            </w:tcMar>
          </w:tcPr>
          <w:p w14:paraId="140A673D" w14:textId="77777777" w:rsidR="00B439D5" w:rsidRDefault="00B439D5" w:rsidP="00E03542">
            <w:pPr>
              <w:pStyle w:val="CTRUData"/>
              <w:widowControl/>
              <w:spacing w:before="19" w:after="19"/>
              <w:jc w:val="center"/>
              <w:rPr>
                <w:color w:val="000000"/>
                <w:sz w:val="20"/>
                <w:szCs w:val="20"/>
              </w:rPr>
            </w:pPr>
            <w:r>
              <w:rPr>
                <w:color w:val="000000"/>
                <w:sz w:val="20"/>
                <w:szCs w:val="20"/>
              </w:rPr>
              <w:t>8 (20.0%)</w:t>
            </w:r>
          </w:p>
        </w:tc>
        <w:tc>
          <w:tcPr>
            <w:tcW w:w="1636" w:type="dxa"/>
            <w:tcBorders>
              <w:top w:val="nil"/>
              <w:left w:val="nil"/>
              <w:bottom w:val="nil"/>
              <w:right w:val="nil"/>
            </w:tcBorders>
            <w:shd w:val="clear" w:color="auto" w:fill="FFFFFF"/>
            <w:tcMar>
              <w:left w:w="19" w:type="dxa"/>
              <w:right w:w="19" w:type="dxa"/>
            </w:tcMar>
          </w:tcPr>
          <w:p w14:paraId="3EE02507" w14:textId="77777777" w:rsidR="00B439D5" w:rsidRDefault="00B439D5" w:rsidP="00E03542">
            <w:pPr>
              <w:pStyle w:val="CTRUData"/>
              <w:widowControl/>
              <w:spacing w:before="19" w:after="19"/>
              <w:jc w:val="center"/>
              <w:rPr>
                <w:color w:val="000000"/>
                <w:sz w:val="20"/>
                <w:szCs w:val="20"/>
              </w:rPr>
            </w:pPr>
            <w:r>
              <w:rPr>
                <w:color w:val="000000"/>
                <w:sz w:val="20"/>
                <w:szCs w:val="20"/>
              </w:rPr>
              <w:t>5 (10.9%)</w:t>
            </w:r>
          </w:p>
        </w:tc>
        <w:tc>
          <w:tcPr>
            <w:tcW w:w="1636" w:type="dxa"/>
            <w:tcBorders>
              <w:top w:val="nil"/>
              <w:left w:val="nil"/>
              <w:bottom w:val="nil"/>
              <w:right w:val="single" w:sz="4" w:space="0" w:color="000000"/>
            </w:tcBorders>
            <w:shd w:val="clear" w:color="auto" w:fill="FFFFFF"/>
            <w:tcMar>
              <w:left w:w="19" w:type="dxa"/>
              <w:right w:w="19" w:type="dxa"/>
            </w:tcMar>
          </w:tcPr>
          <w:p w14:paraId="38DB8C26" w14:textId="77777777" w:rsidR="00B439D5" w:rsidRDefault="00B439D5" w:rsidP="00E03542">
            <w:pPr>
              <w:pStyle w:val="CTRUData"/>
              <w:widowControl/>
              <w:spacing w:before="19" w:after="19"/>
              <w:jc w:val="center"/>
              <w:rPr>
                <w:color w:val="000000"/>
                <w:sz w:val="20"/>
                <w:szCs w:val="20"/>
              </w:rPr>
            </w:pPr>
            <w:r>
              <w:rPr>
                <w:color w:val="000000"/>
                <w:sz w:val="20"/>
                <w:szCs w:val="20"/>
              </w:rPr>
              <w:t>13 (15.1%)</w:t>
            </w:r>
          </w:p>
        </w:tc>
      </w:tr>
      <w:tr w:rsidR="00B439D5" w14:paraId="681EF07D" w14:textId="77777777" w:rsidTr="00E03542">
        <w:trPr>
          <w:cantSplit/>
          <w:jc w:val="center"/>
        </w:trPr>
        <w:tc>
          <w:tcPr>
            <w:tcW w:w="3828" w:type="dxa"/>
            <w:tcBorders>
              <w:top w:val="nil"/>
              <w:left w:val="single" w:sz="4" w:space="0" w:color="000000"/>
              <w:bottom w:val="single" w:sz="4" w:space="0" w:color="000000"/>
              <w:right w:val="single" w:sz="4" w:space="0" w:color="auto"/>
            </w:tcBorders>
            <w:shd w:val="clear" w:color="auto" w:fill="FFFFFF"/>
            <w:tcMar>
              <w:left w:w="19" w:type="dxa"/>
              <w:right w:w="19" w:type="dxa"/>
            </w:tcMar>
          </w:tcPr>
          <w:p w14:paraId="52895F0E" w14:textId="77777777" w:rsidR="00B439D5" w:rsidRDefault="00B439D5" w:rsidP="00E03542">
            <w:pPr>
              <w:pStyle w:val="CTRUData"/>
              <w:widowControl/>
              <w:spacing w:before="19" w:after="19"/>
              <w:ind w:left="260"/>
              <w:rPr>
                <w:color w:val="000000"/>
                <w:sz w:val="20"/>
                <w:szCs w:val="20"/>
              </w:rPr>
            </w:pPr>
            <w:r>
              <w:rPr>
                <w:color w:val="000000"/>
                <w:sz w:val="20"/>
                <w:szCs w:val="20"/>
              </w:rPr>
              <w:t>Missing</w:t>
            </w:r>
          </w:p>
        </w:tc>
        <w:tc>
          <w:tcPr>
            <w:tcW w:w="1545" w:type="dxa"/>
            <w:tcBorders>
              <w:top w:val="nil"/>
              <w:left w:val="single" w:sz="4" w:space="0" w:color="auto"/>
              <w:bottom w:val="single" w:sz="4" w:space="0" w:color="auto"/>
              <w:right w:val="nil"/>
            </w:tcBorders>
            <w:shd w:val="clear" w:color="auto" w:fill="FFFFFF"/>
            <w:tcMar>
              <w:left w:w="19" w:type="dxa"/>
              <w:right w:w="19" w:type="dxa"/>
            </w:tcMar>
          </w:tcPr>
          <w:p w14:paraId="62C3DA19" w14:textId="77777777" w:rsidR="00B439D5" w:rsidRDefault="00B439D5" w:rsidP="00E03542">
            <w:pPr>
              <w:pStyle w:val="CTRUData"/>
              <w:widowControl/>
              <w:spacing w:before="19" w:after="19"/>
              <w:jc w:val="center"/>
              <w:rPr>
                <w:color w:val="000000"/>
                <w:sz w:val="20"/>
                <w:szCs w:val="20"/>
              </w:rPr>
            </w:pPr>
            <w:r>
              <w:rPr>
                <w:color w:val="000000"/>
                <w:sz w:val="20"/>
                <w:szCs w:val="20"/>
              </w:rPr>
              <w:t>29</w:t>
            </w:r>
          </w:p>
        </w:tc>
        <w:tc>
          <w:tcPr>
            <w:tcW w:w="1636" w:type="dxa"/>
            <w:tcBorders>
              <w:top w:val="nil"/>
              <w:left w:val="nil"/>
              <w:bottom w:val="single" w:sz="4" w:space="0" w:color="auto"/>
              <w:right w:val="nil"/>
            </w:tcBorders>
            <w:shd w:val="clear" w:color="auto" w:fill="FFFFFF"/>
            <w:tcMar>
              <w:left w:w="19" w:type="dxa"/>
              <w:right w:w="19" w:type="dxa"/>
            </w:tcMar>
          </w:tcPr>
          <w:p w14:paraId="2AFCDB24" w14:textId="77777777" w:rsidR="00B439D5" w:rsidRDefault="00B439D5" w:rsidP="00E03542">
            <w:pPr>
              <w:pStyle w:val="CTRUData"/>
              <w:widowControl/>
              <w:spacing w:before="19" w:after="19"/>
              <w:jc w:val="center"/>
              <w:rPr>
                <w:color w:val="000000"/>
                <w:sz w:val="20"/>
                <w:szCs w:val="20"/>
              </w:rPr>
            </w:pPr>
            <w:r>
              <w:rPr>
                <w:color w:val="000000"/>
                <w:sz w:val="20"/>
                <w:szCs w:val="20"/>
              </w:rPr>
              <w:t>25</w:t>
            </w:r>
          </w:p>
        </w:tc>
        <w:tc>
          <w:tcPr>
            <w:tcW w:w="1636" w:type="dxa"/>
            <w:tcBorders>
              <w:top w:val="nil"/>
              <w:left w:val="nil"/>
              <w:bottom w:val="single" w:sz="4" w:space="0" w:color="auto"/>
              <w:right w:val="single" w:sz="4" w:space="0" w:color="auto"/>
            </w:tcBorders>
            <w:shd w:val="clear" w:color="auto" w:fill="FFFFFF"/>
            <w:tcMar>
              <w:left w:w="19" w:type="dxa"/>
              <w:right w:w="19" w:type="dxa"/>
            </w:tcMar>
          </w:tcPr>
          <w:p w14:paraId="37376EDD" w14:textId="77777777" w:rsidR="00B439D5" w:rsidRDefault="00B439D5" w:rsidP="00E03542">
            <w:pPr>
              <w:pStyle w:val="CTRUData"/>
              <w:widowControl/>
              <w:spacing w:before="19" w:after="19"/>
              <w:jc w:val="center"/>
              <w:rPr>
                <w:color w:val="000000"/>
                <w:sz w:val="20"/>
                <w:szCs w:val="20"/>
              </w:rPr>
            </w:pPr>
            <w:r>
              <w:rPr>
                <w:color w:val="000000"/>
                <w:sz w:val="20"/>
                <w:szCs w:val="20"/>
              </w:rPr>
              <w:t>54</w:t>
            </w:r>
          </w:p>
        </w:tc>
        <w:tc>
          <w:tcPr>
            <w:tcW w:w="1646" w:type="dxa"/>
            <w:tcBorders>
              <w:top w:val="nil"/>
              <w:left w:val="single" w:sz="4" w:space="0" w:color="auto"/>
              <w:bottom w:val="single" w:sz="4" w:space="0" w:color="000000"/>
              <w:right w:val="nil"/>
            </w:tcBorders>
            <w:shd w:val="clear" w:color="auto" w:fill="FFFFFF"/>
            <w:tcMar>
              <w:left w:w="19" w:type="dxa"/>
              <w:right w:w="19" w:type="dxa"/>
            </w:tcMar>
          </w:tcPr>
          <w:p w14:paraId="003FBA14" w14:textId="77777777" w:rsidR="00B439D5" w:rsidRDefault="00B439D5" w:rsidP="00E03542">
            <w:pPr>
              <w:pStyle w:val="CTRUData"/>
              <w:widowControl/>
              <w:spacing w:before="19" w:after="19"/>
              <w:jc w:val="center"/>
              <w:rPr>
                <w:color w:val="000000"/>
                <w:sz w:val="20"/>
                <w:szCs w:val="20"/>
              </w:rPr>
            </w:pPr>
            <w:r>
              <w:rPr>
                <w:color w:val="000000"/>
                <w:sz w:val="20"/>
                <w:szCs w:val="20"/>
              </w:rPr>
              <w:t>40</w:t>
            </w:r>
          </w:p>
        </w:tc>
        <w:tc>
          <w:tcPr>
            <w:tcW w:w="1636" w:type="dxa"/>
            <w:tcBorders>
              <w:top w:val="nil"/>
              <w:left w:val="nil"/>
              <w:bottom w:val="single" w:sz="4" w:space="0" w:color="000000"/>
              <w:right w:val="nil"/>
            </w:tcBorders>
            <w:shd w:val="clear" w:color="auto" w:fill="FFFFFF"/>
            <w:tcMar>
              <w:left w:w="19" w:type="dxa"/>
              <w:right w:w="19" w:type="dxa"/>
            </w:tcMar>
          </w:tcPr>
          <w:p w14:paraId="491C6846" w14:textId="77777777" w:rsidR="00B439D5" w:rsidRDefault="00B439D5" w:rsidP="00E03542">
            <w:pPr>
              <w:pStyle w:val="CTRUData"/>
              <w:widowControl/>
              <w:spacing w:before="19" w:after="19"/>
              <w:jc w:val="center"/>
              <w:rPr>
                <w:color w:val="000000"/>
                <w:sz w:val="20"/>
                <w:szCs w:val="20"/>
              </w:rPr>
            </w:pPr>
            <w:r>
              <w:rPr>
                <w:color w:val="000000"/>
                <w:sz w:val="20"/>
                <w:szCs w:val="20"/>
              </w:rPr>
              <w:t>35</w:t>
            </w:r>
          </w:p>
        </w:tc>
        <w:tc>
          <w:tcPr>
            <w:tcW w:w="1636" w:type="dxa"/>
            <w:tcBorders>
              <w:top w:val="nil"/>
              <w:left w:val="nil"/>
              <w:bottom w:val="single" w:sz="4" w:space="0" w:color="000000"/>
              <w:right w:val="single" w:sz="4" w:space="0" w:color="000000"/>
            </w:tcBorders>
            <w:shd w:val="clear" w:color="auto" w:fill="FFFFFF"/>
            <w:tcMar>
              <w:left w:w="19" w:type="dxa"/>
              <w:right w:w="19" w:type="dxa"/>
            </w:tcMar>
          </w:tcPr>
          <w:p w14:paraId="362AA4EC" w14:textId="77777777" w:rsidR="00B439D5" w:rsidRDefault="00B439D5" w:rsidP="00E03542">
            <w:pPr>
              <w:pStyle w:val="CTRUData"/>
              <w:widowControl/>
              <w:spacing w:before="19" w:after="19"/>
              <w:jc w:val="center"/>
              <w:rPr>
                <w:color w:val="000000"/>
                <w:sz w:val="20"/>
                <w:szCs w:val="20"/>
              </w:rPr>
            </w:pPr>
            <w:r>
              <w:rPr>
                <w:color w:val="000000"/>
                <w:sz w:val="20"/>
                <w:szCs w:val="20"/>
              </w:rPr>
              <w:t>75</w:t>
            </w:r>
          </w:p>
        </w:tc>
      </w:tr>
    </w:tbl>
    <w:p w14:paraId="64E7E2C4" w14:textId="77777777" w:rsidR="00B439D5" w:rsidRPr="004D10C8" w:rsidRDefault="00B439D5" w:rsidP="00B439D5">
      <w:pPr>
        <w:adjustRightInd w:val="0"/>
        <w:rPr>
          <w:color w:val="000000"/>
          <w:sz w:val="18"/>
          <w:szCs w:val="18"/>
        </w:rPr>
      </w:pPr>
      <w:proofErr w:type="spellStart"/>
      <w:r w:rsidRPr="004D10C8">
        <w:rPr>
          <w:color w:val="000000"/>
          <w:sz w:val="18"/>
          <w:szCs w:val="18"/>
          <w:vertAlign w:val="superscript"/>
        </w:rPr>
        <w:t>a</w:t>
      </w:r>
      <w:proofErr w:type="spellEnd"/>
      <w:r w:rsidRPr="004D10C8">
        <w:rPr>
          <w:color w:val="000000"/>
          <w:sz w:val="18"/>
          <w:szCs w:val="18"/>
          <w:vertAlign w:val="superscript"/>
        </w:rPr>
        <w:t xml:space="preserve"> </w:t>
      </w:r>
      <w:proofErr w:type="gramStart"/>
      <w:r w:rsidRPr="004D10C8">
        <w:rPr>
          <w:color w:val="000000"/>
          <w:sz w:val="18"/>
          <w:szCs w:val="18"/>
        </w:rPr>
        <w:t>At</w:t>
      </w:r>
      <w:proofErr w:type="gramEnd"/>
      <w:r w:rsidRPr="004D10C8">
        <w:rPr>
          <w:color w:val="000000"/>
          <w:sz w:val="18"/>
          <w:szCs w:val="18"/>
        </w:rPr>
        <w:t xml:space="preserve"> 6 weeks, of the 44 responders, all but two had both a &gt;=2 point and a &gt;=30% reduction, the two remaining had a reduction of 2 points corresponding to a 25% (8 to 6 point) reduction and a 22.2% (9 to 7 point) reduction.</w:t>
      </w:r>
    </w:p>
    <w:p w14:paraId="2C821F3A" w14:textId="77777777" w:rsidR="00B439D5" w:rsidRPr="004D10C8" w:rsidRDefault="00B439D5" w:rsidP="00B439D5">
      <w:pPr>
        <w:adjustRightInd w:val="0"/>
        <w:rPr>
          <w:color w:val="000000"/>
          <w:sz w:val="18"/>
          <w:szCs w:val="18"/>
        </w:rPr>
      </w:pPr>
    </w:p>
    <w:p w14:paraId="15C887C7" w14:textId="77777777" w:rsidR="00B439D5" w:rsidRPr="00CF3C63" w:rsidRDefault="00B439D5" w:rsidP="00B439D5">
      <w:pPr>
        <w:adjustRightInd w:val="0"/>
        <w:rPr>
          <w:color w:val="000000"/>
          <w:sz w:val="18"/>
          <w:szCs w:val="18"/>
        </w:rPr>
      </w:pPr>
      <w:r w:rsidRPr="004D10C8">
        <w:rPr>
          <w:color w:val="000000"/>
          <w:sz w:val="18"/>
          <w:szCs w:val="18"/>
          <w:vertAlign w:val="superscript"/>
        </w:rPr>
        <w:t xml:space="preserve">b </w:t>
      </w:r>
      <w:proofErr w:type="gramStart"/>
      <w:r w:rsidRPr="004D10C8">
        <w:rPr>
          <w:color w:val="000000"/>
          <w:sz w:val="18"/>
          <w:szCs w:val="18"/>
        </w:rPr>
        <w:t>At</w:t>
      </w:r>
      <w:proofErr w:type="gramEnd"/>
      <w:r w:rsidRPr="004D10C8">
        <w:rPr>
          <w:color w:val="000000"/>
          <w:sz w:val="18"/>
          <w:szCs w:val="18"/>
        </w:rPr>
        <w:t xml:space="preserve"> 12 weeks, of the 49 responders, all but seven had both a &gt;=2 point and a &gt;=30% reduction, the seven remaining had a reduction of 2 points corresponding to a 28.6% (8 to 6 point) reduction for five participants, and a 28.6% (7 to 5 point) reduction for two participants.</w:t>
      </w:r>
    </w:p>
    <w:p w14:paraId="118136F6" w14:textId="77777777" w:rsidR="00B439D5" w:rsidRDefault="00B439D5" w:rsidP="00B439D5">
      <w:pPr>
        <w:rPr>
          <w:b/>
          <w:bCs/>
          <w:i/>
          <w:color w:val="4F81BD" w:themeColor="accent1"/>
          <w:sz w:val="20"/>
          <w:szCs w:val="18"/>
        </w:rPr>
      </w:pPr>
      <w:r>
        <w:br w:type="page"/>
      </w:r>
    </w:p>
    <w:p w14:paraId="2245F3E0" w14:textId="77777777" w:rsidR="00B439D5" w:rsidRDefault="00B439D5" w:rsidP="00B439D5">
      <w:pPr>
        <w:pStyle w:val="Caption"/>
      </w:pPr>
      <w:bookmarkStart w:id="41" w:name="_Toc33194507"/>
      <w:r>
        <w:lastRenderedPageBreak/>
        <w:t xml:space="preserve">Table </w:t>
      </w:r>
      <w:r w:rsidR="001514E7">
        <w:rPr>
          <w:noProof/>
        </w:rPr>
        <w:fldChar w:fldCharType="begin"/>
      </w:r>
      <w:r w:rsidR="001514E7">
        <w:rPr>
          <w:noProof/>
        </w:rPr>
        <w:instrText xml:space="preserve"> SEQ Table \* ARABIC </w:instrText>
      </w:r>
      <w:r w:rsidR="001514E7">
        <w:rPr>
          <w:noProof/>
        </w:rPr>
        <w:fldChar w:fldCharType="separate"/>
      </w:r>
      <w:r>
        <w:rPr>
          <w:noProof/>
        </w:rPr>
        <w:t>35</w:t>
      </w:r>
      <w:r w:rsidR="001514E7">
        <w:rPr>
          <w:noProof/>
        </w:rPr>
        <w:fldChar w:fldCharType="end"/>
      </w:r>
      <w:r>
        <w:tab/>
        <w:t>Adjusted mean scores with 95% CIs for pain severity outcomes on the BPI (Sensitivity analysis to availability of data, adjusted for baseline score and covariates)</w:t>
      </w:r>
      <w:bookmarkEnd w:id="41"/>
    </w:p>
    <w:tbl>
      <w:tblPr>
        <w:tblW w:w="13898"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588"/>
        <w:gridCol w:w="641"/>
        <w:gridCol w:w="1432"/>
        <w:gridCol w:w="1299"/>
        <w:gridCol w:w="2120"/>
        <w:gridCol w:w="716"/>
        <w:gridCol w:w="1432"/>
        <w:gridCol w:w="1430"/>
        <w:gridCol w:w="2240"/>
      </w:tblGrid>
      <w:tr w:rsidR="00B439D5" w14:paraId="27EEA8D8" w14:textId="77777777" w:rsidTr="00E03542">
        <w:trPr>
          <w:cantSplit/>
          <w:trHeight w:val="222"/>
          <w:tblHeader/>
          <w:jc w:val="center"/>
        </w:trPr>
        <w:tc>
          <w:tcPr>
            <w:tcW w:w="2588" w:type="dxa"/>
            <w:vMerge w:val="restart"/>
            <w:tcBorders>
              <w:top w:val="single" w:sz="4" w:space="0" w:color="auto"/>
              <w:left w:val="single" w:sz="4" w:space="0" w:color="auto"/>
              <w:right w:val="single" w:sz="4" w:space="0" w:color="auto"/>
            </w:tcBorders>
            <w:shd w:val="clear" w:color="auto" w:fill="FFFFFF"/>
            <w:tcMar>
              <w:top w:w="0" w:type="dxa"/>
              <w:left w:w="67" w:type="dxa"/>
              <w:bottom w:w="0" w:type="dxa"/>
              <w:right w:w="67" w:type="dxa"/>
            </w:tcMar>
            <w:vAlign w:val="bottom"/>
          </w:tcPr>
          <w:p w14:paraId="7DAA9B0C" w14:textId="77777777" w:rsidR="00B439D5" w:rsidRDefault="00B439D5" w:rsidP="00E03542">
            <w:pPr>
              <w:pStyle w:val="CTRUHeader"/>
              <w:widowControl/>
              <w:spacing w:before="67" w:after="67"/>
              <w:rPr>
                <w:b/>
                <w:bCs/>
                <w:color w:val="000000"/>
                <w:sz w:val="20"/>
                <w:szCs w:val="20"/>
              </w:rPr>
            </w:pPr>
            <w:r>
              <w:rPr>
                <w:b/>
                <w:bCs/>
                <w:color w:val="000000"/>
                <w:sz w:val="20"/>
                <w:szCs w:val="20"/>
              </w:rPr>
              <w:t xml:space="preserve">BPI Pain Severity Outcome </w:t>
            </w:r>
          </w:p>
          <w:p w14:paraId="2075C9FF" w14:textId="77777777" w:rsidR="00B439D5" w:rsidRDefault="00B439D5" w:rsidP="00E03542">
            <w:pPr>
              <w:pStyle w:val="CTRUHeader"/>
              <w:spacing w:before="67" w:after="67"/>
              <w:jc w:val="right"/>
              <w:rPr>
                <w:i/>
                <w:color w:val="000000"/>
                <w:sz w:val="18"/>
                <w:szCs w:val="18"/>
              </w:rPr>
            </w:pPr>
            <w:r>
              <w:rPr>
                <w:bCs/>
                <w:i/>
                <w:color w:val="000000"/>
                <w:sz w:val="18"/>
                <w:szCs w:val="18"/>
              </w:rPr>
              <w:t>(</w:t>
            </w:r>
            <w:r>
              <w:rPr>
                <w:i/>
                <w:color w:val="000000"/>
                <w:sz w:val="18"/>
                <w:szCs w:val="18"/>
              </w:rPr>
              <w:t xml:space="preserve">score </w:t>
            </w:r>
            <w:proofErr w:type="gramStart"/>
            <w:r>
              <w:rPr>
                <w:i/>
                <w:color w:val="000000"/>
                <w:sz w:val="18"/>
                <w:szCs w:val="18"/>
              </w:rPr>
              <w:t>0-10;</w:t>
            </w:r>
            <w:proofErr w:type="gramEnd"/>
            <w:r>
              <w:rPr>
                <w:i/>
                <w:color w:val="000000"/>
                <w:sz w:val="18"/>
                <w:szCs w:val="18"/>
              </w:rPr>
              <w:t xml:space="preserve"> </w:t>
            </w:r>
          </w:p>
          <w:p w14:paraId="6953B64F" w14:textId="77777777" w:rsidR="00B439D5" w:rsidRDefault="00B439D5" w:rsidP="00E03542">
            <w:pPr>
              <w:pStyle w:val="CTRUHeader"/>
              <w:spacing w:before="67" w:after="67" w:line="256" w:lineRule="auto"/>
              <w:jc w:val="right"/>
              <w:rPr>
                <w:b/>
                <w:bCs/>
                <w:color w:val="000000"/>
                <w:sz w:val="20"/>
                <w:szCs w:val="20"/>
                <w:lang w:eastAsia="en-US"/>
              </w:rPr>
            </w:pPr>
            <w:r>
              <w:rPr>
                <w:i/>
                <w:snapToGrid w:val="0"/>
                <w:color w:val="000000"/>
                <w:sz w:val="18"/>
                <w:szCs w:val="18"/>
              </w:rPr>
              <w:t>higher score = increased pain</w:t>
            </w:r>
            <w:r>
              <w:rPr>
                <w:bCs/>
                <w:i/>
                <w:snapToGrid w:val="0"/>
                <w:color w:val="000000"/>
                <w:sz w:val="18"/>
                <w:szCs w:val="18"/>
              </w:rPr>
              <w:t>)</w:t>
            </w:r>
          </w:p>
        </w:tc>
        <w:tc>
          <w:tcPr>
            <w:tcW w:w="5492" w:type="dxa"/>
            <w:gridSpan w:val="4"/>
            <w:tcBorders>
              <w:top w:val="single" w:sz="4" w:space="0" w:color="auto"/>
              <w:left w:val="nil"/>
              <w:bottom w:val="nil"/>
              <w:right w:val="single" w:sz="4" w:space="0" w:color="auto"/>
            </w:tcBorders>
            <w:shd w:val="clear" w:color="auto" w:fill="FFFFFF"/>
            <w:hideMark/>
          </w:tcPr>
          <w:p w14:paraId="37181D0A" w14:textId="77777777" w:rsidR="00B439D5" w:rsidRDefault="00B439D5" w:rsidP="00E03542">
            <w:pPr>
              <w:pStyle w:val="CTRUHeader"/>
              <w:widowControl/>
              <w:spacing w:before="67" w:after="67" w:line="256" w:lineRule="auto"/>
              <w:jc w:val="center"/>
              <w:rPr>
                <w:b/>
                <w:bCs/>
                <w:color w:val="000000"/>
                <w:sz w:val="20"/>
                <w:szCs w:val="20"/>
                <w:lang w:eastAsia="en-US"/>
              </w:rPr>
            </w:pPr>
            <w:r>
              <w:rPr>
                <w:b/>
                <w:bCs/>
                <w:color w:val="000000"/>
                <w:sz w:val="20"/>
                <w:szCs w:val="20"/>
                <w:lang w:eastAsia="en-US"/>
              </w:rPr>
              <w:t>6 weeks</w:t>
            </w:r>
          </w:p>
        </w:tc>
        <w:tc>
          <w:tcPr>
            <w:tcW w:w="5818" w:type="dxa"/>
            <w:gridSpan w:val="4"/>
            <w:tcBorders>
              <w:top w:val="single" w:sz="4" w:space="0" w:color="auto"/>
              <w:left w:val="single" w:sz="4" w:space="0" w:color="auto"/>
              <w:bottom w:val="nil"/>
              <w:right w:val="single" w:sz="4" w:space="0" w:color="auto"/>
            </w:tcBorders>
            <w:shd w:val="clear" w:color="auto" w:fill="FFFFFF"/>
            <w:hideMark/>
          </w:tcPr>
          <w:p w14:paraId="22858ABC" w14:textId="77777777" w:rsidR="00B439D5" w:rsidRDefault="00B439D5" w:rsidP="00E03542">
            <w:pPr>
              <w:pStyle w:val="CTRUHeader"/>
              <w:widowControl/>
              <w:spacing w:before="67" w:after="67" w:line="256" w:lineRule="auto"/>
              <w:jc w:val="center"/>
              <w:rPr>
                <w:b/>
                <w:bCs/>
                <w:color w:val="000000"/>
                <w:sz w:val="20"/>
                <w:szCs w:val="20"/>
                <w:lang w:eastAsia="en-US"/>
              </w:rPr>
            </w:pPr>
            <w:r>
              <w:rPr>
                <w:b/>
                <w:bCs/>
                <w:color w:val="000000"/>
                <w:sz w:val="20"/>
                <w:szCs w:val="20"/>
                <w:lang w:eastAsia="en-US"/>
              </w:rPr>
              <w:t>12 Weeks</w:t>
            </w:r>
          </w:p>
        </w:tc>
      </w:tr>
      <w:tr w:rsidR="00B439D5" w14:paraId="7B71A884" w14:textId="77777777" w:rsidTr="00E03542">
        <w:trPr>
          <w:cantSplit/>
          <w:trHeight w:val="380"/>
          <w:tblHeader/>
          <w:jc w:val="center"/>
        </w:trPr>
        <w:tc>
          <w:tcPr>
            <w:tcW w:w="2588" w:type="dxa"/>
            <w:vMerge/>
            <w:tcBorders>
              <w:left w:val="single" w:sz="4" w:space="0" w:color="auto"/>
              <w:bottom w:val="single" w:sz="4" w:space="0" w:color="auto"/>
              <w:right w:val="single" w:sz="4" w:space="0" w:color="auto"/>
            </w:tcBorders>
            <w:shd w:val="clear" w:color="auto" w:fill="FFFFFF"/>
            <w:tcMar>
              <w:top w:w="0" w:type="dxa"/>
              <w:left w:w="67" w:type="dxa"/>
              <w:bottom w:w="0" w:type="dxa"/>
              <w:right w:w="67" w:type="dxa"/>
            </w:tcMar>
            <w:vAlign w:val="bottom"/>
            <w:hideMark/>
          </w:tcPr>
          <w:p w14:paraId="3A6CA74B" w14:textId="77777777" w:rsidR="00B439D5" w:rsidRDefault="00B439D5" w:rsidP="00E03542">
            <w:pPr>
              <w:pStyle w:val="CTRUHeader"/>
              <w:widowControl/>
              <w:spacing w:before="67" w:after="67" w:line="256" w:lineRule="auto"/>
              <w:jc w:val="right"/>
              <w:rPr>
                <w:b/>
                <w:bCs/>
                <w:color w:val="000000"/>
                <w:sz w:val="20"/>
                <w:szCs w:val="20"/>
                <w:lang w:eastAsia="en-US"/>
              </w:rPr>
            </w:pPr>
          </w:p>
        </w:tc>
        <w:tc>
          <w:tcPr>
            <w:tcW w:w="641" w:type="dxa"/>
            <w:tcBorders>
              <w:top w:val="nil"/>
              <w:left w:val="nil"/>
              <w:bottom w:val="single" w:sz="4" w:space="0" w:color="auto"/>
              <w:right w:val="nil"/>
            </w:tcBorders>
            <w:shd w:val="clear" w:color="auto" w:fill="FFFFFF"/>
            <w:hideMark/>
          </w:tcPr>
          <w:p w14:paraId="5B3036B5" w14:textId="77777777" w:rsidR="00B439D5" w:rsidRDefault="00B439D5" w:rsidP="00E03542">
            <w:pPr>
              <w:pStyle w:val="CTRUHeader"/>
              <w:widowControl/>
              <w:spacing w:line="256" w:lineRule="auto"/>
              <w:jc w:val="center"/>
              <w:rPr>
                <w:b/>
                <w:bCs/>
                <w:color w:val="000000"/>
                <w:sz w:val="20"/>
                <w:szCs w:val="20"/>
                <w:lang w:eastAsia="en-US"/>
              </w:rPr>
            </w:pPr>
            <w:r>
              <w:rPr>
                <w:b/>
                <w:bCs/>
                <w:color w:val="000000"/>
                <w:sz w:val="20"/>
                <w:szCs w:val="20"/>
                <w:lang w:eastAsia="en-US"/>
              </w:rPr>
              <w:t>N</w:t>
            </w:r>
          </w:p>
        </w:tc>
        <w:tc>
          <w:tcPr>
            <w:tcW w:w="1432" w:type="dxa"/>
            <w:tcBorders>
              <w:top w:val="nil"/>
              <w:left w:val="nil"/>
              <w:bottom w:val="single" w:sz="4" w:space="0" w:color="auto"/>
              <w:right w:val="nil"/>
            </w:tcBorders>
            <w:shd w:val="clear" w:color="auto" w:fill="FFFFFF"/>
            <w:tcMar>
              <w:top w:w="0" w:type="dxa"/>
              <w:left w:w="67" w:type="dxa"/>
              <w:bottom w:w="0" w:type="dxa"/>
              <w:right w:w="67" w:type="dxa"/>
            </w:tcMar>
            <w:vAlign w:val="bottom"/>
            <w:hideMark/>
          </w:tcPr>
          <w:p w14:paraId="5D3EF929" w14:textId="77777777" w:rsidR="00B439D5" w:rsidRDefault="00B439D5" w:rsidP="00E03542">
            <w:pPr>
              <w:pStyle w:val="CTRUHeader"/>
              <w:widowControl/>
              <w:spacing w:line="256" w:lineRule="auto"/>
              <w:jc w:val="center"/>
              <w:rPr>
                <w:b/>
                <w:bCs/>
                <w:sz w:val="20"/>
                <w:szCs w:val="20"/>
                <w:lang w:eastAsia="en-US"/>
              </w:rPr>
            </w:pPr>
            <w:r>
              <w:rPr>
                <w:b/>
                <w:bCs/>
                <w:color w:val="000000"/>
                <w:sz w:val="20"/>
                <w:szCs w:val="20"/>
                <w:lang w:eastAsia="en-US"/>
              </w:rPr>
              <w:t>SSM</w:t>
            </w:r>
            <w:r>
              <w:rPr>
                <w:b/>
                <w:bCs/>
                <w:sz w:val="20"/>
                <w:szCs w:val="20"/>
                <w:lang w:eastAsia="en-US"/>
              </w:rPr>
              <w:t>, Mean (95% CI), SE</w:t>
            </w:r>
          </w:p>
        </w:tc>
        <w:tc>
          <w:tcPr>
            <w:tcW w:w="1299" w:type="dxa"/>
            <w:tcBorders>
              <w:top w:val="nil"/>
              <w:left w:val="nil"/>
              <w:bottom w:val="single" w:sz="4" w:space="0" w:color="auto"/>
              <w:right w:val="nil"/>
            </w:tcBorders>
            <w:shd w:val="clear" w:color="auto" w:fill="FFFFFF"/>
            <w:tcMar>
              <w:top w:w="0" w:type="dxa"/>
              <w:left w:w="67" w:type="dxa"/>
              <w:bottom w:w="0" w:type="dxa"/>
              <w:right w:w="67" w:type="dxa"/>
            </w:tcMar>
            <w:vAlign w:val="bottom"/>
            <w:hideMark/>
          </w:tcPr>
          <w:p w14:paraId="3C78DBD5" w14:textId="77777777" w:rsidR="00B439D5" w:rsidRDefault="00B439D5" w:rsidP="00E03542">
            <w:pPr>
              <w:pStyle w:val="CTRUHeader"/>
              <w:widowControl/>
              <w:spacing w:line="256" w:lineRule="auto"/>
              <w:jc w:val="center"/>
              <w:rPr>
                <w:b/>
                <w:bCs/>
                <w:sz w:val="20"/>
                <w:szCs w:val="20"/>
                <w:lang w:eastAsia="en-US"/>
              </w:rPr>
            </w:pPr>
            <w:r>
              <w:rPr>
                <w:b/>
                <w:bCs/>
                <w:color w:val="000000"/>
                <w:sz w:val="20"/>
                <w:szCs w:val="20"/>
                <w:lang w:eastAsia="en-US"/>
              </w:rPr>
              <w:t>UC</w:t>
            </w:r>
            <w:r>
              <w:rPr>
                <w:b/>
                <w:bCs/>
                <w:sz w:val="20"/>
                <w:szCs w:val="20"/>
                <w:lang w:eastAsia="en-US"/>
              </w:rPr>
              <w:t>, Mean (95% CI), SE</w:t>
            </w:r>
          </w:p>
        </w:tc>
        <w:tc>
          <w:tcPr>
            <w:tcW w:w="2120" w:type="dxa"/>
            <w:tcBorders>
              <w:top w:val="nil"/>
              <w:left w:val="nil"/>
              <w:bottom w:val="single" w:sz="4" w:space="0" w:color="auto"/>
              <w:right w:val="single" w:sz="4" w:space="0" w:color="auto"/>
            </w:tcBorders>
            <w:shd w:val="clear" w:color="auto" w:fill="FFFFFF"/>
            <w:tcMar>
              <w:top w:w="0" w:type="dxa"/>
              <w:left w:w="67" w:type="dxa"/>
              <w:bottom w:w="0" w:type="dxa"/>
              <w:right w:w="67" w:type="dxa"/>
            </w:tcMar>
            <w:vAlign w:val="bottom"/>
            <w:hideMark/>
          </w:tcPr>
          <w:p w14:paraId="4FA2AE82" w14:textId="77777777" w:rsidR="00B439D5" w:rsidRDefault="00B439D5" w:rsidP="00E03542">
            <w:pPr>
              <w:pStyle w:val="CTRUHeader"/>
              <w:widowControl/>
              <w:spacing w:line="256" w:lineRule="auto"/>
              <w:jc w:val="center"/>
              <w:rPr>
                <w:b/>
                <w:bCs/>
                <w:sz w:val="20"/>
                <w:szCs w:val="20"/>
                <w:lang w:eastAsia="en-US"/>
              </w:rPr>
            </w:pPr>
            <w:r>
              <w:rPr>
                <w:b/>
                <w:bCs/>
                <w:sz w:val="20"/>
                <w:szCs w:val="20"/>
                <w:lang w:eastAsia="en-US"/>
              </w:rPr>
              <w:t xml:space="preserve">Difference </w:t>
            </w:r>
            <w:r>
              <w:rPr>
                <w:b/>
                <w:bCs/>
                <w:sz w:val="20"/>
                <w:szCs w:val="20"/>
                <w:vertAlign w:val="superscript"/>
                <w:lang w:eastAsia="en-US"/>
              </w:rPr>
              <w:t>a</w:t>
            </w:r>
            <w:r>
              <w:rPr>
                <w:b/>
                <w:bCs/>
                <w:sz w:val="20"/>
                <w:szCs w:val="20"/>
                <w:lang w:eastAsia="en-US"/>
              </w:rPr>
              <w:t xml:space="preserve">, Mean </w:t>
            </w:r>
          </w:p>
          <w:p w14:paraId="0620ADF8" w14:textId="77777777" w:rsidR="00B439D5" w:rsidRDefault="00B439D5" w:rsidP="00E03542">
            <w:pPr>
              <w:pStyle w:val="CTRUHeader"/>
              <w:widowControl/>
              <w:spacing w:line="256" w:lineRule="auto"/>
              <w:jc w:val="center"/>
              <w:rPr>
                <w:b/>
                <w:bCs/>
                <w:sz w:val="20"/>
                <w:szCs w:val="20"/>
                <w:lang w:eastAsia="en-US"/>
              </w:rPr>
            </w:pPr>
            <w:r>
              <w:rPr>
                <w:b/>
                <w:bCs/>
                <w:sz w:val="20"/>
                <w:szCs w:val="20"/>
                <w:lang w:eastAsia="en-US"/>
              </w:rPr>
              <w:t>(95% CI), SE, p-value</w:t>
            </w:r>
          </w:p>
        </w:tc>
        <w:tc>
          <w:tcPr>
            <w:tcW w:w="716" w:type="dxa"/>
            <w:tcBorders>
              <w:top w:val="nil"/>
              <w:left w:val="nil"/>
              <w:bottom w:val="single" w:sz="4" w:space="0" w:color="auto"/>
              <w:right w:val="nil"/>
            </w:tcBorders>
            <w:shd w:val="clear" w:color="auto" w:fill="FFFFFF"/>
            <w:hideMark/>
          </w:tcPr>
          <w:p w14:paraId="7C942441" w14:textId="77777777" w:rsidR="00B439D5" w:rsidRDefault="00B439D5" w:rsidP="00E03542">
            <w:pPr>
              <w:pStyle w:val="CTRUHeader"/>
              <w:widowControl/>
              <w:spacing w:line="256" w:lineRule="auto"/>
              <w:jc w:val="center"/>
              <w:rPr>
                <w:b/>
                <w:bCs/>
                <w:color w:val="000000"/>
                <w:sz w:val="20"/>
                <w:szCs w:val="20"/>
                <w:lang w:eastAsia="en-US"/>
              </w:rPr>
            </w:pPr>
            <w:r>
              <w:rPr>
                <w:b/>
                <w:bCs/>
                <w:color w:val="000000"/>
                <w:sz w:val="20"/>
                <w:szCs w:val="20"/>
                <w:lang w:eastAsia="en-US"/>
              </w:rPr>
              <w:t>N</w:t>
            </w:r>
          </w:p>
        </w:tc>
        <w:tc>
          <w:tcPr>
            <w:tcW w:w="1432" w:type="dxa"/>
            <w:tcBorders>
              <w:top w:val="nil"/>
              <w:left w:val="nil"/>
              <w:bottom w:val="single" w:sz="4" w:space="0" w:color="auto"/>
              <w:right w:val="nil"/>
            </w:tcBorders>
            <w:shd w:val="clear" w:color="auto" w:fill="FFFFFF"/>
            <w:tcMar>
              <w:top w:w="0" w:type="dxa"/>
              <w:left w:w="67" w:type="dxa"/>
              <w:bottom w:w="0" w:type="dxa"/>
              <w:right w:w="67" w:type="dxa"/>
            </w:tcMar>
            <w:vAlign w:val="bottom"/>
            <w:hideMark/>
          </w:tcPr>
          <w:p w14:paraId="70B0D7D1" w14:textId="77777777" w:rsidR="00B439D5" w:rsidRDefault="00B439D5" w:rsidP="00E03542">
            <w:pPr>
              <w:pStyle w:val="CTRUHeader"/>
              <w:widowControl/>
              <w:spacing w:line="256" w:lineRule="auto"/>
              <w:jc w:val="center"/>
              <w:rPr>
                <w:b/>
                <w:bCs/>
                <w:sz w:val="20"/>
                <w:szCs w:val="20"/>
                <w:lang w:eastAsia="en-US"/>
              </w:rPr>
            </w:pPr>
            <w:r>
              <w:rPr>
                <w:b/>
                <w:bCs/>
                <w:color w:val="000000"/>
                <w:sz w:val="20"/>
                <w:szCs w:val="20"/>
                <w:lang w:eastAsia="en-US"/>
              </w:rPr>
              <w:t>SSM</w:t>
            </w:r>
            <w:r>
              <w:rPr>
                <w:b/>
                <w:bCs/>
                <w:sz w:val="20"/>
                <w:szCs w:val="20"/>
                <w:lang w:eastAsia="en-US"/>
              </w:rPr>
              <w:t>, Mean (95% CI), SE</w:t>
            </w:r>
          </w:p>
        </w:tc>
        <w:tc>
          <w:tcPr>
            <w:tcW w:w="1430" w:type="dxa"/>
            <w:tcBorders>
              <w:top w:val="nil"/>
              <w:left w:val="nil"/>
              <w:bottom w:val="single" w:sz="4" w:space="0" w:color="auto"/>
              <w:right w:val="nil"/>
            </w:tcBorders>
            <w:shd w:val="clear" w:color="auto" w:fill="FFFFFF"/>
            <w:tcMar>
              <w:top w:w="0" w:type="dxa"/>
              <w:left w:w="67" w:type="dxa"/>
              <w:bottom w:w="0" w:type="dxa"/>
              <w:right w:w="67" w:type="dxa"/>
            </w:tcMar>
            <w:vAlign w:val="bottom"/>
            <w:hideMark/>
          </w:tcPr>
          <w:p w14:paraId="12FBB0CB" w14:textId="77777777" w:rsidR="00B439D5" w:rsidRDefault="00B439D5" w:rsidP="00E03542">
            <w:pPr>
              <w:pStyle w:val="CTRUHeader"/>
              <w:widowControl/>
              <w:spacing w:line="256" w:lineRule="auto"/>
              <w:jc w:val="center"/>
              <w:rPr>
                <w:b/>
                <w:bCs/>
                <w:sz w:val="20"/>
                <w:szCs w:val="20"/>
                <w:lang w:eastAsia="en-US"/>
              </w:rPr>
            </w:pPr>
            <w:r>
              <w:rPr>
                <w:b/>
                <w:bCs/>
                <w:color w:val="000000"/>
                <w:sz w:val="20"/>
                <w:szCs w:val="20"/>
                <w:lang w:eastAsia="en-US"/>
              </w:rPr>
              <w:t>UC</w:t>
            </w:r>
            <w:r>
              <w:rPr>
                <w:b/>
                <w:bCs/>
                <w:sz w:val="20"/>
                <w:szCs w:val="20"/>
                <w:lang w:eastAsia="en-US"/>
              </w:rPr>
              <w:t>, Mean (95% CI), SE</w:t>
            </w:r>
          </w:p>
        </w:tc>
        <w:tc>
          <w:tcPr>
            <w:tcW w:w="2240" w:type="dxa"/>
            <w:tcBorders>
              <w:top w:val="nil"/>
              <w:left w:val="nil"/>
              <w:bottom w:val="single" w:sz="4" w:space="0" w:color="auto"/>
              <w:right w:val="single" w:sz="4" w:space="0" w:color="auto"/>
            </w:tcBorders>
            <w:shd w:val="clear" w:color="auto" w:fill="FFFFFF"/>
            <w:tcMar>
              <w:top w:w="0" w:type="dxa"/>
              <w:left w:w="67" w:type="dxa"/>
              <w:bottom w:w="0" w:type="dxa"/>
              <w:right w:w="67" w:type="dxa"/>
            </w:tcMar>
            <w:vAlign w:val="bottom"/>
            <w:hideMark/>
          </w:tcPr>
          <w:p w14:paraId="3483DA18" w14:textId="77777777" w:rsidR="00B439D5" w:rsidRDefault="00B439D5" w:rsidP="00E03542">
            <w:pPr>
              <w:pStyle w:val="CTRUHeader"/>
              <w:widowControl/>
              <w:spacing w:line="256" w:lineRule="auto"/>
              <w:jc w:val="center"/>
              <w:rPr>
                <w:b/>
                <w:bCs/>
                <w:sz w:val="20"/>
                <w:szCs w:val="20"/>
                <w:lang w:eastAsia="en-US"/>
              </w:rPr>
            </w:pPr>
            <w:r>
              <w:rPr>
                <w:b/>
                <w:bCs/>
                <w:sz w:val="20"/>
                <w:szCs w:val="20"/>
                <w:lang w:eastAsia="en-US"/>
              </w:rPr>
              <w:t xml:space="preserve">Difference </w:t>
            </w:r>
            <w:r>
              <w:rPr>
                <w:b/>
                <w:bCs/>
                <w:sz w:val="20"/>
                <w:szCs w:val="20"/>
                <w:vertAlign w:val="superscript"/>
                <w:lang w:eastAsia="en-US"/>
              </w:rPr>
              <w:t>a</w:t>
            </w:r>
            <w:r>
              <w:rPr>
                <w:b/>
                <w:bCs/>
                <w:sz w:val="20"/>
                <w:szCs w:val="20"/>
                <w:lang w:eastAsia="en-US"/>
              </w:rPr>
              <w:t xml:space="preserve">, Mean </w:t>
            </w:r>
          </w:p>
          <w:p w14:paraId="537715DE" w14:textId="77777777" w:rsidR="00B439D5" w:rsidRDefault="00B439D5" w:rsidP="00E03542">
            <w:pPr>
              <w:pStyle w:val="CTRUHeader"/>
              <w:widowControl/>
              <w:spacing w:line="256" w:lineRule="auto"/>
              <w:jc w:val="center"/>
              <w:rPr>
                <w:b/>
                <w:bCs/>
                <w:sz w:val="20"/>
                <w:szCs w:val="20"/>
                <w:lang w:eastAsia="en-US"/>
              </w:rPr>
            </w:pPr>
            <w:r>
              <w:rPr>
                <w:b/>
                <w:bCs/>
                <w:sz w:val="20"/>
                <w:szCs w:val="20"/>
                <w:lang w:eastAsia="en-US"/>
              </w:rPr>
              <w:t>(95% CI), SE, p-value</w:t>
            </w:r>
          </w:p>
        </w:tc>
      </w:tr>
      <w:tr w:rsidR="00B439D5" w14:paraId="46FE412C" w14:textId="77777777" w:rsidTr="00E03542">
        <w:trPr>
          <w:cantSplit/>
          <w:trHeight w:val="222"/>
          <w:jc w:val="center"/>
        </w:trPr>
        <w:tc>
          <w:tcPr>
            <w:tcW w:w="2588" w:type="dxa"/>
            <w:tcBorders>
              <w:top w:val="single" w:sz="4" w:space="0" w:color="auto"/>
              <w:left w:val="single" w:sz="4" w:space="0" w:color="auto"/>
              <w:bottom w:val="nil"/>
              <w:right w:val="single" w:sz="4" w:space="0" w:color="auto"/>
            </w:tcBorders>
            <w:shd w:val="clear" w:color="auto" w:fill="FFFFFF"/>
            <w:tcMar>
              <w:top w:w="0" w:type="dxa"/>
              <w:left w:w="67" w:type="dxa"/>
              <w:bottom w:w="0" w:type="dxa"/>
              <w:right w:w="67" w:type="dxa"/>
            </w:tcMar>
          </w:tcPr>
          <w:p w14:paraId="76F7E902" w14:textId="77777777" w:rsidR="00B439D5" w:rsidRDefault="00B439D5" w:rsidP="00E03542">
            <w:pPr>
              <w:pStyle w:val="CTRUData"/>
              <w:widowControl/>
              <w:spacing w:before="67" w:after="67" w:line="256" w:lineRule="auto"/>
              <w:rPr>
                <w:b/>
                <w:color w:val="000000"/>
                <w:sz w:val="20"/>
                <w:szCs w:val="20"/>
                <w:lang w:eastAsia="en-US"/>
              </w:rPr>
            </w:pPr>
          </w:p>
        </w:tc>
        <w:tc>
          <w:tcPr>
            <w:tcW w:w="641" w:type="dxa"/>
            <w:tcBorders>
              <w:top w:val="single" w:sz="4" w:space="0" w:color="auto"/>
              <w:left w:val="nil"/>
              <w:bottom w:val="nil"/>
              <w:right w:val="nil"/>
            </w:tcBorders>
            <w:shd w:val="clear" w:color="auto" w:fill="FFFFFF"/>
          </w:tcPr>
          <w:p w14:paraId="1A64B853" w14:textId="77777777" w:rsidR="00B439D5" w:rsidRDefault="00B439D5" w:rsidP="00E03542">
            <w:pPr>
              <w:pStyle w:val="CTRUData"/>
              <w:widowControl/>
              <w:spacing w:before="67" w:after="67" w:line="256" w:lineRule="auto"/>
              <w:jc w:val="center"/>
              <w:rPr>
                <w:color w:val="000000"/>
                <w:sz w:val="20"/>
                <w:szCs w:val="20"/>
                <w:lang w:eastAsia="en-US"/>
              </w:rPr>
            </w:pPr>
          </w:p>
        </w:tc>
        <w:tc>
          <w:tcPr>
            <w:tcW w:w="1432" w:type="dxa"/>
            <w:tcBorders>
              <w:top w:val="single" w:sz="4" w:space="0" w:color="auto"/>
              <w:left w:val="nil"/>
              <w:bottom w:val="nil"/>
              <w:right w:val="nil"/>
            </w:tcBorders>
            <w:shd w:val="clear" w:color="auto" w:fill="FFFFFF"/>
            <w:tcMar>
              <w:top w:w="0" w:type="dxa"/>
              <w:left w:w="67" w:type="dxa"/>
              <w:bottom w:w="0" w:type="dxa"/>
              <w:right w:w="67" w:type="dxa"/>
            </w:tcMar>
          </w:tcPr>
          <w:p w14:paraId="670EA63D" w14:textId="77777777" w:rsidR="00B439D5" w:rsidRDefault="00B439D5" w:rsidP="00E03542">
            <w:pPr>
              <w:pStyle w:val="CTRUData"/>
              <w:widowControl/>
              <w:spacing w:before="67" w:after="67" w:line="256" w:lineRule="auto"/>
              <w:rPr>
                <w:color w:val="000000"/>
                <w:sz w:val="20"/>
                <w:szCs w:val="20"/>
                <w:lang w:eastAsia="en-US"/>
              </w:rPr>
            </w:pPr>
          </w:p>
        </w:tc>
        <w:tc>
          <w:tcPr>
            <w:tcW w:w="1299" w:type="dxa"/>
            <w:tcBorders>
              <w:top w:val="single" w:sz="4" w:space="0" w:color="auto"/>
              <w:left w:val="nil"/>
              <w:bottom w:val="nil"/>
              <w:right w:val="nil"/>
            </w:tcBorders>
            <w:shd w:val="clear" w:color="auto" w:fill="FFFFFF"/>
            <w:tcMar>
              <w:top w:w="0" w:type="dxa"/>
              <w:left w:w="67" w:type="dxa"/>
              <w:bottom w:w="0" w:type="dxa"/>
              <w:right w:w="67" w:type="dxa"/>
            </w:tcMar>
          </w:tcPr>
          <w:p w14:paraId="22C5B2D8" w14:textId="77777777" w:rsidR="00B439D5" w:rsidRDefault="00B439D5" w:rsidP="00E03542">
            <w:pPr>
              <w:pStyle w:val="CTRUData"/>
              <w:widowControl/>
              <w:spacing w:before="67" w:after="67" w:line="256" w:lineRule="auto"/>
              <w:rPr>
                <w:color w:val="000000"/>
                <w:sz w:val="20"/>
                <w:szCs w:val="20"/>
                <w:lang w:eastAsia="en-US"/>
              </w:rPr>
            </w:pPr>
          </w:p>
        </w:tc>
        <w:tc>
          <w:tcPr>
            <w:tcW w:w="2120" w:type="dxa"/>
            <w:tcBorders>
              <w:top w:val="single" w:sz="4" w:space="0" w:color="auto"/>
              <w:left w:val="nil"/>
              <w:bottom w:val="nil"/>
              <w:right w:val="single" w:sz="4" w:space="0" w:color="auto"/>
            </w:tcBorders>
            <w:shd w:val="clear" w:color="auto" w:fill="FFFFFF"/>
            <w:tcMar>
              <w:top w:w="0" w:type="dxa"/>
              <w:left w:w="67" w:type="dxa"/>
              <w:bottom w:w="0" w:type="dxa"/>
              <w:right w:w="67" w:type="dxa"/>
            </w:tcMar>
          </w:tcPr>
          <w:p w14:paraId="7829CC3B" w14:textId="77777777" w:rsidR="00B439D5" w:rsidRDefault="00B439D5" w:rsidP="00E03542">
            <w:pPr>
              <w:pStyle w:val="CTRUData"/>
              <w:widowControl/>
              <w:spacing w:before="67" w:after="67" w:line="256" w:lineRule="auto"/>
              <w:rPr>
                <w:color w:val="000000"/>
                <w:sz w:val="20"/>
                <w:szCs w:val="20"/>
                <w:lang w:eastAsia="en-US"/>
              </w:rPr>
            </w:pPr>
          </w:p>
        </w:tc>
        <w:tc>
          <w:tcPr>
            <w:tcW w:w="716" w:type="dxa"/>
            <w:tcBorders>
              <w:top w:val="single" w:sz="4" w:space="0" w:color="auto"/>
              <w:left w:val="nil"/>
              <w:bottom w:val="nil"/>
              <w:right w:val="nil"/>
            </w:tcBorders>
            <w:shd w:val="clear" w:color="auto" w:fill="FFFFFF"/>
          </w:tcPr>
          <w:p w14:paraId="1E0D2375" w14:textId="77777777" w:rsidR="00B439D5" w:rsidRDefault="00B439D5" w:rsidP="00E03542">
            <w:pPr>
              <w:pStyle w:val="CTRUData"/>
              <w:widowControl/>
              <w:spacing w:before="67" w:after="67" w:line="256" w:lineRule="auto"/>
              <w:jc w:val="center"/>
              <w:rPr>
                <w:color w:val="000000"/>
                <w:sz w:val="20"/>
                <w:szCs w:val="20"/>
                <w:lang w:eastAsia="en-US"/>
              </w:rPr>
            </w:pPr>
          </w:p>
        </w:tc>
        <w:tc>
          <w:tcPr>
            <w:tcW w:w="1432" w:type="dxa"/>
            <w:tcBorders>
              <w:top w:val="single" w:sz="4" w:space="0" w:color="auto"/>
              <w:left w:val="nil"/>
              <w:bottom w:val="nil"/>
              <w:right w:val="nil"/>
            </w:tcBorders>
            <w:shd w:val="clear" w:color="auto" w:fill="FFFFFF"/>
            <w:tcMar>
              <w:top w:w="0" w:type="dxa"/>
              <w:left w:w="67" w:type="dxa"/>
              <w:bottom w:w="0" w:type="dxa"/>
              <w:right w:w="67" w:type="dxa"/>
            </w:tcMar>
          </w:tcPr>
          <w:p w14:paraId="16BD86AF" w14:textId="77777777" w:rsidR="00B439D5" w:rsidRDefault="00B439D5" w:rsidP="00E03542">
            <w:pPr>
              <w:pStyle w:val="CTRUData"/>
              <w:widowControl/>
              <w:spacing w:before="67" w:after="67" w:line="256" w:lineRule="auto"/>
              <w:rPr>
                <w:color w:val="000000"/>
                <w:sz w:val="20"/>
                <w:szCs w:val="20"/>
                <w:lang w:eastAsia="en-US"/>
              </w:rPr>
            </w:pPr>
          </w:p>
        </w:tc>
        <w:tc>
          <w:tcPr>
            <w:tcW w:w="1430" w:type="dxa"/>
            <w:tcBorders>
              <w:top w:val="single" w:sz="4" w:space="0" w:color="auto"/>
              <w:left w:val="nil"/>
              <w:bottom w:val="nil"/>
              <w:right w:val="nil"/>
            </w:tcBorders>
            <w:shd w:val="clear" w:color="auto" w:fill="FFFFFF"/>
            <w:tcMar>
              <w:top w:w="0" w:type="dxa"/>
              <w:left w:w="67" w:type="dxa"/>
              <w:bottom w:w="0" w:type="dxa"/>
              <w:right w:w="67" w:type="dxa"/>
            </w:tcMar>
          </w:tcPr>
          <w:p w14:paraId="692CE51E" w14:textId="77777777" w:rsidR="00B439D5" w:rsidRDefault="00B439D5" w:rsidP="00E03542">
            <w:pPr>
              <w:pStyle w:val="CTRUData"/>
              <w:widowControl/>
              <w:spacing w:before="67" w:after="67" w:line="256" w:lineRule="auto"/>
              <w:rPr>
                <w:color w:val="000000"/>
                <w:sz w:val="20"/>
                <w:szCs w:val="20"/>
                <w:lang w:eastAsia="en-US"/>
              </w:rPr>
            </w:pPr>
          </w:p>
        </w:tc>
        <w:tc>
          <w:tcPr>
            <w:tcW w:w="2240" w:type="dxa"/>
            <w:tcBorders>
              <w:top w:val="single" w:sz="4" w:space="0" w:color="auto"/>
              <w:left w:val="nil"/>
              <w:bottom w:val="nil"/>
              <w:right w:val="single" w:sz="4" w:space="0" w:color="auto"/>
            </w:tcBorders>
            <w:shd w:val="clear" w:color="auto" w:fill="FFFFFF"/>
            <w:tcMar>
              <w:top w:w="0" w:type="dxa"/>
              <w:left w:w="67" w:type="dxa"/>
              <w:bottom w:w="0" w:type="dxa"/>
              <w:right w:w="67" w:type="dxa"/>
            </w:tcMar>
          </w:tcPr>
          <w:p w14:paraId="45C3DCF2" w14:textId="77777777" w:rsidR="00B439D5" w:rsidRDefault="00B439D5" w:rsidP="00E03542">
            <w:pPr>
              <w:pStyle w:val="CTRUData"/>
              <w:widowControl/>
              <w:spacing w:before="67" w:after="67" w:line="256" w:lineRule="auto"/>
              <w:rPr>
                <w:color w:val="000000"/>
                <w:sz w:val="20"/>
                <w:szCs w:val="20"/>
                <w:lang w:eastAsia="en-US"/>
              </w:rPr>
            </w:pPr>
          </w:p>
        </w:tc>
      </w:tr>
      <w:tr w:rsidR="00B439D5" w14:paraId="6DC0953C" w14:textId="77777777" w:rsidTr="00E03542">
        <w:trPr>
          <w:cantSplit/>
          <w:trHeight w:val="364"/>
          <w:jc w:val="center"/>
        </w:trPr>
        <w:tc>
          <w:tcPr>
            <w:tcW w:w="2588" w:type="dxa"/>
            <w:tcBorders>
              <w:top w:val="nil"/>
              <w:left w:val="single" w:sz="4" w:space="0" w:color="auto"/>
              <w:bottom w:val="nil"/>
              <w:right w:val="single" w:sz="4" w:space="0" w:color="auto"/>
            </w:tcBorders>
            <w:shd w:val="clear" w:color="auto" w:fill="EAF1DD" w:themeFill="accent3" w:themeFillTint="33"/>
            <w:tcMar>
              <w:top w:w="0" w:type="dxa"/>
              <w:left w:w="67" w:type="dxa"/>
              <w:bottom w:w="0" w:type="dxa"/>
              <w:right w:w="67" w:type="dxa"/>
            </w:tcMar>
            <w:hideMark/>
          </w:tcPr>
          <w:p w14:paraId="099F0E2A" w14:textId="77777777" w:rsidR="00B439D5" w:rsidRDefault="00B439D5" w:rsidP="00E03542">
            <w:pPr>
              <w:pStyle w:val="CTRUData"/>
              <w:widowControl/>
              <w:spacing w:before="67" w:after="67" w:line="256" w:lineRule="auto"/>
              <w:jc w:val="right"/>
              <w:rPr>
                <w:b/>
                <w:color w:val="000000"/>
                <w:sz w:val="20"/>
                <w:szCs w:val="20"/>
                <w:lang w:eastAsia="en-US"/>
              </w:rPr>
            </w:pPr>
            <w:r>
              <w:rPr>
                <w:b/>
                <w:color w:val="000000"/>
                <w:sz w:val="20"/>
                <w:szCs w:val="20"/>
                <w:lang w:eastAsia="en-US"/>
              </w:rPr>
              <w:t>Primary outcome: Worst Pain</w:t>
            </w:r>
          </w:p>
        </w:tc>
        <w:tc>
          <w:tcPr>
            <w:tcW w:w="641" w:type="dxa"/>
            <w:tcBorders>
              <w:top w:val="nil"/>
              <w:left w:val="nil"/>
              <w:bottom w:val="nil"/>
              <w:right w:val="nil"/>
            </w:tcBorders>
            <w:shd w:val="clear" w:color="auto" w:fill="EAF1DD" w:themeFill="accent3" w:themeFillTint="33"/>
            <w:hideMark/>
          </w:tcPr>
          <w:p w14:paraId="31CD0BFC" w14:textId="77777777" w:rsidR="00B439D5" w:rsidRDefault="00B439D5" w:rsidP="00E03542">
            <w:pPr>
              <w:pStyle w:val="CTRUData"/>
              <w:widowControl/>
              <w:spacing w:before="67" w:after="67" w:line="256" w:lineRule="auto"/>
              <w:jc w:val="center"/>
              <w:rPr>
                <w:color w:val="000000"/>
                <w:sz w:val="20"/>
                <w:szCs w:val="20"/>
                <w:lang w:eastAsia="en-US"/>
              </w:rPr>
            </w:pPr>
            <w:r>
              <w:rPr>
                <w:color w:val="000000"/>
                <w:sz w:val="20"/>
                <w:szCs w:val="20"/>
                <w:lang w:eastAsia="en-US"/>
              </w:rPr>
              <w:t>107</w:t>
            </w:r>
          </w:p>
        </w:tc>
        <w:tc>
          <w:tcPr>
            <w:tcW w:w="1432" w:type="dxa"/>
            <w:tcBorders>
              <w:top w:val="nil"/>
              <w:left w:val="nil"/>
              <w:bottom w:val="nil"/>
              <w:right w:val="nil"/>
            </w:tcBorders>
            <w:shd w:val="clear" w:color="auto" w:fill="EAF1DD" w:themeFill="accent3" w:themeFillTint="33"/>
            <w:tcMar>
              <w:top w:w="0" w:type="dxa"/>
              <w:left w:w="67" w:type="dxa"/>
              <w:bottom w:w="0" w:type="dxa"/>
              <w:right w:w="67" w:type="dxa"/>
            </w:tcMar>
            <w:hideMark/>
          </w:tcPr>
          <w:p w14:paraId="7E8F6B9B"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7.1 (6.1, 8.1), SE=0.51</w:t>
            </w:r>
          </w:p>
        </w:tc>
        <w:tc>
          <w:tcPr>
            <w:tcW w:w="1299" w:type="dxa"/>
            <w:tcBorders>
              <w:top w:val="nil"/>
              <w:left w:val="nil"/>
              <w:bottom w:val="nil"/>
              <w:right w:val="nil"/>
            </w:tcBorders>
            <w:shd w:val="clear" w:color="auto" w:fill="EAF1DD" w:themeFill="accent3" w:themeFillTint="33"/>
            <w:tcMar>
              <w:top w:w="0" w:type="dxa"/>
              <w:left w:w="67" w:type="dxa"/>
              <w:bottom w:w="0" w:type="dxa"/>
              <w:right w:w="67" w:type="dxa"/>
            </w:tcMar>
            <w:hideMark/>
          </w:tcPr>
          <w:p w14:paraId="1AAB8DF7"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6.6 (5.6, 7.6), SE=0.50</w:t>
            </w:r>
          </w:p>
        </w:tc>
        <w:tc>
          <w:tcPr>
            <w:tcW w:w="2120" w:type="dxa"/>
            <w:tcBorders>
              <w:top w:val="nil"/>
              <w:left w:val="nil"/>
              <w:bottom w:val="nil"/>
              <w:right w:val="single" w:sz="4" w:space="0" w:color="auto"/>
            </w:tcBorders>
            <w:shd w:val="clear" w:color="auto" w:fill="EAF1DD" w:themeFill="accent3" w:themeFillTint="33"/>
            <w:tcMar>
              <w:top w:w="0" w:type="dxa"/>
              <w:left w:w="67" w:type="dxa"/>
              <w:bottom w:w="0" w:type="dxa"/>
              <w:right w:w="67" w:type="dxa"/>
            </w:tcMar>
            <w:hideMark/>
          </w:tcPr>
          <w:p w14:paraId="109F34E0"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0.4 (-0.4, 1.3), SE=0.44, p=0.3292</w:t>
            </w:r>
          </w:p>
        </w:tc>
        <w:tc>
          <w:tcPr>
            <w:tcW w:w="716" w:type="dxa"/>
            <w:tcBorders>
              <w:top w:val="nil"/>
              <w:left w:val="nil"/>
              <w:bottom w:val="nil"/>
              <w:right w:val="nil"/>
            </w:tcBorders>
            <w:shd w:val="clear" w:color="auto" w:fill="EAF1DD" w:themeFill="accent3" w:themeFillTint="33"/>
            <w:hideMark/>
          </w:tcPr>
          <w:p w14:paraId="7D7F3FB5" w14:textId="77777777" w:rsidR="00B439D5" w:rsidRDefault="00B439D5" w:rsidP="00E03542">
            <w:pPr>
              <w:pStyle w:val="CTRUData"/>
              <w:widowControl/>
              <w:spacing w:before="67" w:after="67" w:line="256" w:lineRule="auto"/>
              <w:jc w:val="center"/>
              <w:rPr>
                <w:color w:val="000000"/>
                <w:sz w:val="20"/>
                <w:szCs w:val="20"/>
                <w:lang w:eastAsia="en-US"/>
              </w:rPr>
            </w:pPr>
            <w:r>
              <w:rPr>
                <w:color w:val="000000"/>
                <w:sz w:val="20"/>
                <w:szCs w:val="20"/>
                <w:lang w:eastAsia="en-US"/>
              </w:rPr>
              <w:t>86</w:t>
            </w:r>
          </w:p>
        </w:tc>
        <w:tc>
          <w:tcPr>
            <w:tcW w:w="1432" w:type="dxa"/>
            <w:tcBorders>
              <w:top w:val="nil"/>
              <w:left w:val="nil"/>
              <w:bottom w:val="nil"/>
              <w:right w:val="nil"/>
            </w:tcBorders>
            <w:shd w:val="clear" w:color="auto" w:fill="EAF1DD" w:themeFill="accent3" w:themeFillTint="33"/>
            <w:tcMar>
              <w:top w:w="0" w:type="dxa"/>
              <w:left w:w="67" w:type="dxa"/>
              <w:bottom w:w="0" w:type="dxa"/>
              <w:right w:w="67" w:type="dxa"/>
            </w:tcMar>
            <w:hideMark/>
          </w:tcPr>
          <w:p w14:paraId="6460B7E3"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5.9 (4.7, 7.1), SE=0.61</w:t>
            </w:r>
          </w:p>
        </w:tc>
        <w:tc>
          <w:tcPr>
            <w:tcW w:w="1430" w:type="dxa"/>
            <w:tcBorders>
              <w:top w:val="nil"/>
              <w:left w:val="nil"/>
              <w:bottom w:val="nil"/>
              <w:right w:val="nil"/>
            </w:tcBorders>
            <w:shd w:val="clear" w:color="auto" w:fill="EAF1DD" w:themeFill="accent3" w:themeFillTint="33"/>
            <w:tcMar>
              <w:top w:w="0" w:type="dxa"/>
              <w:left w:w="67" w:type="dxa"/>
              <w:bottom w:w="0" w:type="dxa"/>
              <w:right w:w="67" w:type="dxa"/>
            </w:tcMar>
            <w:hideMark/>
          </w:tcPr>
          <w:p w14:paraId="2D7F9B7E"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5.6 (4.4, 6.7), SE=0.58</w:t>
            </w:r>
          </w:p>
        </w:tc>
        <w:tc>
          <w:tcPr>
            <w:tcW w:w="2240" w:type="dxa"/>
            <w:tcBorders>
              <w:top w:val="nil"/>
              <w:left w:val="nil"/>
              <w:bottom w:val="nil"/>
              <w:right w:val="single" w:sz="4" w:space="0" w:color="auto"/>
            </w:tcBorders>
            <w:shd w:val="clear" w:color="auto" w:fill="EAF1DD" w:themeFill="accent3" w:themeFillTint="33"/>
            <w:tcMar>
              <w:top w:w="0" w:type="dxa"/>
              <w:left w:w="67" w:type="dxa"/>
              <w:bottom w:w="0" w:type="dxa"/>
              <w:right w:w="67" w:type="dxa"/>
            </w:tcMar>
            <w:hideMark/>
          </w:tcPr>
          <w:p w14:paraId="577AD89D"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0.3 (-0.9, 1.6), SE=0.64, p=0.6099</w:t>
            </w:r>
          </w:p>
        </w:tc>
      </w:tr>
      <w:tr w:rsidR="00B439D5" w14:paraId="762D34F9" w14:textId="77777777" w:rsidTr="00E03542">
        <w:trPr>
          <w:cantSplit/>
          <w:trHeight w:val="237"/>
          <w:jc w:val="center"/>
        </w:trPr>
        <w:tc>
          <w:tcPr>
            <w:tcW w:w="2588" w:type="dxa"/>
            <w:tcBorders>
              <w:top w:val="nil"/>
              <w:left w:val="single" w:sz="4" w:space="0" w:color="auto"/>
              <w:bottom w:val="nil"/>
              <w:right w:val="single" w:sz="4" w:space="0" w:color="auto"/>
            </w:tcBorders>
            <w:shd w:val="clear" w:color="auto" w:fill="FFFFFF"/>
            <w:tcMar>
              <w:top w:w="0" w:type="dxa"/>
              <w:left w:w="67" w:type="dxa"/>
              <w:bottom w:w="0" w:type="dxa"/>
              <w:right w:w="67" w:type="dxa"/>
            </w:tcMar>
          </w:tcPr>
          <w:p w14:paraId="6A270B90" w14:textId="77777777" w:rsidR="00B439D5" w:rsidRDefault="00B439D5" w:rsidP="00E03542">
            <w:pPr>
              <w:pStyle w:val="CTRUData"/>
              <w:widowControl/>
              <w:spacing w:before="67" w:after="67" w:line="256" w:lineRule="auto"/>
              <w:jc w:val="right"/>
              <w:rPr>
                <w:b/>
                <w:color w:val="000000"/>
                <w:sz w:val="20"/>
                <w:szCs w:val="20"/>
                <w:lang w:eastAsia="en-US"/>
              </w:rPr>
            </w:pPr>
          </w:p>
        </w:tc>
        <w:tc>
          <w:tcPr>
            <w:tcW w:w="641" w:type="dxa"/>
            <w:tcBorders>
              <w:top w:val="nil"/>
              <w:left w:val="nil"/>
              <w:bottom w:val="nil"/>
              <w:right w:val="nil"/>
            </w:tcBorders>
            <w:shd w:val="clear" w:color="auto" w:fill="FFFFFF"/>
          </w:tcPr>
          <w:p w14:paraId="1F6C9E98" w14:textId="77777777" w:rsidR="00B439D5" w:rsidRDefault="00B439D5" w:rsidP="00E03542">
            <w:pPr>
              <w:pStyle w:val="CTRUData"/>
              <w:widowControl/>
              <w:spacing w:before="67" w:after="67" w:line="256" w:lineRule="auto"/>
              <w:jc w:val="center"/>
              <w:rPr>
                <w:color w:val="FF0000"/>
                <w:sz w:val="20"/>
                <w:szCs w:val="20"/>
                <w:lang w:eastAsia="en-US"/>
              </w:rPr>
            </w:pPr>
          </w:p>
        </w:tc>
        <w:tc>
          <w:tcPr>
            <w:tcW w:w="1432" w:type="dxa"/>
            <w:tcBorders>
              <w:top w:val="nil"/>
              <w:left w:val="nil"/>
              <w:bottom w:val="nil"/>
              <w:right w:val="nil"/>
            </w:tcBorders>
            <w:shd w:val="clear" w:color="auto" w:fill="FFFFFF"/>
            <w:tcMar>
              <w:top w:w="0" w:type="dxa"/>
              <w:left w:w="67" w:type="dxa"/>
              <w:bottom w:w="0" w:type="dxa"/>
              <w:right w:w="67" w:type="dxa"/>
            </w:tcMar>
          </w:tcPr>
          <w:p w14:paraId="115C1B2A" w14:textId="77777777" w:rsidR="00B439D5" w:rsidRDefault="00B439D5" w:rsidP="00E03542">
            <w:pPr>
              <w:pStyle w:val="CTRUData"/>
              <w:widowControl/>
              <w:spacing w:before="67" w:after="67" w:line="256" w:lineRule="auto"/>
              <w:rPr>
                <w:color w:val="FF0000"/>
                <w:sz w:val="20"/>
                <w:szCs w:val="20"/>
                <w:lang w:eastAsia="en-US"/>
              </w:rPr>
            </w:pPr>
          </w:p>
        </w:tc>
        <w:tc>
          <w:tcPr>
            <w:tcW w:w="1299" w:type="dxa"/>
            <w:tcBorders>
              <w:top w:val="nil"/>
              <w:left w:val="nil"/>
              <w:bottom w:val="nil"/>
              <w:right w:val="nil"/>
            </w:tcBorders>
            <w:shd w:val="clear" w:color="auto" w:fill="FFFFFF"/>
            <w:tcMar>
              <w:top w:w="0" w:type="dxa"/>
              <w:left w:w="67" w:type="dxa"/>
              <w:bottom w:w="0" w:type="dxa"/>
              <w:right w:w="67" w:type="dxa"/>
            </w:tcMar>
          </w:tcPr>
          <w:p w14:paraId="6D05CB64" w14:textId="77777777" w:rsidR="00B439D5" w:rsidRDefault="00B439D5" w:rsidP="00E03542">
            <w:pPr>
              <w:pStyle w:val="CTRUData"/>
              <w:widowControl/>
              <w:spacing w:before="67" w:after="67" w:line="256" w:lineRule="auto"/>
              <w:rPr>
                <w:color w:val="FF0000"/>
                <w:sz w:val="20"/>
                <w:szCs w:val="20"/>
                <w:lang w:eastAsia="en-US"/>
              </w:rPr>
            </w:pPr>
          </w:p>
        </w:tc>
        <w:tc>
          <w:tcPr>
            <w:tcW w:w="2120" w:type="dxa"/>
            <w:tcBorders>
              <w:top w:val="nil"/>
              <w:left w:val="nil"/>
              <w:bottom w:val="nil"/>
              <w:right w:val="single" w:sz="4" w:space="0" w:color="auto"/>
            </w:tcBorders>
            <w:shd w:val="clear" w:color="auto" w:fill="FFFFFF"/>
            <w:tcMar>
              <w:top w:w="0" w:type="dxa"/>
              <w:left w:w="67" w:type="dxa"/>
              <w:bottom w:w="0" w:type="dxa"/>
              <w:right w:w="67" w:type="dxa"/>
            </w:tcMar>
          </w:tcPr>
          <w:p w14:paraId="2BD07051" w14:textId="77777777" w:rsidR="00B439D5" w:rsidRDefault="00B439D5" w:rsidP="00E03542">
            <w:pPr>
              <w:pStyle w:val="CTRUData"/>
              <w:widowControl/>
              <w:spacing w:before="67" w:after="67" w:line="256" w:lineRule="auto"/>
              <w:rPr>
                <w:color w:val="FF0000"/>
                <w:sz w:val="20"/>
                <w:szCs w:val="20"/>
                <w:lang w:eastAsia="en-US"/>
              </w:rPr>
            </w:pPr>
          </w:p>
        </w:tc>
        <w:tc>
          <w:tcPr>
            <w:tcW w:w="716" w:type="dxa"/>
            <w:tcBorders>
              <w:top w:val="nil"/>
              <w:left w:val="nil"/>
              <w:bottom w:val="nil"/>
              <w:right w:val="nil"/>
            </w:tcBorders>
            <w:shd w:val="clear" w:color="auto" w:fill="FFFFFF"/>
          </w:tcPr>
          <w:p w14:paraId="3621239F" w14:textId="77777777" w:rsidR="00B439D5" w:rsidRDefault="00B439D5" w:rsidP="00E03542">
            <w:pPr>
              <w:pStyle w:val="CTRUData"/>
              <w:widowControl/>
              <w:spacing w:before="67" w:after="67" w:line="256" w:lineRule="auto"/>
              <w:jc w:val="center"/>
              <w:rPr>
                <w:color w:val="FF0000"/>
                <w:sz w:val="20"/>
                <w:szCs w:val="20"/>
                <w:lang w:eastAsia="en-US"/>
              </w:rPr>
            </w:pPr>
          </w:p>
        </w:tc>
        <w:tc>
          <w:tcPr>
            <w:tcW w:w="1432" w:type="dxa"/>
            <w:tcBorders>
              <w:top w:val="nil"/>
              <w:left w:val="nil"/>
              <w:bottom w:val="nil"/>
              <w:right w:val="nil"/>
            </w:tcBorders>
            <w:shd w:val="clear" w:color="auto" w:fill="FFFFFF"/>
            <w:tcMar>
              <w:top w:w="0" w:type="dxa"/>
              <w:left w:w="67" w:type="dxa"/>
              <w:bottom w:w="0" w:type="dxa"/>
              <w:right w:w="67" w:type="dxa"/>
            </w:tcMar>
          </w:tcPr>
          <w:p w14:paraId="1FD5FA50" w14:textId="77777777" w:rsidR="00B439D5" w:rsidRDefault="00B439D5" w:rsidP="00E03542">
            <w:pPr>
              <w:pStyle w:val="CTRUData"/>
              <w:widowControl/>
              <w:spacing w:before="67" w:after="67" w:line="256" w:lineRule="auto"/>
              <w:rPr>
                <w:color w:val="FF0000"/>
                <w:sz w:val="20"/>
                <w:szCs w:val="20"/>
                <w:lang w:eastAsia="en-US"/>
              </w:rPr>
            </w:pPr>
          </w:p>
        </w:tc>
        <w:tc>
          <w:tcPr>
            <w:tcW w:w="1430" w:type="dxa"/>
            <w:tcBorders>
              <w:top w:val="nil"/>
              <w:left w:val="nil"/>
              <w:bottom w:val="nil"/>
              <w:right w:val="nil"/>
            </w:tcBorders>
            <w:shd w:val="clear" w:color="auto" w:fill="FFFFFF"/>
            <w:tcMar>
              <w:top w:w="0" w:type="dxa"/>
              <w:left w:w="67" w:type="dxa"/>
              <w:bottom w:w="0" w:type="dxa"/>
              <w:right w:w="67" w:type="dxa"/>
            </w:tcMar>
          </w:tcPr>
          <w:p w14:paraId="217B0238" w14:textId="77777777" w:rsidR="00B439D5" w:rsidRDefault="00B439D5" w:rsidP="00E03542">
            <w:pPr>
              <w:pStyle w:val="CTRUData"/>
              <w:widowControl/>
              <w:spacing w:before="67" w:after="67" w:line="256" w:lineRule="auto"/>
              <w:rPr>
                <w:color w:val="FF0000"/>
                <w:sz w:val="20"/>
                <w:szCs w:val="20"/>
                <w:lang w:eastAsia="en-US"/>
              </w:rPr>
            </w:pPr>
          </w:p>
        </w:tc>
        <w:tc>
          <w:tcPr>
            <w:tcW w:w="2240" w:type="dxa"/>
            <w:tcBorders>
              <w:top w:val="nil"/>
              <w:left w:val="nil"/>
              <w:bottom w:val="nil"/>
              <w:right w:val="single" w:sz="4" w:space="0" w:color="auto"/>
            </w:tcBorders>
            <w:shd w:val="clear" w:color="auto" w:fill="FFFFFF"/>
            <w:tcMar>
              <w:top w:w="0" w:type="dxa"/>
              <w:left w:w="67" w:type="dxa"/>
              <w:bottom w:w="0" w:type="dxa"/>
              <w:right w:w="67" w:type="dxa"/>
            </w:tcMar>
          </w:tcPr>
          <w:p w14:paraId="202FEFD9" w14:textId="77777777" w:rsidR="00B439D5" w:rsidRDefault="00B439D5" w:rsidP="00E03542">
            <w:pPr>
              <w:pStyle w:val="CTRUData"/>
              <w:widowControl/>
              <w:spacing w:before="67" w:after="67" w:line="256" w:lineRule="auto"/>
              <w:rPr>
                <w:color w:val="FF0000"/>
                <w:sz w:val="20"/>
                <w:szCs w:val="20"/>
                <w:lang w:eastAsia="en-US"/>
              </w:rPr>
            </w:pPr>
          </w:p>
        </w:tc>
      </w:tr>
      <w:tr w:rsidR="00B439D5" w14:paraId="4E4D9030" w14:textId="77777777" w:rsidTr="00E03542">
        <w:trPr>
          <w:cantSplit/>
          <w:trHeight w:val="364"/>
          <w:jc w:val="center"/>
        </w:trPr>
        <w:tc>
          <w:tcPr>
            <w:tcW w:w="2588" w:type="dxa"/>
            <w:tcBorders>
              <w:top w:val="nil"/>
              <w:left w:val="single" w:sz="4" w:space="0" w:color="auto"/>
              <w:bottom w:val="nil"/>
              <w:right w:val="single" w:sz="4" w:space="0" w:color="auto"/>
            </w:tcBorders>
            <w:tcMar>
              <w:top w:w="0" w:type="dxa"/>
              <w:left w:w="67" w:type="dxa"/>
              <w:bottom w:w="0" w:type="dxa"/>
              <w:right w:w="67" w:type="dxa"/>
            </w:tcMar>
            <w:hideMark/>
          </w:tcPr>
          <w:p w14:paraId="40213AA1" w14:textId="77777777" w:rsidR="00B439D5" w:rsidRDefault="00B439D5" w:rsidP="00E03542">
            <w:pPr>
              <w:pStyle w:val="CTRUData"/>
              <w:widowControl/>
              <w:spacing w:before="67" w:after="67" w:line="256" w:lineRule="auto"/>
              <w:jc w:val="right"/>
              <w:rPr>
                <w:b/>
                <w:color w:val="000000"/>
                <w:sz w:val="20"/>
                <w:szCs w:val="20"/>
                <w:lang w:eastAsia="en-US"/>
              </w:rPr>
            </w:pPr>
            <w:r>
              <w:rPr>
                <w:b/>
                <w:color w:val="000000"/>
                <w:sz w:val="20"/>
                <w:szCs w:val="20"/>
                <w:lang w:eastAsia="en-US"/>
              </w:rPr>
              <w:t>Secondary Pain severity outcomes:</w:t>
            </w:r>
          </w:p>
        </w:tc>
        <w:tc>
          <w:tcPr>
            <w:tcW w:w="641" w:type="dxa"/>
            <w:tcBorders>
              <w:top w:val="nil"/>
              <w:left w:val="nil"/>
              <w:bottom w:val="nil"/>
              <w:right w:val="nil"/>
            </w:tcBorders>
          </w:tcPr>
          <w:p w14:paraId="05F814D9" w14:textId="77777777" w:rsidR="00B439D5" w:rsidRDefault="00B439D5" w:rsidP="00E03542">
            <w:pPr>
              <w:pStyle w:val="CTRUData"/>
              <w:widowControl/>
              <w:spacing w:before="67" w:after="67" w:line="256" w:lineRule="auto"/>
              <w:jc w:val="center"/>
              <w:rPr>
                <w:color w:val="000000"/>
                <w:sz w:val="20"/>
                <w:szCs w:val="20"/>
                <w:lang w:eastAsia="en-US"/>
              </w:rPr>
            </w:pPr>
          </w:p>
        </w:tc>
        <w:tc>
          <w:tcPr>
            <w:tcW w:w="1432" w:type="dxa"/>
            <w:tcBorders>
              <w:top w:val="nil"/>
              <w:left w:val="nil"/>
              <w:bottom w:val="nil"/>
              <w:right w:val="nil"/>
            </w:tcBorders>
            <w:tcMar>
              <w:top w:w="0" w:type="dxa"/>
              <w:left w:w="67" w:type="dxa"/>
              <w:bottom w:w="0" w:type="dxa"/>
              <w:right w:w="67" w:type="dxa"/>
            </w:tcMar>
          </w:tcPr>
          <w:p w14:paraId="69596ACF" w14:textId="77777777" w:rsidR="00B439D5" w:rsidRDefault="00B439D5" w:rsidP="00E03542">
            <w:pPr>
              <w:pStyle w:val="CTRUData"/>
              <w:widowControl/>
              <w:spacing w:before="67" w:after="67" w:line="256" w:lineRule="auto"/>
              <w:rPr>
                <w:color w:val="000000"/>
                <w:sz w:val="20"/>
                <w:szCs w:val="20"/>
                <w:lang w:eastAsia="en-US"/>
              </w:rPr>
            </w:pPr>
          </w:p>
        </w:tc>
        <w:tc>
          <w:tcPr>
            <w:tcW w:w="1299" w:type="dxa"/>
            <w:tcBorders>
              <w:top w:val="nil"/>
              <w:left w:val="nil"/>
              <w:bottom w:val="nil"/>
              <w:right w:val="nil"/>
            </w:tcBorders>
            <w:tcMar>
              <w:top w:w="0" w:type="dxa"/>
              <w:left w:w="67" w:type="dxa"/>
              <w:bottom w:w="0" w:type="dxa"/>
              <w:right w:w="67" w:type="dxa"/>
            </w:tcMar>
          </w:tcPr>
          <w:p w14:paraId="12116FDA" w14:textId="77777777" w:rsidR="00B439D5" w:rsidRDefault="00B439D5" w:rsidP="00E03542">
            <w:pPr>
              <w:pStyle w:val="CTRUData"/>
              <w:widowControl/>
              <w:spacing w:before="67" w:after="67" w:line="256" w:lineRule="auto"/>
              <w:rPr>
                <w:color w:val="000000"/>
                <w:sz w:val="20"/>
                <w:szCs w:val="20"/>
                <w:lang w:eastAsia="en-US"/>
              </w:rPr>
            </w:pPr>
          </w:p>
        </w:tc>
        <w:tc>
          <w:tcPr>
            <w:tcW w:w="2120" w:type="dxa"/>
            <w:tcBorders>
              <w:top w:val="nil"/>
              <w:left w:val="nil"/>
              <w:bottom w:val="nil"/>
              <w:right w:val="single" w:sz="4" w:space="0" w:color="auto"/>
            </w:tcBorders>
            <w:tcMar>
              <w:top w:w="0" w:type="dxa"/>
              <w:left w:w="67" w:type="dxa"/>
              <w:bottom w:w="0" w:type="dxa"/>
              <w:right w:w="67" w:type="dxa"/>
            </w:tcMar>
          </w:tcPr>
          <w:p w14:paraId="719ECEC9" w14:textId="77777777" w:rsidR="00B439D5" w:rsidRDefault="00B439D5" w:rsidP="00E03542">
            <w:pPr>
              <w:pStyle w:val="CTRUData"/>
              <w:widowControl/>
              <w:spacing w:before="67" w:after="67" w:line="256" w:lineRule="auto"/>
              <w:rPr>
                <w:color w:val="000000"/>
                <w:sz w:val="20"/>
                <w:szCs w:val="20"/>
                <w:lang w:eastAsia="en-US"/>
              </w:rPr>
            </w:pPr>
          </w:p>
        </w:tc>
        <w:tc>
          <w:tcPr>
            <w:tcW w:w="716" w:type="dxa"/>
            <w:tcBorders>
              <w:top w:val="nil"/>
              <w:left w:val="nil"/>
              <w:bottom w:val="nil"/>
              <w:right w:val="nil"/>
            </w:tcBorders>
          </w:tcPr>
          <w:p w14:paraId="407B23F1" w14:textId="77777777" w:rsidR="00B439D5" w:rsidRDefault="00B439D5" w:rsidP="00E03542">
            <w:pPr>
              <w:pStyle w:val="CTRUData"/>
              <w:widowControl/>
              <w:spacing w:before="67" w:after="67" w:line="256" w:lineRule="auto"/>
              <w:jc w:val="center"/>
              <w:rPr>
                <w:color w:val="000000"/>
                <w:sz w:val="20"/>
                <w:szCs w:val="20"/>
                <w:lang w:eastAsia="en-US"/>
              </w:rPr>
            </w:pPr>
          </w:p>
        </w:tc>
        <w:tc>
          <w:tcPr>
            <w:tcW w:w="1432" w:type="dxa"/>
            <w:tcBorders>
              <w:top w:val="nil"/>
              <w:left w:val="nil"/>
              <w:bottom w:val="nil"/>
              <w:right w:val="nil"/>
            </w:tcBorders>
            <w:tcMar>
              <w:top w:w="0" w:type="dxa"/>
              <w:left w:w="67" w:type="dxa"/>
              <w:bottom w:w="0" w:type="dxa"/>
              <w:right w:w="67" w:type="dxa"/>
            </w:tcMar>
          </w:tcPr>
          <w:p w14:paraId="429CDF30" w14:textId="77777777" w:rsidR="00B439D5" w:rsidRDefault="00B439D5" w:rsidP="00E03542">
            <w:pPr>
              <w:pStyle w:val="CTRUData"/>
              <w:widowControl/>
              <w:spacing w:before="67" w:after="67" w:line="256" w:lineRule="auto"/>
              <w:rPr>
                <w:color w:val="000000"/>
                <w:sz w:val="20"/>
                <w:szCs w:val="20"/>
                <w:lang w:eastAsia="en-US"/>
              </w:rPr>
            </w:pPr>
          </w:p>
        </w:tc>
        <w:tc>
          <w:tcPr>
            <w:tcW w:w="1430" w:type="dxa"/>
            <w:tcBorders>
              <w:top w:val="nil"/>
              <w:left w:val="nil"/>
              <w:bottom w:val="nil"/>
              <w:right w:val="nil"/>
            </w:tcBorders>
            <w:tcMar>
              <w:top w:w="0" w:type="dxa"/>
              <w:left w:w="67" w:type="dxa"/>
              <w:bottom w:w="0" w:type="dxa"/>
              <w:right w:w="67" w:type="dxa"/>
            </w:tcMar>
          </w:tcPr>
          <w:p w14:paraId="631CDF97" w14:textId="77777777" w:rsidR="00B439D5" w:rsidRDefault="00B439D5" w:rsidP="00E03542">
            <w:pPr>
              <w:pStyle w:val="CTRUData"/>
              <w:widowControl/>
              <w:spacing w:before="67" w:after="67" w:line="256" w:lineRule="auto"/>
              <w:rPr>
                <w:color w:val="000000"/>
                <w:sz w:val="20"/>
                <w:szCs w:val="20"/>
                <w:lang w:eastAsia="en-US"/>
              </w:rPr>
            </w:pPr>
          </w:p>
        </w:tc>
        <w:tc>
          <w:tcPr>
            <w:tcW w:w="2240" w:type="dxa"/>
            <w:tcBorders>
              <w:top w:val="nil"/>
              <w:left w:val="nil"/>
              <w:bottom w:val="nil"/>
              <w:right w:val="single" w:sz="4" w:space="0" w:color="auto"/>
            </w:tcBorders>
            <w:tcMar>
              <w:top w:w="0" w:type="dxa"/>
              <w:left w:w="67" w:type="dxa"/>
              <w:bottom w:w="0" w:type="dxa"/>
              <w:right w:w="67" w:type="dxa"/>
            </w:tcMar>
          </w:tcPr>
          <w:p w14:paraId="31FE71E4" w14:textId="77777777" w:rsidR="00B439D5" w:rsidRDefault="00B439D5" w:rsidP="00E03542">
            <w:pPr>
              <w:pStyle w:val="CTRUData"/>
              <w:widowControl/>
              <w:spacing w:before="67" w:after="67" w:line="256" w:lineRule="auto"/>
              <w:rPr>
                <w:color w:val="000000"/>
                <w:sz w:val="20"/>
                <w:szCs w:val="20"/>
                <w:lang w:eastAsia="en-US"/>
              </w:rPr>
            </w:pPr>
          </w:p>
        </w:tc>
      </w:tr>
      <w:tr w:rsidR="00B439D5" w14:paraId="4D36CF11" w14:textId="77777777" w:rsidTr="00E03542">
        <w:trPr>
          <w:cantSplit/>
          <w:trHeight w:val="364"/>
          <w:jc w:val="center"/>
        </w:trPr>
        <w:tc>
          <w:tcPr>
            <w:tcW w:w="2588" w:type="dxa"/>
            <w:tcBorders>
              <w:top w:val="nil"/>
              <w:left w:val="single" w:sz="4" w:space="0" w:color="auto"/>
              <w:bottom w:val="nil"/>
              <w:right w:val="single" w:sz="4" w:space="0" w:color="auto"/>
            </w:tcBorders>
            <w:shd w:val="clear" w:color="auto" w:fill="EAF1DD" w:themeFill="accent3" w:themeFillTint="33"/>
            <w:tcMar>
              <w:top w:w="0" w:type="dxa"/>
              <w:left w:w="67" w:type="dxa"/>
              <w:bottom w:w="0" w:type="dxa"/>
              <w:right w:w="67" w:type="dxa"/>
            </w:tcMar>
            <w:hideMark/>
          </w:tcPr>
          <w:p w14:paraId="741190CF" w14:textId="77777777" w:rsidR="00B439D5" w:rsidRDefault="00B439D5" w:rsidP="00E03542">
            <w:pPr>
              <w:pStyle w:val="CTRUData"/>
              <w:widowControl/>
              <w:spacing w:before="67" w:after="67" w:line="256" w:lineRule="auto"/>
              <w:jc w:val="right"/>
              <w:rPr>
                <w:b/>
                <w:color w:val="000000"/>
                <w:sz w:val="20"/>
                <w:szCs w:val="20"/>
                <w:lang w:eastAsia="en-US"/>
              </w:rPr>
            </w:pPr>
            <w:r>
              <w:rPr>
                <w:b/>
                <w:color w:val="000000"/>
                <w:sz w:val="20"/>
                <w:szCs w:val="20"/>
                <w:lang w:eastAsia="en-US"/>
              </w:rPr>
              <w:t>Least Pain</w:t>
            </w:r>
          </w:p>
        </w:tc>
        <w:tc>
          <w:tcPr>
            <w:tcW w:w="641" w:type="dxa"/>
            <w:tcBorders>
              <w:top w:val="nil"/>
              <w:left w:val="nil"/>
              <w:bottom w:val="nil"/>
              <w:right w:val="nil"/>
            </w:tcBorders>
            <w:shd w:val="clear" w:color="auto" w:fill="EAF1DD" w:themeFill="accent3" w:themeFillTint="33"/>
            <w:hideMark/>
          </w:tcPr>
          <w:p w14:paraId="7D2813AF" w14:textId="77777777" w:rsidR="00B439D5" w:rsidRDefault="00B439D5" w:rsidP="00E03542">
            <w:pPr>
              <w:pStyle w:val="CTRUData"/>
              <w:widowControl/>
              <w:spacing w:before="67" w:after="67" w:line="256" w:lineRule="auto"/>
              <w:jc w:val="center"/>
              <w:rPr>
                <w:color w:val="000000"/>
                <w:sz w:val="20"/>
                <w:szCs w:val="20"/>
                <w:lang w:eastAsia="en-US"/>
              </w:rPr>
            </w:pPr>
            <w:r>
              <w:rPr>
                <w:color w:val="000000"/>
                <w:sz w:val="20"/>
                <w:szCs w:val="20"/>
                <w:lang w:eastAsia="en-US"/>
              </w:rPr>
              <w:t>107</w:t>
            </w:r>
          </w:p>
        </w:tc>
        <w:tc>
          <w:tcPr>
            <w:tcW w:w="1432" w:type="dxa"/>
            <w:tcBorders>
              <w:top w:val="nil"/>
              <w:left w:val="nil"/>
              <w:bottom w:val="nil"/>
              <w:right w:val="nil"/>
            </w:tcBorders>
            <w:shd w:val="clear" w:color="auto" w:fill="EAF1DD" w:themeFill="accent3" w:themeFillTint="33"/>
            <w:tcMar>
              <w:top w:w="0" w:type="dxa"/>
              <w:left w:w="67" w:type="dxa"/>
              <w:bottom w:w="0" w:type="dxa"/>
              <w:right w:w="67" w:type="dxa"/>
            </w:tcMar>
            <w:hideMark/>
          </w:tcPr>
          <w:p w14:paraId="1052347D"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3.8 (2.9, 4.7), SE=0.46</w:t>
            </w:r>
          </w:p>
        </w:tc>
        <w:tc>
          <w:tcPr>
            <w:tcW w:w="1299" w:type="dxa"/>
            <w:tcBorders>
              <w:top w:val="nil"/>
              <w:left w:val="nil"/>
              <w:bottom w:val="nil"/>
              <w:right w:val="nil"/>
            </w:tcBorders>
            <w:shd w:val="clear" w:color="auto" w:fill="EAF1DD" w:themeFill="accent3" w:themeFillTint="33"/>
            <w:tcMar>
              <w:top w:w="0" w:type="dxa"/>
              <w:left w:w="67" w:type="dxa"/>
              <w:bottom w:w="0" w:type="dxa"/>
              <w:right w:w="67" w:type="dxa"/>
            </w:tcMar>
            <w:hideMark/>
          </w:tcPr>
          <w:p w14:paraId="6A97AA68"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3.7 (2.8, 4.6), SE=0.46</w:t>
            </w:r>
          </w:p>
        </w:tc>
        <w:tc>
          <w:tcPr>
            <w:tcW w:w="2120" w:type="dxa"/>
            <w:tcBorders>
              <w:top w:val="nil"/>
              <w:left w:val="nil"/>
              <w:bottom w:val="nil"/>
              <w:right w:val="single" w:sz="4" w:space="0" w:color="auto"/>
            </w:tcBorders>
            <w:shd w:val="clear" w:color="auto" w:fill="EAF1DD" w:themeFill="accent3" w:themeFillTint="33"/>
            <w:tcMar>
              <w:top w:w="0" w:type="dxa"/>
              <w:left w:w="67" w:type="dxa"/>
              <w:bottom w:w="0" w:type="dxa"/>
              <w:right w:w="67" w:type="dxa"/>
            </w:tcMar>
            <w:hideMark/>
          </w:tcPr>
          <w:p w14:paraId="4BFBB688"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0.1 (-0.7, 0.8), SE=0.39, p=0.8784</w:t>
            </w:r>
          </w:p>
        </w:tc>
        <w:tc>
          <w:tcPr>
            <w:tcW w:w="716" w:type="dxa"/>
            <w:tcBorders>
              <w:top w:val="nil"/>
              <w:left w:val="nil"/>
              <w:bottom w:val="nil"/>
              <w:right w:val="nil"/>
            </w:tcBorders>
            <w:shd w:val="clear" w:color="auto" w:fill="EAF1DD" w:themeFill="accent3" w:themeFillTint="33"/>
            <w:hideMark/>
          </w:tcPr>
          <w:p w14:paraId="095CAF33" w14:textId="77777777" w:rsidR="00B439D5" w:rsidRDefault="00B439D5" w:rsidP="00E03542">
            <w:pPr>
              <w:pStyle w:val="CTRUData"/>
              <w:widowControl/>
              <w:spacing w:before="67" w:after="67" w:line="256" w:lineRule="auto"/>
              <w:jc w:val="center"/>
              <w:rPr>
                <w:color w:val="000000"/>
                <w:sz w:val="20"/>
                <w:szCs w:val="20"/>
                <w:lang w:eastAsia="en-US"/>
              </w:rPr>
            </w:pPr>
            <w:r>
              <w:rPr>
                <w:color w:val="000000"/>
                <w:sz w:val="20"/>
                <w:szCs w:val="20"/>
                <w:lang w:eastAsia="en-US"/>
              </w:rPr>
              <w:t>87</w:t>
            </w:r>
          </w:p>
        </w:tc>
        <w:tc>
          <w:tcPr>
            <w:tcW w:w="1432" w:type="dxa"/>
            <w:tcBorders>
              <w:top w:val="nil"/>
              <w:left w:val="nil"/>
              <w:bottom w:val="nil"/>
              <w:right w:val="nil"/>
            </w:tcBorders>
            <w:shd w:val="clear" w:color="auto" w:fill="EAF1DD" w:themeFill="accent3" w:themeFillTint="33"/>
            <w:tcMar>
              <w:top w:w="0" w:type="dxa"/>
              <w:left w:w="67" w:type="dxa"/>
              <w:bottom w:w="0" w:type="dxa"/>
              <w:right w:w="67" w:type="dxa"/>
            </w:tcMar>
            <w:hideMark/>
          </w:tcPr>
          <w:p w14:paraId="480FF7BE"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3.6 (2.6, 4.5), SE=0.50</w:t>
            </w:r>
          </w:p>
        </w:tc>
        <w:tc>
          <w:tcPr>
            <w:tcW w:w="1430" w:type="dxa"/>
            <w:tcBorders>
              <w:top w:val="nil"/>
              <w:left w:val="nil"/>
              <w:bottom w:val="nil"/>
              <w:right w:val="nil"/>
            </w:tcBorders>
            <w:shd w:val="clear" w:color="auto" w:fill="EAF1DD" w:themeFill="accent3" w:themeFillTint="33"/>
            <w:tcMar>
              <w:top w:w="0" w:type="dxa"/>
              <w:left w:w="67" w:type="dxa"/>
              <w:bottom w:w="0" w:type="dxa"/>
              <w:right w:w="67" w:type="dxa"/>
            </w:tcMar>
            <w:hideMark/>
          </w:tcPr>
          <w:p w14:paraId="3FFA3626"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3.3 (2.3, 4.2), SE=0.48</w:t>
            </w:r>
          </w:p>
        </w:tc>
        <w:tc>
          <w:tcPr>
            <w:tcW w:w="2240" w:type="dxa"/>
            <w:tcBorders>
              <w:top w:val="nil"/>
              <w:left w:val="nil"/>
              <w:bottom w:val="nil"/>
              <w:right w:val="single" w:sz="4" w:space="0" w:color="auto"/>
            </w:tcBorders>
            <w:shd w:val="clear" w:color="auto" w:fill="EAF1DD" w:themeFill="accent3" w:themeFillTint="33"/>
            <w:tcMar>
              <w:top w:w="0" w:type="dxa"/>
              <w:left w:w="67" w:type="dxa"/>
              <w:bottom w:w="0" w:type="dxa"/>
              <w:right w:w="67" w:type="dxa"/>
            </w:tcMar>
            <w:hideMark/>
          </w:tcPr>
          <w:p w14:paraId="025FD5ED"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0.3 (-0.6, 1.2), SE=0.47, p=0.5094</w:t>
            </w:r>
          </w:p>
        </w:tc>
      </w:tr>
      <w:tr w:rsidR="00B439D5" w14:paraId="69BCABCD" w14:textId="77777777" w:rsidTr="00E03542">
        <w:trPr>
          <w:cantSplit/>
          <w:trHeight w:val="237"/>
          <w:jc w:val="center"/>
        </w:trPr>
        <w:tc>
          <w:tcPr>
            <w:tcW w:w="2588" w:type="dxa"/>
            <w:tcBorders>
              <w:top w:val="nil"/>
              <w:left w:val="single" w:sz="4" w:space="0" w:color="auto"/>
              <w:bottom w:val="nil"/>
              <w:right w:val="single" w:sz="4" w:space="0" w:color="auto"/>
            </w:tcBorders>
            <w:shd w:val="clear" w:color="auto" w:fill="FFFFFF"/>
            <w:tcMar>
              <w:top w:w="0" w:type="dxa"/>
              <w:left w:w="67" w:type="dxa"/>
              <w:bottom w:w="0" w:type="dxa"/>
              <w:right w:w="67" w:type="dxa"/>
            </w:tcMar>
          </w:tcPr>
          <w:p w14:paraId="2D28C23C" w14:textId="77777777" w:rsidR="00B439D5" w:rsidRDefault="00B439D5" w:rsidP="00E03542">
            <w:pPr>
              <w:pStyle w:val="CTRUData"/>
              <w:widowControl/>
              <w:spacing w:before="67" w:after="67" w:line="256" w:lineRule="auto"/>
              <w:jc w:val="right"/>
              <w:rPr>
                <w:b/>
                <w:color w:val="000000"/>
                <w:sz w:val="20"/>
                <w:szCs w:val="20"/>
                <w:lang w:eastAsia="en-US"/>
              </w:rPr>
            </w:pPr>
          </w:p>
        </w:tc>
        <w:tc>
          <w:tcPr>
            <w:tcW w:w="641" w:type="dxa"/>
            <w:tcBorders>
              <w:top w:val="nil"/>
              <w:left w:val="nil"/>
              <w:bottom w:val="nil"/>
              <w:right w:val="nil"/>
            </w:tcBorders>
            <w:shd w:val="clear" w:color="auto" w:fill="FFFFFF"/>
          </w:tcPr>
          <w:p w14:paraId="0F7357C3" w14:textId="77777777" w:rsidR="00B439D5" w:rsidRDefault="00B439D5" w:rsidP="00E03542">
            <w:pPr>
              <w:pStyle w:val="CTRUData"/>
              <w:widowControl/>
              <w:spacing w:before="67" w:after="67" w:line="256" w:lineRule="auto"/>
              <w:jc w:val="center"/>
              <w:rPr>
                <w:color w:val="FF0000"/>
                <w:sz w:val="20"/>
                <w:szCs w:val="20"/>
                <w:lang w:eastAsia="en-US"/>
              </w:rPr>
            </w:pPr>
          </w:p>
        </w:tc>
        <w:tc>
          <w:tcPr>
            <w:tcW w:w="1432" w:type="dxa"/>
            <w:tcBorders>
              <w:top w:val="nil"/>
              <w:left w:val="nil"/>
              <w:bottom w:val="nil"/>
              <w:right w:val="nil"/>
            </w:tcBorders>
            <w:shd w:val="clear" w:color="auto" w:fill="FFFFFF"/>
            <w:tcMar>
              <w:top w:w="0" w:type="dxa"/>
              <w:left w:w="67" w:type="dxa"/>
              <w:bottom w:w="0" w:type="dxa"/>
              <w:right w:w="67" w:type="dxa"/>
            </w:tcMar>
          </w:tcPr>
          <w:p w14:paraId="0C23292F" w14:textId="77777777" w:rsidR="00B439D5" w:rsidRDefault="00B439D5" w:rsidP="00E03542">
            <w:pPr>
              <w:pStyle w:val="CTRUData"/>
              <w:widowControl/>
              <w:spacing w:before="67" w:after="67" w:line="256" w:lineRule="auto"/>
              <w:rPr>
                <w:color w:val="FF0000"/>
                <w:sz w:val="20"/>
                <w:szCs w:val="20"/>
                <w:lang w:eastAsia="en-US"/>
              </w:rPr>
            </w:pPr>
          </w:p>
        </w:tc>
        <w:tc>
          <w:tcPr>
            <w:tcW w:w="1299" w:type="dxa"/>
            <w:tcBorders>
              <w:top w:val="nil"/>
              <w:left w:val="nil"/>
              <w:bottom w:val="nil"/>
              <w:right w:val="nil"/>
            </w:tcBorders>
            <w:shd w:val="clear" w:color="auto" w:fill="FFFFFF"/>
            <w:tcMar>
              <w:top w:w="0" w:type="dxa"/>
              <w:left w:w="67" w:type="dxa"/>
              <w:bottom w:w="0" w:type="dxa"/>
              <w:right w:w="67" w:type="dxa"/>
            </w:tcMar>
          </w:tcPr>
          <w:p w14:paraId="1A2222D7" w14:textId="77777777" w:rsidR="00B439D5" w:rsidRDefault="00B439D5" w:rsidP="00E03542">
            <w:pPr>
              <w:pStyle w:val="CTRUData"/>
              <w:widowControl/>
              <w:spacing w:before="67" w:after="67" w:line="256" w:lineRule="auto"/>
              <w:rPr>
                <w:color w:val="FF0000"/>
                <w:sz w:val="20"/>
                <w:szCs w:val="20"/>
                <w:lang w:eastAsia="en-US"/>
              </w:rPr>
            </w:pPr>
          </w:p>
        </w:tc>
        <w:tc>
          <w:tcPr>
            <w:tcW w:w="2120" w:type="dxa"/>
            <w:tcBorders>
              <w:top w:val="nil"/>
              <w:left w:val="nil"/>
              <w:bottom w:val="nil"/>
              <w:right w:val="single" w:sz="4" w:space="0" w:color="auto"/>
            </w:tcBorders>
            <w:shd w:val="clear" w:color="auto" w:fill="FFFFFF"/>
            <w:tcMar>
              <w:top w:w="0" w:type="dxa"/>
              <w:left w:w="67" w:type="dxa"/>
              <w:bottom w:w="0" w:type="dxa"/>
              <w:right w:w="67" w:type="dxa"/>
            </w:tcMar>
          </w:tcPr>
          <w:p w14:paraId="72189CBF" w14:textId="77777777" w:rsidR="00B439D5" w:rsidRDefault="00B439D5" w:rsidP="00E03542">
            <w:pPr>
              <w:pStyle w:val="CTRUData"/>
              <w:widowControl/>
              <w:spacing w:before="67" w:after="67" w:line="256" w:lineRule="auto"/>
              <w:rPr>
                <w:color w:val="FF0000"/>
                <w:sz w:val="20"/>
                <w:szCs w:val="20"/>
                <w:lang w:eastAsia="en-US"/>
              </w:rPr>
            </w:pPr>
          </w:p>
        </w:tc>
        <w:tc>
          <w:tcPr>
            <w:tcW w:w="716" w:type="dxa"/>
            <w:tcBorders>
              <w:top w:val="nil"/>
              <w:left w:val="nil"/>
              <w:bottom w:val="nil"/>
              <w:right w:val="nil"/>
            </w:tcBorders>
            <w:shd w:val="clear" w:color="auto" w:fill="FFFFFF"/>
          </w:tcPr>
          <w:p w14:paraId="1AF4878C" w14:textId="77777777" w:rsidR="00B439D5" w:rsidRDefault="00B439D5" w:rsidP="00E03542">
            <w:pPr>
              <w:pStyle w:val="CTRUData"/>
              <w:widowControl/>
              <w:spacing w:before="67" w:after="67" w:line="256" w:lineRule="auto"/>
              <w:jc w:val="center"/>
              <w:rPr>
                <w:color w:val="FF0000"/>
                <w:sz w:val="20"/>
                <w:szCs w:val="20"/>
                <w:lang w:eastAsia="en-US"/>
              </w:rPr>
            </w:pPr>
          </w:p>
        </w:tc>
        <w:tc>
          <w:tcPr>
            <w:tcW w:w="1432" w:type="dxa"/>
            <w:tcBorders>
              <w:top w:val="nil"/>
              <w:left w:val="nil"/>
              <w:bottom w:val="nil"/>
              <w:right w:val="nil"/>
            </w:tcBorders>
            <w:shd w:val="clear" w:color="auto" w:fill="FFFFFF"/>
            <w:tcMar>
              <w:top w:w="0" w:type="dxa"/>
              <w:left w:w="67" w:type="dxa"/>
              <w:bottom w:w="0" w:type="dxa"/>
              <w:right w:w="67" w:type="dxa"/>
            </w:tcMar>
          </w:tcPr>
          <w:p w14:paraId="46AAD782" w14:textId="77777777" w:rsidR="00B439D5" w:rsidRDefault="00B439D5" w:rsidP="00E03542">
            <w:pPr>
              <w:pStyle w:val="CTRUData"/>
              <w:widowControl/>
              <w:spacing w:before="67" w:after="67" w:line="256" w:lineRule="auto"/>
              <w:rPr>
                <w:color w:val="FF0000"/>
                <w:sz w:val="20"/>
                <w:szCs w:val="20"/>
                <w:lang w:eastAsia="en-US"/>
              </w:rPr>
            </w:pPr>
          </w:p>
        </w:tc>
        <w:tc>
          <w:tcPr>
            <w:tcW w:w="1430" w:type="dxa"/>
            <w:tcBorders>
              <w:top w:val="nil"/>
              <w:left w:val="nil"/>
              <w:bottom w:val="nil"/>
              <w:right w:val="nil"/>
            </w:tcBorders>
            <w:shd w:val="clear" w:color="auto" w:fill="FFFFFF"/>
            <w:tcMar>
              <w:top w:w="0" w:type="dxa"/>
              <w:left w:w="67" w:type="dxa"/>
              <w:bottom w:w="0" w:type="dxa"/>
              <w:right w:w="67" w:type="dxa"/>
            </w:tcMar>
          </w:tcPr>
          <w:p w14:paraId="1721097C" w14:textId="77777777" w:rsidR="00B439D5" w:rsidRDefault="00B439D5" w:rsidP="00E03542">
            <w:pPr>
              <w:pStyle w:val="CTRUData"/>
              <w:widowControl/>
              <w:spacing w:before="67" w:after="67" w:line="256" w:lineRule="auto"/>
              <w:rPr>
                <w:color w:val="FF0000"/>
                <w:sz w:val="20"/>
                <w:szCs w:val="20"/>
                <w:lang w:eastAsia="en-US"/>
              </w:rPr>
            </w:pPr>
          </w:p>
        </w:tc>
        <w:tc>
          <w:tcPr>
            <w:tcW w:w="2240" w:type="dxa"/>
            <w:tcBorders>
              <w:top w:val="nil"/>
              <w:left w:val="nil"/>
              <w:bottom w:val="nil"/>
              <w:right w:val="single" w:sz="4" w:space="0" w:color="auto"/>
            </w:tcBorders>
            <w:shd w:val="clear" w:color="auto" w:fill="FFFFFF"/>
            <w:tcMar>
              <w:top w:w="0" w:type="dxa"/>
              <w:left w:w="67" w:type="dxa"/>
              <w:bottom w:w="0" w:type="dxa"/>
              <w:right w:w="67" w:type="dxa"/>
            </w:tcMar>
          </w:tcPr>
          <w:p w14:paraId="54998899" w14:textId="77777777" w:rsidR="00B439D5" w:rsidRDefault="00B439D5" w:rsidP="00E03542">
            <w:pPr>
              <w:pStyle w:val="CTRUData"/>
              <w:widowControl/>
              <w:spacing w:before="67" w:after="67" w:line="256" w:lineRule="auto"/>
              <w:rPr>
                <w:color w:val="FF0000"/>
                <w:sz w:val="20"/>
                <w:szCs w:val="20"/>
                <w:lang w:eastAsia="en-US"/>
              </w:rPr>
            </w:pPr>
          </w:p>
        </w:tc>
      </w:tr>
      <w:tr w:rsidR="00B439D5" w14:paraId="48FB3167" w14:textId="77777777" w:rsidTr="00E03542">
        <w:trPr>
          <w:cantSplit/>
          <w:trHeight w:val="380"/>
          <w:jc w:val="center"/>
        </w:trPr>
        <w:tc>
          <w:tcPr>
            <w:tcW w:w="2588" w:type="dxa"/>
            <w:tcBorders>
              <w:top w:val="nil"/>
              <w:left w:val="single" w:sz="4" w:space="0" w:color="auto"/>
              <w:bottom w:val="nil"/>
              <w:right w:val="single" w:sz="4" w:space="0" w:color="auto"/>
            </w:tcBorders>
            <w:shd w:val="clear" w:color="auto" w:fill="EAF1DD" w:themeFill="accent3" w:themeFillTint="33"/>
            <w:tcMar>
              <w:top w:w="0" w:type="dxa"/>
              <w:left w:w="67" w:type="dxa"/>
              <w:bottom w:w="0" w:type="dxa"/>
              <w:right w:w="67" w:type="dxa"/>
            </w:tcMar>
            <w:hideMark/>
          </w:tcPr>
          <w:p w14:paraId="3888D5B0" w14:textId="77777777" w:rsidR="00B439D5" w:rsidRDefault="00B439D5" w:rsidP="00E03542">
            <w:pPr>
              <w:pStyle w:val="CTRUData"/>
              <w:widowControl/>
              <w:spacing w:before="67" w:after="67" w:line="256" w:lineRule="auto"/>
              <w:jc w:val="right"/>
              <w:rPr>
                <w:b/>
                <w:color w:val="000000"/>
                <w:sz w:val="20"/>
                <w:szCs w:val="20"/>
                <w:lang w:eastAsia="en-US"/>
              </w:rPr>
            </w:pPr>
            <w:r>
              <w:rPr>
                <w:b/>
                <w:color w:val="000000"/>
                <w:sz w:val="20"/>
                <w:szCs w:val="20"/>
                <w:lang w:eastAsia="en-US"/>
              </w:rPr>
              <w:t>Average pain</w:t>
            </w:r>
          </w:p>
        </w:tc>
        <w:tc>
          <w:tcPr>
            <w:tcW w:w="641" w:type="dxa"/>
            <w:tcBorders>
              <w:top w:val="nil"/>
              <w:left w:val="nil"/>
              <w:bottom w:val="nil"/>
              <w:right w:val="nil"/>
            </w:tcBorders>
            <w:shd w:val="clear" w:color="auto" w:fill="EAF1DD" w:themeFill="accent3" w:themeFillTint="33"/>
            <w:hideMark/>
          </w:tcPr>
          <w:p w14:paraId="37DE1B55" w14:textId="77777777" w:rsidR="00B439D5" w:rsidRDefault="00B439D5" w:rsidP="00E03542">
            <w:pPr>
              <w:pStyle w:val="CTRUData"/>
              <w:widowControl/>
              <w:spacing w:before="67" w:after="67" w:line="256" w:lineRule="auto"/>
              <w:jc w:val="center"/>
              <w:rPr>
                <w:color w:val="000000"/>
                <w:sz w:val="20"/>
                <w:szCs w:val="20"/>
                <w:lang w:eastAsia="en-US"/>
              </w:rPr>
            </w:pPr>
            <w:r>
              <w:rPr>
                <w:color w:val="000000"/>
                <w:sz w:val="20"/>
                <w:szCs w:val="20"/>
                <w:lang w:eastAsia="en-US"/>
              </w:rPr>
              <w:t>107</w:t>
            </w:r>
          </w:p>
        </w:tc>
        <w:tc>
          <w:tcPr>
            <w:tcW w:w="1432" w:type="dxa"/>
            <w:tcBorders>
              <w:top w:val="nil"/>
              <w:left w:val="nil"/>
              <w:bottom w:val="nil"/>
              <w:right w:val="nil"/>
            </w:tcBorders>
            <w:shd w:val="clear" w:color="auto" w:fill="EAF1DD" w:themeFill="accent3" w:themeFillTint="33"/>
            <w:tcMar>
              <w:top w:w="0" w:type="dxa"/>
              <w:left w:w="67" w:type="dxa"/>
              <w:bottom w:w="0" w:type="dxa"/>
              <w:right w:w="67" w:type="dxa"/>
            </w:tcMar>
            <w:hideMark/>
          </w:tcPr>
          <w:p w14:paraId="264B6486"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4.8 (3.9, 5.7), SE=0.46</w:t>
            </w:r>
          </w:p>
        </w:tc>
        <w:tc>
          <w:tcPr>
            <w:tcW w:w="1299" w:type="dxa"/>
            <w:tcBorders>
              <w:top w:val="nil"/>
              <w:left w:val="nil"/>
              <w:bottom w:val="nil"/>
              <w:right w:val="nil"/>
            </w:tcBorders>
            <w:shd w:val="clear" w:color="auto" w:fill="EAF1DD" w:themeFill="accent3" w:themeFillTint="33"/>
            <w:tcMar>
              <w:top w:w="0" w:type="dxa"/>
              <w:left w:w="67" w:type="dxa"/>
              <w:bottom w:w="0" w:type="dxa"/>
              <w:right w:w="67" w:type="dxa"/>
            </w:tcMar>
            <w:hideMark/>
          </w:tcPr>
          <w:p w14:paraId="38ADA9FC"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4.7 (3.8, 5.5), SE=0.42</w:t>
            </w:r>
          </w:p>
        </w:tc>
        <w:tc>
          <w:tcPr>
            <w:tcW w:w="2120" w:type="dxa"/>
            <w:tcBorders>
              <w:top w:val="nil"/>
              <w:left w:val="nil"/>
              <w:bottom w:val="nil"/>
              <w:right w:val="single" w:sz="4" w:space="0" w:color="auto"/>
            </w:tcBorders>
            <w:shd w:val="clear" w:color="auto" w:fill="EAF1DD" w:themeFill="accent3" w:themeFillTint="33"/>
            <w:tcMar>
              <w:top w:w="0" w:type="dxa"/>
              <w:left w:w="67" w:type="dxa"/>
              <w:bottom w:w="0" w:type="dxa"/>
              <w:right w:w="67" w:type="dxa"/>
            </w:tcMar>
            <w:hideMark/>
          </w:tcPr>
          <w:p w14:paraId="7878FEC1"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0.1 (-0.6, 0.9), SE=0.37, p=0.6900</w:t>
            </w:r>
          </w:p>
        </w:tc>
        <w:tc>
          <w:tcPr>
            <w:tcW w:w="716" w:type="dxa"/>
            <w:tcBorders>
              <w:top w:val="nil"/>
              <w:left w:val="nil"/>
              <w:bottom w:val="nil"/>
              <w:right w:val="nil"/>
            </w:tcBorders>
            <w:shd w:val="clear" w:color="auto" w:fill="EAF1DD" w:themeFill="accent3" w:themeFillTint="33"/>
            <w:hideMark/>
          </w:tcPr>
          <w:p w14:paraId="490E9F23" w14:textId="77777777" w:rsidR="00B439D5" w:rsidRDefault="00B439D5" w:rsidP="00E03542">
            <w:pPr>
              <w:pStyle w:val="CTRUData"/>
              <w:widowControl/>
              <w:spacing w:before="67" w:after="67" w:line="256" w:lineRule="auto"/>
              <w:jc w:val="center"/>
              <w:rPr>
                <w:color w:val="000000"/>
                <w:sz w:val="20"/>
                <w:szCs w:val="20"/>
                <w:lang w:eastAsia="en-US"/>
              </w:rPr>
            </w:pPr>
            <w:r>
              <w:rPr>
                <w:color w:val="000000"/>
                <w:sz w:val="20"/>
                <w:szCs w:val="20"/>
                <w:lang w:eastAsia="en-US"/>
              </w:rPr>
              <w:t>85</w:t>
            </w:r>
          </w:p>
        </w:tc>
        <w:tc>
          <w:tcPr>
            <w:tcW w:w="1432" w:type="dxa"/>
            <w:tcBorders>
              <w:top w:val="nil"/>
              <w:left w:val="nil"/>
              <w:bottom w:val="nil"/>
              <w:right w:val="nil"/>
            </w:tcBorders>
            <w:shd w:val="clear" w:color="auto" w:fill="EAF1DD" w:themeFill="accent3" w:themeFillTint="33"/>
            <w:tcMar>
              <w:top w:w="0" w:type="dxa"/>
              <w:left w:w="67" w:type="dxa"/>
              <w:bottom w:w="0" w:type="dxa"/>
              <w:right w:w="67" w:type="dxa"/>
            </w:tcMar>
            <w:hideMark/>
          </w:tcPr>
          <w:p w14:paraId="4DB9637F"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4.2 (3.2, 5.2), SE=0.51</w:t>
            </w:r>
          </w:p>
        </w:tc>
        <w:tc>
          <w:tcPr>
            <w:tcW w:w="1430" w:type="dxa"/>
            <w:tcBorders>
              <w:top w:val="nil"/>
              <w:left w:val="nil"/>
              <w:bottom w:val="nil"/>
              <w:right w:val="nil"/>
            </w:tcBorders>
            <w:shd w:val="clear" w:color="auto" w:fill="EAF1DD" w:themeFill="accent3" w:themeFillTint="33"/>
            <w:tcMar>
              <w:top w:w="0" w:type="dxa"/>
              <w:left w:w="67" w:type="dxa"/>
              <w:bottom w:w="0" w:type="dxa"/>
              <w:right w:w="67" w:type="dxa"/>
            </w:tcMar>
            <w:hideMark/>
          </w:tcPr>
          <w:p w14:paraId="003D9084"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4.3 (3.3, 5.2), SE=0.47</w:t>
            </w:r>
          </w:p>
        </w:tc>
        <w:tc>
          <w:tcPr>
            <w:tcW w:w="2240" w:type="dxa"/>
            <w:tcBorders>
              <w:top w:val="nil"/>
              <w:left w:val="nil"/>
              <w:bottom w:val="nil"/>
              <w:right w:val="single" w:sz="4" w:space="0" w:color="auto"/>
            </w:tcBorders>
            <w:shd w:val="clear" w:color="auto" w:fill="EAF1DD" w:themeFill="accent3" w:themeFillTint="33"/>
            <w:tcMar>
              <w:top w:w="0" w:type="dxa"/>
              <w:left w:w="67" w:type="dxa"/>
              <w:bottom w:w="0" w:type="dxa"/>
              <w:right w:w="67" w:type="dxa"/>
            </w:tcMar>
            <w:hideMark/>
          </w:tcPr>
          <w:p w14:paraId="52FC6A29"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-0.1 (-1.0, 0.9), SE=0.49, p=0.9067</w:t>
            </w:r>
          </w:p>
        </w:tc>
      </w:tr>
      <w:tr w:rsidR="00B439D5" w14:paraId="00AB4751" w14:textId="77777777" w:rsidTr="00E03542">
        <w:trPr>
          <w:cantSplit/>
          <w:trHeight w:val="222"/>
          <w:jc w:val="center"/>
        </w:trPr>
        <w:tc>
          <w:tcPr>
            <w:tcW w:w="2588" w:type="dxa"/>
            <w:tcBorders>
              <w:top w:val="nil"/>
              <w:left w:val="single" w:sz="4" w:space="0" w:color="auto"/>
              <w:bottom w:val="nil"/>
              <w:right w:val="single" w:sz="4" w:space="0" w:color="auto"/>
            </w:tcBorders>
            <w:shd w:val="clear" w:color="auto" w:fill="FFFFFF"/>
            <w:tcMar>
              <w:top w:w="0" w:type="dxa"/>
              <w:left w:w="67" w:type="dxa"/>
              <w:bottom w:w="0" w:type="dxa"/>
              <w:right w:w="67" w:type="dxa"/>
            </w:tcMar>
          </w:tcPr>
          <w:p w14:paraId="2D461D88" w14:textId="77777777" w:rsidR="00B439D5" w:rsidRDefault="00B439D5" w:rsidP="00E03542">
            <w:pPr>
              <w:pStyle w:val="CTRUData"/>
              <w:widowControl/>
              <w:spacing w:before="67" w:after="67" w:line="256" w:lineRule="auto"/>
              <w:jc w:val="right"/>
              <w:rPr>
                <w:color w:val="000000"/>
                <w:sz w:val="20"/>
                <w:szCs w:val="20"/>
                <w:lang w:eastAsia="en-US"/>
              </w:rPr>
            </w:pPr>
          </w:p>
        </w:tc>
        <w:tc>
          <w:tcPr>
            <w:tcW w:w="641" w:type="dxa"/>
            <w:tcBorders>
              <w:top w:val="nil"/>
              <w:left w:val="nil"/>
              <w:bottom w:val="nil"/>
              <w:right w:val="nil"/>
            </w:tcBorders>
            <w:shd w:val="clear" w:color="auto" w:fill="FFFFFF"/>
          </w:tcPr>
          <w:p w14:paraId="73F8DB4D" w14:textId="77777777" w:rsidR="00B439D5" w:rsidRDefault="00B439D5" w:rsidP="00E03542">
            <w:pPr>
              <w:pStyle w:val="CTRUData"/>
              <w:widowControl/>
              <w:spacing w:before="67" w:after="67" w:line="256" w:lineRule="auto"/>
              <w:jc w:val="center"/>
              <w:rPr>
                <w:color w:val="FF0000"/>
                <w:sz w:val="20"/>
                <w:szCs w:val="20"/>
                <w:lang w:eastAsia="en-US"/>
              </w:rPr>
            </w:pPr>
          </w:p>
        </w:tc>
        <w:tc>
          <w:tcPr>
            <w:tcW w:w="1432" w:type="dxa"/>
            <w:tcBorders>
              <w:top w:val="nil"/>
              <w:left w:val="nil"/>
              <w:bottom w:val="nil"/>
              <w:right w:val="nil"/>
            </w:tcBorders>
            <w:shd w:val="clear" w:color="auto" w:fill="FFFFFF"/>
            <w:tcMar>
              <w:top w:w="0" w:type="dxa"/>
              <w:left w:w="67" w:type="dxa"/>
              <w:bottom w:w="0" w:type="dxa"/>
              <w:right w:w="67" w:type="dxa"/>
            </w:tcMar>
          </w:tcPr>
          <w:p w14:paraId="6BF20CEA" w14:textId="77777777" w:rsidR="00B439D5" w:rsidRDefault="00B439D5" w:rsidP="00E03542">
            <w:pPr>
              <w:pStyle w:val="CTRUData"/>
              <w:widowControl/>
              <w:spacing w:before="67" w:after="67" w:line="256" w:lineRule="auto"/>
              <w:rPr>
                <w:color w:val="FF0000"/>
                <w:sz w:val="20"/>
                <w:szCs w:val="20"/>
                <w:lang w:eastAsia="en-US"/>
              </w:rPr>
            </w:pPr>
          </w:p>
        </w:tc>
        <w:tc>
          <w:tcPr>
            <w:tcW w:w="1299" w:type="dxa"/>
            <w:tcBorders>
              <w:top w:val="nil"/>
              <w:left w:val="nil"/>
              <w:bottom w:val="nil"/>
              <w:right w:val="nil"/>
            </w:tcBorders>
            <w:shd w:val="clear" w:color="auto" w:fill="FFFFFF"/>
            <w:tcMar>
              <w:top w:w="0" w:type="dxa"/>
              <w:left w:w="67" w:type="dxa"/>
              <w:bottom w:w="0" w:type="dxa"/>
              <w:right w:w="67" w:type="dxa"/>
            </w:tcMar>
          </w:tcPr>
          <w:p w14:paraId="25F866C5" w14:textId="77777777" w:rsidR="00B439D5" w:rsidRDefault="00B439D5" w:rsidP="00E03542">
            <w:pPr>
              <w:pStyle w:val="CTRUData"/>
              <w:widowControl/>
              <w:spacing w:before="67" w:after="67" w:line="256" w:lineRule="auto"/>
              <w:rPr>
                <w:color w:val="FF0000"/>
                <w:sz w:val="20"/>
                <w:szCs w:val="20"/>
                <w:lang w:eastAsia="en-US"/>
              </w:rPr>
            </w:pPr>
          </w:p>
        </w:tc>
        <w:tc>
          <w:tcPr>
            <w:tcW w:w="2120" w:type="dxa"/>
            <w:tcBorders>
              <w:top w:val="nil"/>
              <w:left w:val="nil"/>
              <w:bottom w:val="nil"/>
              <w:right w:val="single" w:sz="4" w:space="0" w:color="auto"/>
            </w:tcBorders>
            <w:shd w:val="clear" w:color="auto" w:fill="FFFFFF"/>
            <w:tcMar>
              <w:top w:w="0" w:type="dxa"/>
              <w:left w:w="67" w:type="dxa"/>
              <w:bottom w:w="0" w:type="dxa"/>
              <w:right w:w="67" w:type="dxa"/>
            </w:tcMar>
          </w:tcPr>
          <w:p w14:paraId="0210DD7E" w14:textId="77777777" w:rsidR="00B439D5" w:rsidRDefault="00B439D5" w:rsidP="00E03542">
            <w:pPr>
              <w:pStyle w:val="CTRUData"/>
              <w:widowControl/>
              <w:spacing w:before="67" w:after="67" w:line="256" w:lineRule="auto"/>
              <w:rPr>
                <w:color w:val="FF0000"/>
                <w:sz w:val="20"/>
                <w:szCs w:val="20"/>
                <w:lang w:eastAsia="en-US"/>
              </w:rPr>
            </w:pPr>
          </w:p>
        </w:tc>
        <w:tc>
          <w:tcPr>
            <w:tcW w:w="716" w:type="dxa"/>
            <w:tcBorders>
              <w:top w:val="nil"/>
              <w:left w:val="nil"/>
              <w:bottom w:val="nil"/>
              <w:right w:val="nil"/>
            </w:tcBorders>
            <w:shd w:val="clear" w:color="auto" w:fill="FFFFFF"/>
          </w:tcPr>
          <w:p w14:paraId="3BF677DD" w14:textId="77777777" w:rsidR="00B439D5" w:rsidRDefault="00B439D5" w:rsidP="00E03542">
            <w:pPr>
              <w:pStyle w:val="CTRUData"/>
              <w:widowControl/>
              <w:spacing w:before="67" w:after="67" w:line="256" w:lineRule="auto"/>
              <w:jc w:val="center"/>
              <w:rPr>
                <w:color w:val="FF0000"/>
                <w:sz w:val="20"/>
                <w:szCs w:val="20"/>
                <w:lang w:eastAsia="en-US"/>
              </w:rPr>
            </w:pPr>
          </w:p>
        </w:tc>
        <w:tc>
          <w:tcPr>
            <w:tcW w:w="1432" w:type="dxa"/>
            <w:tcBorders>
              <w:top w:val="nil"/>
              <w:left w:val="nil"/>
              <w:bottom w:val="nil"/>
              <w:right w:val="nil"/>
            </w:tcBorders>
            <w:shd w:val="clear" w:color="auto" w:fill="FFFFFF"/>
            <w:tcMar>
              <w:top w:w="0" w:type="dxa"/>
              <w:left w:w="67" w:type="dxa"/>
              <w:bottom w:w="0" w:type="dxa"/>
              <w:right w:w="67" w:type="dxa"/>
            </w:tcMar>
          </w:tcPr>
          <w:p w14:paraId="6A778EA0" w14:textId="77777777" w:rsidR="00B439D5" w:rsidRDefault="00B439D5" w:rsidP="00E03542">
            <w:pPr>
              <w:pStyle w:val="CTRUData"/>
              <w:widowControl/>
              <w:spacing w:before="67" w:after="67" w:line="256" w:lineRule="auto"/>
              <w:rPr>
                <w:color w:val="FF0000"/>
                <w:sz w:val="20"/>
                <w:szCs w:val="20"/>
                <w:lang w:eastAsia="en-US"/>
              </w:rPr>
            </w:pPr>
          </w:p>
        </w:tc>
        <w:tc>
          <w:tcPr>
            <w:tcW w:w="1430" w:type="dxa"/>
            <w:tcBorders>
              <w:top w:val="nil"/>
              <w:left w:val="nil"/>
              <w:bottom w:val="nil"/>
              <w:right w:val="nil"/>
            </w:tcBorders>
            <w:shd w:val="clear" w:color="auto" w:fill="FFFFFF"/>
            <w:tcMar>
              <w:top w:w="0" w:type="dxa"/>
              <w:left w:w="67" w:type="dxa"/>
              <w:bottom w:w="0" w:type="dxa"/>
              <w:right w:w="67" w:type="dxa"/>
            </w:tcMar>
          </w:tcPr>
          <w:p w14:paraId="25F15E76" w14:textId="77777777" w:rsidR="00B439D5" w:rsidRDefault="00B439D5" w:rsidP="00E03542">
            <w:pPr>
              <w:pStyle w:val="CTRUData"/>
              <w:widowControl/>
              <w:spacing w:before="67" w:after="67" w:line="256" w:lineRule="auto"/>
              <w:rPr>
                <w:color w:val="FF0000"/>
                <w:sz w:val="20"/>
                <w:szCs w:val="20"/>
                <w:lang w:eastAsia="en-US"/>
              </w:rPr>
            </w:pPr>
          </w:p>
        </w:tc>
        <w:tc>
          <w:tcPr>
            <w:tcW w:w="2240" w:type="dxa"/>
            <w:tcBorders>
              <w:top w:val="nil"/>
              <w:left w:val="nil"/>
              <w:bottom w:val="nil"/>
              <w:right w:val="single" w:sz="4" w:space="0" w:color="auto"/>
            </w:tcBorders>
            <w:shd w:val="clear" w:color="auto" w:fill="FFFFFF"/>
            <w:tcMar>
              <w:top w:w="0" w:type="dxa"/>
              <w:left w:w="67" w:type="dxa"/>
              <w:bottom w:w="0" w:type="dxa"/>
              <w:right w:w="67" w:type="dxa"/>
            </w:tcMar>
          </w:tcPr>
          <w:p w14:paraId="4F3E644B" w14:textId="77777777" w:rsidR="00B439D5" w:rsidRDefault="00B439D5" w:rsidP="00E03542">
            <w:pPr>
              <w:pStyle w:val="CTRUData"/>
              <w:widowControl/>
              <w:spacing w:before="67" w:after="67" w:line="256" w:lineRule="auto"/>
              <w:rPr>
                <w:color w:val="FF0000"/>
                <w:sz w:val="20"/>
                <w:szCs w:val="20"/>
                <w:lang w:eastAsia="en-US"/>
              </w:rPr>
            </w:pPr>
          </w:p>
        </w:tc>
      </w:tr>
      <w:tr w:rsidR="00B439D5" w14:paraId="7574742A" w14:textId="77777777" w:rsidTr="00E03542">
        <w:trPr>
          <w:cantSplit/>
          <w:trHeight w:val="222"/>
          <w:jc w:val="center"/>
        </w:trPr>
        <w:tc>
          <w:tcPr>
            <w:tcW w:w="2588" w:type="dxa"/>
            <w:tcBorders>
              <w:top w:val="nil"/>
              <w:left w:val="single" w:sz="4" w:space="0" w:color="auto"/>
              <w:bottom w:val="nil"/>
              <w:right w:val="single" w:sz="4" w:space="0" w:color="auto"/>
            </w:tcBorders>
            <w:shd w:val="clear" w:color="auto" w:fill="EAF1DD" w:themeFill="accent3" w:themeFillTint="33"/>
            <w:tcMar>
              <w:top w:w="0" w:type="dxa"/>
              <w:left w:w="67" w:type="dxa"/>
              <w:bottom w:w="0" w:type="dxa"/>
              <w:right w:w="67" w:type="dxa"/>
            </w:tcMar>
            <w:hideMark/>
          </w:tcPr>
          <w:p w14:paraId="6B9C9D77" w14:textId="77777777" w:rsidR="00B439D5" w:rsidRDefault="00B439D5" w:rsidP="00E03542">
            <w:pPr>
              <w:pStyle w:val="CTRUData"/>
              <w:widowControl/>
              <w:spacing w:before="67" w:after="67" w:line="256" w:lineRule="auto"/>
              <w:jc w:val="right"/>
              <w:rPr>
                <w:color w:val="000000"/>
                <w:sz w:val="20"/>
                <w:szCs w:val="20"/>
                <w:lang w:eastAsia="en-US"/>
              </w:rPr>
            </w:pPr>
            <w:r>
              <w:rPr>
                <w:b/>
                <w:color w:val="000000"/>
                <w:sz w:val="20"/>
                <w:szCs w:val="20"/>
                <w:lang w:eastAsia="en-US"/>
              </w:rPr>
              <w:t>Pain right now</w:t>
            </w:r>
          </w:p>
        </w:tc>
        <w:tc>
          <w:tcPr>
            <w:tcW w:w="641" w:type="dxa"/>
            <w:tcBorders>
              <w:top w:val="nil"/>
              <w:left w:val="nil"/>
              <w:bottom w:val="nil"/>
              <w:right w:val="nil"/>
            </w:tcBorders>
            <w:shd w:val="clear" w:color="auto" w:fill="EAF1DD" w:themeFill="accent3" w:themeFillTint="33"/>
            <w:hideMark/>
          </w:tcPr>
          <w:p w14:paraId="2F73BA04" w14:textId="77777777" w:rsidR="00B439D5" w:rsidRDefault="00B439D5" w:rsidP="00E03542">
            <w:pPr>
              <w:pStyle w:val="CTRUData"/>
              <w:widowControl/>
              <w:spacing w:before="67" w:after="67" w:line="256" w:lineRule="auto"/>
              <w:jc w:val="center"/>
              <w:rPr>
                <w:color w:val="000000"/>
                <w:sz w:val="20"/>
                <w:szCs w:val="20"/>
                <w:lang w:eastAsia="en-US"/>
              </w:rPr>
            </w:pPr>
            <w:r>
              <w:rPr>
                <w:color w:val="000000"/>
                <w:sz w:val="20"/>
                <w:szCs w:val="20"/>
                <w:lang w:eastAsia="en-US"/>
              </w:rPr>
              <w:t>107</w:t>
            </w:r>
          </w:p>
        </w:tc>
        <w:tc>
          <w:tcPr>
            <w:tcW w:w="1432" w:type="dxa"/>
            <w:tcBorders>
              <w:top w:val="nil"/>
              <w:left w:val="nil"/>
              <w:bottom w:val="nil"/>
              <w:right w:val="nil"/>
            </w:tcBorders>
            <w:shd w:val="clear" w:color="auto" w:fill="EAF1DD" w:themeFill="accent3" w:themeFillTint="33"/>
            <w:tcMar>
              <w:top w:w="0" w:type="dxa"/>
              <w:left w:w="67" w:type="dxa"/>
              <w:bottom w:w="0" w:type="dxa"/>
              <w:right w:w="67" w:type="dxa"/>
            </w:tcMar>
            <w:hideMark/>
          </w:tcPr>
          <w:p w14:paraId="5F590094"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4.3 (3.2, 5.3), SE=0.53</w:t>
            </w:r>
          </w:p>
        </w:tc>
        <w:tc>
          <w:tcPr>
            <w:tcW w:w="1299" w:type="dxa"/>
            <w:tcBorders>
              <w:top w:val="nil"/>
              <w:left w:val="nil"/>
              <w:bottom w:val="nil"/>
              <w:right w:val="nil"/>
            </w:tcBorders>
            <w:shd w:val="clear" w:color="auto" w:fill="EAF1DD" w:themeFill="accent3" w:themeFillTint="33"/>
            <w:tcMar>
              <w:top w:w="0" w:type="dxa"/>
              <w:left w:w="67" w:type="dxa"/>
              <w:bottom w:w="0" w:type="dxa"/>
              <w:right w:w="67" w:type="dxa"/>
            </w:tcMar>
            <w:hideMark/>
          </w:tcPr>
          <w:p w14:paraId="6E586799"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4.6 (3.5, 5.6), SE=0.52</w:t>
            </w:r>
          </w:p>
        </w:tc>
        <w:tc>
          <w:tcPr>
            <w:tcW w:w="2120" w:type="dxa"/>
            <w:tcBorders>
              <w:top w:val="nil"/>
              <w:left w:val="nil"/>
              <w:bottom w:val="nil"/>
              <w:right w:val="single" w:sz="4" w:space="0" w:color="auto"/>
            </w:tcBorders>
            <w:shd w:val="clear" w:color="auto" w:fill="EAF1DD" w:themeFill="accent3" w:themeFillTint="33"/>
            <w:tcMar>
              <w:top w:w="0" w:type="dxa"/>
              <w:left w:w="67" w:type="dxa"/>
              <w:bottom w:w="0" w:type="dxa"/>
              <w:right w:w="67" w:type="dxa"/>
            </w:tcMar>
            <w:hideMark/>
          </w:tcPr>
          <w:p w14:paraId="0CE3D7C2"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-0.3 (-1.2, 0.7), SE=0.48, p=0.5649</w:t>
            </w:r>
          </w:p>
        </w:tc>
        <w:tc>
          <w:tcPr>
            <w:tcW w:w="716" w:type="dxa"/>
            <w:tcBorders>
              <w:top w:val="nil"/>
              <w:left w:val="nil"/>
              <w:bottom w:val="nil"/>
              <w:right w:val="nil"/>
            </w:tcBorders>
            <w:shd w:val="clear" w:color="auto" w:fill="EAF1DD" w:themeFill="accent3" w:themeFillTint="33"/>
            <w:hideMark/>
          </w:tcPr>
          <w:p w14:paraId="2078B2D4" w14:textId="77777777" w:rsidR="00B439D5" w:rsidRDefault="00B439D5" w:rsidP="00E03542">
            <w:pPr>
              <w:pStyle w:val="CTRUData"/>
              <w:widowControl/>
              <w:spacing w:before="67" w:after="67" w:line="256" w:lineRule="auto"/>
              <w:jc w:val="center"/>
              <w:rPr>
                <w:color w:val="000000"/>
                <w:sz w:val="20"/>
                <w:szCs w:val="20"/>
                <w:lang w:eastAsia="en-US"/>
              </w:rPr>
            </w:pPr>
            <w:r>
              <w:rPr>
                <w:color w:val="000000"/>
                <w:sz w:val="20"/>
                <w:szCs w:val="20"/>
                <w:lang w:eastAsia="en-US"/>
              </w:rPr>
              <w:t>87</w:t>
            </w:r>
          </w:p>
        </w:tc>
        <w:tc>
          <w:tcPr>
            <w:tcW w:w="1432" w:type="dxa"/>
            <w:tcBorders>
              <w:top w:val="nil"/>
              <w:left w:val="nil"/>
              <w:bottom w:val="nil"/>
              <w:right w:val="nil"/>
            </w:tcBorders>
            <w:shd w:val="clear" w:color="auto" w:fill="EAF1DD" w:themeFill="accent3" w:themeFillTint="33"/>
            <w:tcMar>
              <w:top w:w="0" w:type="dxa"/>
              <w:left w:w="67" w:type="dxa"/>
              <w:bottom w:w="0" w:type="dxa"/>
              <w:right w:w="67" w:type="dxa"/>
            </w:tcMar>
            <w:hideMark/>
          </w:tcPr>
          <w:p w14:paraId="1C3AA435"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3.7 (2.6, 4.9), SE=0.57</w:t>
            </w:r>
          </w:p>
        </w:tc>
        <w:tc>
          <w:tcPr>
            <w:tcW w:w="1430" w:type="dxa"/>
            <w:tcBorders>
              <w:top w:val="nil"/>
              <w:left w:val="nil"/>
              <w:bottom w:val="nil"/>
              <w:right w:val="nil"/>
            </w:tcBorders>
            <w:shd w:val="clear" w:color="auto" w:fill="EAF1DD" w:themeFill="accent3" w:themeFillTint="33"/>
            <w:tcMar>
              <w:top w:w="0" w:type="dxa"/>
              <w:left w:w="67" w:type="dxa"/>
              <w:bottom w:w="0" w:type="dxa"/>
              <w:right w:w="67" w:type="dxa"/>
            </w:tcMar>
            <w:hideMark/>
          </w:tcPr>
          <w:p w14:paraId="38261B33"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3.9 (2.9, 5.0), SE=0.54</w:t>
            </w:r>
          </w:p>
        </w:tc>
        <w:tc>
          <w:tcPr>
            <w:tcW w:w="2240" w:type="dxa"/>
            <w:tcBorders>
              <w:top w:val="nil"/>
              <w:left w:val="nil"/>
              <w:bottom w:val="nil"/>
              <w:right w:val="single" w:sz="4" w:space="0" w:color="auto"/>
            </w:tcBorders>
            <w:shd w:val="clear" w:color="auto" w:fill="EAF1DD" w:themeFill="accent3" w:themeFillTint="33"/>
            <w:tcMar>
              <w:top w:w="0" w:type="dxa"/>
              <w:left w:w="67" w:type="dxa"/>
              <w:bottom w:w="0" w:type="dxa"/>
              <w:right w:w="67" w:type="dxa"/>
            </w:tcMar>
            <w:hideMark/>
          </w:tcPr>
          <w:p w14:paraId="0A1A0716"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-0.2 (-1.3, 0.9), SE=0.57, p=0.7173</w:t>
            </w:r>
          </w:p>
        </w:tc>
      </w:tr>
      <w:tr w:rsidR="00B439D5" w14:paraId="69C5AB75" w14:textId="77777777" w:rsidTr="00E03542">
        <w:trPr>
          <w:cantSplit/>
          <w:trHeight w:val="222"/>
          <w:jc w:val="center"/>
        </w:trPr>
        <w:tc>
          <w:tcPr>
            <w:tcW w:w="2588" w:type="dxa"/>
            <w:tcBorders>
              <w:top w:val="nil"/>
              <w:left w:val="single" w:sz="4" w:space="0" w:color="auto"/>
              <w:bottom w:val="nil"/>
              <w:right w:val="single" w:sz="4" w:space="0" w:color="auto"/>
            </w:tcBorders>
            <w:shd w:val="clear" w:color="auto" w:fill="FFFFFF"/>
            <w:tcMar>
              <w:top w:w="0" w:type="dxa"/>
              <w:left w:w="67" w:type="dxa"/>
              <w:bottom w:w="0" w:type="dxa"/>
              <w:right w:w="67" w:type="dxa"/>
            </w:tcMar>
          </w:tcPr>
          <w:p w14:paraId="096E06FE" w14:textId="77777777" w:rsidR="00B439D5" w:rsidRDefault="00B439D5" w:rsidP="00E03542">
            <w:pPr>
              <w:pStyle w:val="CTRUData"/>
              <w:widowControl/>
              <w:spacing w:before="67" w:after="67" w:line="256" w:lineRule="auto"/>
              <w:jc w:val="right"/>
              <w:rPr>
                <w:color w:val="000000"/>
                <w:sz w:val="20"/>
                <w:szCs w:val="20"/>
                <w:lang w:eastAsia="en-US"/>
              </w:rPr>
            </w:pPr>
          </w:p>
        </w:tc>
        <w:tc>
          <w:tcPr>
            <w:tcW w:w="641" w:type="dxa"/>
            <w:tcBorders>
              <w:top w:val="nil"/>
              <w:left w:val="nil"/>
              <w:bottom w:val="nil"/>
              <w:right w:val="nil"/>
            </w:tcBorders>
            <w:shd w:val="clear" w:color="auto" w:fill="FFFFFF"/>
          </w:tcPr>
          <w:p w14:paraId="27286A95" w14:textId="77777777" w:rsidR="00B439D5" w:rsidRDefault="00B439D5" w:rsidP="00E03542">
            <w:pPr>
              <w:pStyle w:val="CTRUData"/>
              <w:widowControl/>
              <w:spacing w:before="67" w:after="67" w:line="256" w:lineRule="auto"/>
              <w:jc w:val="center"/>
              <w:rPr>
                <w:color w:val="000000"/>
                <w:sz w:val="20"/>
                <w:szCs w:val="20"/>
                <w:lang w:eastAsia="en-US"/>
              </w:rPr>
            </w:pPr>
          </w:p>
        </w:tc>
        <w:tc>
          <w:tcPr>
            <w:tcW w:w="1432" w:type="dxa"/>
            <w:tcBorders>
              <w:top w:val="nil"/>
              <w:left w:val="nil"/>
              <w:bottom w:val="nil"/>
              <w:right w:val="nil"/>
            </w:tcBorders>
            <w:shd w:val="clear" w:color="auto" w:fill="FFFFFF"/>
            <w:tcMar>
              <w:top w:w="0" w:type="dxa"/>
              <w:left w:w="67" w:type="dxa"/>
              <w:bottom w:w="0" w:type="dxa"/>
              <w:right w:w="67" w:type="dxa"/>
            </w:tcMar>
          </w:tcPr>
          <w:p w14:paraId="64AB2A5A" w14:textId="77777777" w:rsidR="00B439D5" w:rsidRDefault="00B439D5" w:rsidP="00E03542">
            <w:pPr>
              <w:pStyle w:val="CTRUData"/>
              <w:widowControl/>
              <w:spacing w:before="67" w:after="67" w:line="256" w:lineRule="auto"/>
              <w:rPr>
                <w:color w:val="000000"/>
                <w:sz w:val="20"/>
                <w:szCs w:val="20"/>
                <w:lang w:eastAsia="en-US"/>
              </w:rPr>
            </w:pPr>
          </w:p>
        </w:tc>
        <w:tc>
          <w:tcPr>
            <w:tcW w:w="1299" w:type="dxa"/>
            <w:tcBorders>
              <w:top w:val="nil"/>
              <w:left w:val="nil"/>
              <w:bottom w:val="nil"/>
              <w:right w:val="nil"/>
            </w:tcBorders>
            <w:shd w:val="clear" w:color="auto" w:fill="FFFFFF"/>
            <w:tcMar>
              <w:top w:w="0" w:type="dxa"/>
              <w:left w:w="67" w:type="dxa"/>
              <w:bottom w:w="0" w:type="dxa"/>
              <w:right w:w="67" w:type="dxa"/>
            </w:tcMar>
          </w:tcPr>
          <w:p w14:paraId="4159FAB9" w14:textId="77777777" w:rsidR="00B439D5" w:rsidRDefault="00B439D5" w:rsidP="00E03542">
            <w:pPr>
              <w:pStyle w:val="CTRUData"/>
              <w:widowControl/>
              <w:spacing w:before="67" w:after="67" w:line="256" w:lineRule="auto"/>
              <w:rPr>
                <w:color w:val="000000"/>
                <w:sz w:val="20"/>
                <w:szCs w:val="20"/>
                <w:lang w:eastAsia="en-US"/>
              </w:rPr>
            </w:pPr>
          </w:p>
        </w:tc>
        <w:tc>
          <w:tcPr>
            <w:tcW w:w="2120" w:type="dxa"/>
            <w:tcBorders>
              <w:top w:val="nil"/>
              <w:left w:val="nil"/>
              <w:bottom w:val="nil"/>
              <w:right w:val="single" w:sz="4" w:space="0" w:color="auto"/>
            </w:tcBorders>
            <w:shd w:val="clear" w:color="auto" w:fill="FFFFFF"/>
            <w:tcMar>
              <w:top w:w="0" w:type="dxa"/>
              <w:left w:w="67" w:type="dxa"/>
              <w:bottom w:w="0" w:type="dxa"/>
              <w:right w:w="67" w:type="dxa"/>
            </w:tcMar>
          </w:tcPr>
          <w:p w14:paraId="0A56BDC6" w14:textId="77777777" w:rsidR="00B439D5" w:rsidRDefault="00B439D5" w:rsidP="00E03542">
            <w:pPr>
              <w:pStyle w:val="CTRUData"/>
              <w:widowControl/>
              <w:spacing w:before="67" w:after="67" w:line="256" w:lineRule="auto"/>
              <w:rPr>
                <w:color w:val="000000"/>
                <w:sz w:val="20"/>
                <w:szCs w:val="20"/>
                <w:lang w:eastAsia="en-US"/>
              </w:rPr>
            </w:pPr>
          </w:p>
        </w:tc>
        <w:tc>
          <w:tcPr>
            <w:tcW w:w="716" w:type="dxa"/>
            <w:tcBorders>
              <w:top w:val="nil"/>
              <w:left w:val="nil"/>
              <w:bottom w:val="nil"/>
              <w:right w:val="nil"/>
            </w:tcBorders>
            <w:shd w:val="clear" w:color="auto" w:fill="FFFFFF"/>
          </w:tcPr>
          <w:p w14:paraId="7FE267A1" w14:textId="77777777" w:rsidR="00B439D5" w:rsidRDefault="00B439D5" w:rsidP="00E03542">
            <w:pPr>
              <w:pStyle w:val="CTRUData"/>
              <w:widowControl/>
              <w:spacing w:before="67" w:after="67" w:line="256" w:lineRule="auto"/>
              <w:jc w:val="center"/>
              <w:rPr>
                <w:color w:val="000000"/>
                <w:sz w:val="20"/>
                <w:szCs w:val="20"/>
                <w:lang w:eastAsia="en-US"/>
              </w:rPr>
            </w:pPr>
          </w:p>
        </w:tc>
        <w:tc>
          <w:tcPr>
            <w:tcW w:w="1432" w:type="dxa"/>
            <w:tcBorders>
              <w:top w:val="nil"/>
              <w:left w:val="nil"/>
              <w:bottom w:val="nil"/>
              <w:right w:val="nil"/>
            </w:tcBorders>
            <w:shd w:val="clear" w:color="auto" w:fill="FFFFFF"/>
            <w:tcMar>
              <w:top w:w="0" w:type="dxa"/>
              <w:left w:w="67" w:type="dxa"/>
              <w:bottom w:w="0" w:type="dxa"/>
              <w:right w:w="67" w:type="dxa"/>
            </w:tcMar>
          </w:tcPr>
          <w:p w14:paraId="39AA02EC" w14:textId="77777777" w:rsidR="00B439D5" w:rsidRDefault="00B439D5" w:rsidP="00E03542">
            <w:pPr>
              <w:pStyle w:val="CTRUData"/>
              <w:widowControl/>
              <w:spacing w:before="67" w:after="67" w:line="256" w:lineRule="auto"/>
              <w:rPr>
                <w:color w:val="000000"/>
                <w:sz w:val="20"/>
                <w:szCs w:val="20"/>
                <w:lang w:eastAsia="en-US"/>
              </w:rPr>
            </w:pPr>
          </w:p>
        </w:tc>
        <w:tc>
          <w:tcPr>
            <w:tcW w:w="1430" w:type="dxa"/>
            <w:tcBorders>
              <w:top w:val="nil"/>
              <w:left w:val="nil"/>
              <w:bottom w:val="nil"/>
              <w:right w:val="nil"/>
            </w:tcBorders>
            <w:shd w:val="clear" w:color="auto" w:fill="FFFFFF"/>
            <w:tcMar>
              <w:top w:w="0" w:type="dxa"/>
              <w:left w:w="67" w:type="dxa"/>
              <w:bottom w:w="0" w:type="dxa"/>
              <w:right w:w="67" w:type="dxa"/>
            </w:tcMar>
          </w:tcPr>
          <w:p w14:paraId="328E887E" w14:textId="77777777" w:rsidR="00B439D5" w:rsidRDefault="00B439D5" w:rsidP="00E03542">
            <w:pPr>
              <w:pStyle w:val="CTRUData"/>
              <w:widowControl/>
              <w:spacing w:before="67" w:after="67" w:line="256" w:lineRule="auto"/>
              <w:rPr>
                <w:color w:val="000000"/>
                <w:sz w:val="20"/>
                <w:szCs w:val="20"/>
                <w:lang w:eastAsia="en-US"/>
              </w:rPr>
            </w:pPr>
          </w:p>
        </w:tc>
        <w:tc>
          <w:tcPr>
            <w:tcW w:w="2240" w:type="dxa"/>
            <w:tcBorders>
              <w:top w:val="nil"/>
              <w:left w:val="nil"/>
              <w:bottom w:val="nil"/>
              <w:right w:val="single" w:sz="4" w:space="0" w:color="auto"/>
            </w:tcBorders>
            <w:shd w:val="clear" w:color="auto" w:fill="FFFFFF"/>
            <w:tcMar>
              <w:top w:w="0" w:type="dxa"/>
              <w:left w:w="67" w:type="dxa"/>
              <w:bottom w:w="0" w:type="dxa"/>
              <w:right w:w="67" w:type="dxa"/>
            </w:tcMar>
          </w:tcPr>
          <w:p w14:paraId="5A4440EE" w14:textId="77777777" w:rsidR="00B439D5" w:rsidRDefault="00B439D5" w:rsidP="00E03542">
            <w:pPr>
              <w:pStyle w:val="CTRUData"/>
              <w:widowControl/>
              <w:spacing w:before="67" w:after="67" w:line="256" w:lineRule="auto"/>
              <w:rPr>
                <w:color w:val="000000"/>
                <w:sz w:val="20"/>
                <w:szCs w:val="20"/>
                <w:lang w:eastAsia="en-US"/>
              </w:rPr>
            </w:pPr>
          </w:p>
        </w:tc>
      </w:tr>
      <w:tr w:rsidR="00B439D5" w14:paraId="170EFA72" w14:textId="77777777" w:rsidTr="00E03542">
        <w:trPr>
          <w:cantSplit/>
          <w:trHeight w:val="222"/>
          <w:jc w:val="center"/>
        </w:trPr>
        <w:tc>
          <w:tcPr>
            <w:tcW w:w="2588" w:type="dxa"/>
            <w:tcBorders>
              <w:top w:val="nil"/>
              <w:left w:val="single" w:sz="4" w:space="0" w:color="auto"/>
              <w:bottom w:val="nil"/>
              <w:right w:val="single" w:sz="4" w:space="0" w:color="auto"/>
            </w:tcBorders>
            <w:shd w:val="clear" w:color="auto" w:fill="EAF1DD" w:themeFill="accent3" w:themeFillTint="33"/>
            <w:tcMar>
              <w:top w:w="0" w:type="dxa"/>
              <w:left w:w="67" w:type="dxa"/>
              <w:bottom w:w="0" w:type="dxa"/>
              <w:right w:w="67" w:type="dxa"/>
            </w:tcMar>
            <w:hideMark/>
          </w:tcPr>
          <w:p w14:paraId="63D582B2" w14:textId="77777777" w:rsidR="00B439D5" w:rsidRDefault="00B439D5" w:rsidP="00E03542">
            <w:pPr>
              <w:pStyle w:val="CTRUData"/>
              <w:widowControl/>
              <w:spacing w:before="67" w:after="67" w:line="256" w:lineRule="auto"/>
              <w:jc w:val="right"/>
              <w:rPr>
                <w:color w:val="000000"/>
                <w:sz w:val="20"/>
                <w:szCs w:val="20"/>
                <w:lang w:eastAsia="en-US"/>
              </w:rPr>
            </w:pPr>
            <w:r>
              <w:rPr>
                <w:b/>
                <w:bCs/>
                <w:color w:val="000000"/>
                <w:sz w:val="20"/>
                <w:szCs w:val="20"/>
                <w:lang w:eastAsia="en-US"/>
              </w:rPr>
              <w:t>Overall pain severity score</w:t>
            </w:r>
          </w:p>
        </w:tc>
        <w:tc>
          <w:tcPr>
            <w:tcW w:w="641" w:type="dxa"/>
            <w:tcBorders>
              <w:top w:val="nil"/>
              <w:left w:val="nil"/>
              <w:bottom w:val="nil"/>
              <w:right w:val="nil"/>
            </w:tcBorders>
            <w:shd w:val="clear" w:color="auto" w:fill="EAF1DD" w:themeFill="accent3" w:themeFillTint="33"/>
            <w:hideMark/>
          </w:tcPr>
          <w:p w14:paraId="05F248CB" w14:textId="77777777" w:rsidR="00B439D5" w:rsidRDefault="00B439D5" w:rsidP="00E03542">
            <w:pPr>
              <w:pStyle w:val="CTRUData"/>
              <w:widowControl/>
              <w:spacing w:before="67" w:after="67" w:line="256" w:lineRule="auto"/>
              <w:jc w:val="center"/>
              <w:rPr>
                <w:color w:val="000000"/>
                <w:sz w:val="20"/>
                <w:szCs w:val="20"/>
                <w:lang w:eastAsia="en-US"/>
              </w:rPr>
            </w:pPr>
            <w:r>
              <w:rPr>
                <w:color w:val="000000"/>
                <w:sz w:val="20"/>
                <w:szCs w:val="20"/>
                <w:lang w:eastAsia="en-US"/>
              </w:rPr>
              <w:t>107</w:t>
            </w:r>
          </w:p>
        </w:tc>
        <w:tc>
          <w:tcPr>
            <w:tcW w:w="1432" w:type="dxa"/>
            <w:tcBorders>
              <w:top w:val="nil"/>
              <w:left w:val="nil"/>
              <w:bottom w:val="nil"/>
              <w:right w:val="nil"/>
            </w:tcBorders>
            <w:shd w:val="clear" w:color="auto" w:fill="EAF1DD" w:themeFill="accent3" w:themeFillTint="33"/>
            <w:tcMar>
              <w:top w:w="0" w:type="dxa"/>
              <w:left w:w="67" w:type="dxa"/>
              <w:bottom w:w="0" w:type="dxa"/>
              <w:right w:w="67" w:type="dxa"/>
            </w:tcMar>
            <w:hideMark/>
          </w:tcPr>
          <w:p w14:paraId="1262250C" w14:textId="77777777" w:rsidR="00B439D5" w:rsidRDefault="00B439D5" w:rsidP="00E03542">
            <w:pPr>
              <w:pStyle w:val="CTRUData"/>
              <w:widowControl/>
              <w:spacing w:before="67" w:after="67" w:line="256" w:lineRule="auto"/>
              <w:rPr>
                <w:color w:val="000000"/>
                <w:sz w:val="20"/>
                <w:szCs w:val="20"/>
                <w:lang w:eastAsia="en-US"/>
              </w:rPr>
            </w:pPr>
            <w:r>
              <w:rPr>
                <w:color w:val="000000"/>
                <w:sz w:val="20"/>
                <w:szCs w:val="20"/>
                <w:lang w:eastAsia="en-US"/>
              </w:rPr>
              <w:t>4.9 (4.0, 5.7), SE=0.42</w:t>
            </w:r>
          </w:p>
        </w:tc>
        <w:tc>
          <w:tcPr>
            <w:tcW w:w="1299" w:type="dxa"/>
            <w:tcBorders>
              <w:top w:val="nil"/>
              <w:left w:val="nil"/>
              <w:bottom w:val="nil"/>
              <w:right w:val="nil"/>
            </w:tcBorders>
            <w:shd w:val="clear" w:color="auto" w:fill="EAF1DD" w:themeFill="accent3" w:themeFillTint="33"/>
            <w:tcMar>
              <w:top w:w="0" w:type="dxa"/>
              <w:left w:w="67" w:type="dxa"/>
              <w:bottom w:w="0" w:type="dxa"/>
              <w:right w:w="67" w:type="dxa"/>
            </w:tcMar>
            <w:hideMark/>
          </w:tcPr>
          <w:p w14:paraId="24823FD3" w14:textId="77777777" w:rsidR="00B439D5" w:rsidRDefault="00B439D5" w:rsidP="00E03542">
            <w:pPr>
              <w:pStyle w:val="CTRUData"/>
              <w:widowControl/>
              <w:spacing w:before="67" w:after="67" w:line="256" w:lineRule="auto"/>
              <w:rPr>
                <w:color w:val="000000"/>
                <w:sz w:val="20"/>
                <w:szCs w:val="20"/>
                <w:lang w:eastAsia="en-US"/>
              </w:rPr>
            </w:pPr>
            <w:r>
              <w:rPr>
                <w:color w:val="000000"/>
                <w:sz w:val="20"/>
                <w:szCs w:val="20"/>
                <w:lang w:eastAsia="en-US"/>
              </w:rPr>
              <w:t>4.8 (3.9, 5.6), SE=0.41</w:t>
            </w:r>
          </w:p>
        </w:tc>
        <w:tc>
          <w:tcPr>
            <w:tcW w:w="2120" w:type="dxa"/>
            <w:tcBorders>
              <w:top w:val="nil"/>
              <w:left w:val="nil"/>
              <w:bottom w:val="nil"/>
              <w:right w:val="single" w:sz="4" w:space="0" w:color="auto"/>
            </w:tcBorders>
            <w:shd w:val="clear" w:color="auto" w:fill="EAF1DD" w:themeFill="accent3" w:themeFillTint="33"/>
            <w:tcMar>
              <w:top w:w="0" w:type="dxa"/>
              <w:left w:w="67" w:type="dxa"/>
              <w:bottom w:w="0" w:type="dxa"/>
              <w:right w:w="67" w:type="dxa"/>
            </w:tcMar>
            <w:hideMark/>
          </w:tcPr>
          <w:p w14:paraId="3B927B77" w14:textId="77777777" w:rsidR="00B439D5" w:rsidRDefault="00B439D5" w:rsidP="00E03542">
            <w:pPr>
              <w:pStyle w:val="CTRUData"/>
              <w:widowControl/>
              <w:spacing w:before="67" w:after="67" w:line="256" w:lineRule="auto"/>
              <w:rPr>
                <w:color w:val="000000"/>
                <w:sz w:val="20"/>
                <w:szCs w:val="20"/>
                <w:lang w:eastAsia="en-US"/>
              </w:rPr>
            </w:pPr>
            <w:r>
              <w:rPr>
                <w:color w:val="000000"/>
                <w:sz w:val="20"/>
                <w:szCs w:val="20"/>
                <w:lang w:eastAsia="en-US"/>
              </w:rPr>
              <w:t>0.1 (-0.6, 0.8), SE=0.36, p=0.7753</w:t>
            </w:r>
          </w:p>
        </w:tc>
        <w:tc>
          <w:tcPr>
            <w:tcW w:w="716" w:type="dxa"/>
            <w:tcBorders>
              <w:top w:val="nil"/>
              <w:left w:val="nil"/>
              <w:bottom w:val="nil"/>
              <w:right w:val="nil"/>
            </w:tcBorders>
            <w:shd w:val="clear" w:color="auto" w:fill="EAF1DD" w:themeFill="accent3" w:themeFillTint="33"/>
            <w:hideMark/>
          </w:tcPr>
          <w:p w14:paraId="2F5DF96A" w14:textId="77777777" w:rsidR="00B439D5" w:rsidRDefault="00B439D5" w:rsidP="00E03542">
            <w:pPr>
              <w:pStyle w:val="CTRUData"/>
              <w:widowControl/>
              <w:spacing w:before="67" w:after="67" w:line="256" w:lineRule="auto"/>
              <w:jc w:val="center"/>
              <w:rPr>
                <w:color w:val="000000"/>
                <w:sz w:val="20"/>
                <w:szCs w:val="20"/>
                <w:lang w:eastAsia="en-US"/>
              </w:rPr>
            </w:pPr>
            <w:r>
              <w:rPr>
                <w:color w:val="000000"/>
                <w:sz w:val="20"/>
                <w:szCs w:val="20"/>
                <w:lang w:eastAsia="en-US"/>
              </w:rPr>
              <w:t>84</w:t>
            </w:r>
          </w:p>
        </w:tc>
        <w:tc>
          <w:tcPr>
            <w:tcW w:w="1432" w:type="dxa"/>
            <w:tcBorders>
              <w:top w:val="nil"/>
              <w:left w:val="nil"/>
              <w:bottom w:val="nil"/>
              <w:right w:val="nil"/>
            </w:tcBorders>
            <w:shd w:val="clear" w:color="auto" w:fill="EAF1DD" w:themeFill="accent3" w:themeFillTint="33"/>
            <w:tcMar>
              <w:top w:w="0" w:type="dxa"/>
              <w:left w:w="67" w:type="dxa"/>
              <w:bottom w:w="0" w:type="dxa"/>
              <w:right w:w="67" w:type="dxa"/>
            </w:tcMar>
            <w:hideMark/>
          </w:tcPr>
          <w:p w14:paraId="0634151F" w14:textId="77777777" w:rsidR="00B439D5" w:rsidRDefault="00B439D5" w:rsidP="00E03542">
            <w:pPr>
              <w:pStyle w:val="CTRUData"/>
              <w:widowControl/>
              <w:spacing w:before="67" w:after="67" w:line="256" w:lineRule="auto"/>
              <w:rPr>
                <w:color w:val="000000"/>
                <w:sz w:val="20"/>
                <w:szCs w:val="20"/>
                <w:lang w:eastAsia="en-US"/>
              </w:rPr>
            </w:pPr>
            <w:r>
              <w:rPr>
                <w:color w:val="000000"/>
                <w:sz w:val="20"/>
                <w:szCs w:val="20"/>
                <w:lang w:eastAsia="en-US"/>
              </w:rPr>
              <w:t>4.3 (3.3, 5.2), SE=0.49</w:t>
            </w:r>
          </w:p>
        </w:tc>
        <w:tc>
          <w:tcPr>
            <w:tcW w:w="1430" w:type="dxa"/>
            <w:tcBorders>
              <w:top w:val="nil"/>
              <w:left w:val="nil"/>
              <w:bottom w:val="nil"/>
              <w:right w:val="nil"/>
            </w:tcBorders>
            <w:shd w:val="clear" w:color="auto" w:fill="EAF1DD" w:themeFill="accent3" w:themeFillTint="33"/>
            <w:tcMar>
              <w:top w:w="0" w:type="dxa"/>
              <w:left w:w="67" w:type="dxa"/>
              <w:bottom w:w="0" w:type="dxa"/>
              <w:right w:w="67" w:type="dxa"/>
            </w:tcMar>
            <w:hideMark/>
          </w:tcPr>
          <w:p w14:paraId="5E19CFCF" w14:textId="77777777" w:rsidR="00B439D5" w:rsidRDefault="00B439D5" w:rsidP="00E03542">
            <w:pPr>
              <w:pStyle w:val="CTRUData"/>
              <w:widowControl/>
              <w:spacing w:before="67" w:after="67" w:line="256" w:lineRule="auto"/>
              <w:rPr>
                <w:color w:val="000000"/>
                <w:sz w:val="20"/>
                <w:szCs w:val="20"/>
                <w:lang w:eastAsia="en-US"/>
              </w:rPr>
            </w:pPr>
            <w:r>
              <w:rPr>
                <w:color w:val="000000"/>
                <w:sz w:val="20"/>
                <w:szCs w:val="20"/>
                <w:lang w:eastAsia="en-US"/>
              </w:rPr>
              <w:t>4.1 (3.2, 5.0), SE=0.46</w:t>
            </w:r>
          </w:p>
        </w:tc>
        <w:tc>
          <w:tcPr>
            <w:tcW w:w="2240" w:type="dxa"/>
            <w:tcBorders>
              <w:top w:val="nil"/>
              <w:left w:val="nil"/>
              <w:bottom w:val="nil"/>
              <w:right w:val="single" w:sz="4" w:space="0" w:color="auto"/>
            </w:tcBorders>
            <w:shd w:val="clear" w:color="auto" w:fill="EAF1DD" w:themeFill="accent3" w:themeFillTint="33"/>
            <w:tcMar>
              <w:top w:w="0" w:type="dxa"/>
              <w:left w:w="67" w:type="dxa"/>
              <w:bottom w:w="0" w:type="dxa"/>
              <w:right w:w="67" w:type="dxa"/>
            </w:tcMar>
            <w:hideMark/>
          </w:tcPr>
          <w:p w14:paraId="592E2622" w14:textId="77777777" w:rsidR="00B439D5" w:rsidRDefault="00B439D5" w:rsidP="00E03542">
            <w:pPr>
              <w:pStyle w:val="CTRUData"/>
              <w:widowControl/>
              <w:spacing w:before="67" w:after="67" w:line="256" w:lineRule="auto"/>
              <w:rPr>
                <w:color w:val="000000"/>
                <w:sz w:val="20"/>
                <w:szCs w:val="20"/>
                <w:lang w:eastAsia="en-US"/>
              </w:rPr>
            </w:pPr>
            <w:r>
              <w:rPr>
                <w:color w:val="000000"/>
                <w:sz w:val="20"/>
                <w:szCs w:val="20"/>
                <w:lang w:eastAsia="en-US"/>
              </w:rPr>
              <w:t>0.2 (-0.8, 1.1), SE=0.49, p=0.7566</w:t>
            </w:r>
          </w:p>
        </w:tc>
      </w:tr>
      <w:tr w:rsidR="00B439D5" w14:paraId="71E86D4E" w14:textId="77777777" w:rsidTr="00E03542">
        <w:trPr>
          <w:cantSplit/>
          <w:trHeight w:val="222"/>
          <w:jc w:val="center"/>
        </w:trPr>
        <w:tc>
          <w:tcPr>
            <w:tcW w:w="2588" w:type="dxa"/>
            <w:tcBorders>
              <w:top w:val="nil"/>
              <w:left w:val="single" w:sz="4" w:space="0" w:color="auto"/>
              <w:bottom w:val="single" w:sz="4" w:space="0" w:color="auto"/>
              <w:right w:val="single" w:sz="4" w:space="0" w:color="auto"/>
            </w:tcBorders>
            <w:shd w:val="clear" w:color="auto" w:fill="FFFFFF"/>
            <w:tcMar>
              <w:top w:w="0" w:type="dxa"/>
              <w:left w:w="67" w:type="dxa"/>
              <w:bottom w:w="0" w:type="dxa"/>
              <w:right w:w="67" w:type="dxa"/>
            </w:tcMar>
          </w:tcPr>
          <w:p w14:paraId="4AF50F37" w14:textId="77777777" w:rsidR="00B439D5" w:rsidRDefault="00B439D5" w:rsidP="00E03542">
            <w:pPr>
              <w:pStyle w:val="CTRUData"/>
              <w:widowControl/>
              <w:spacing w:before="67" w:after="67" w:line="256" w:lineRule="auto"/>
              <w:rPr>
                <w:color w:val="000000"/>
                <w:sz w:val="20"/>
                <w:szCs w:val="20"/>
                <w:lang w:eastAsia="en-US"/>
              </w:rPr>
            </w:pPr>
          </w:p>
        </w:tc>
        <w:tc>
          <w:tcPr>
            <w:tcW w:w="641" w:type="dxa"/>
            <w:tcBorders>
              <w:top w:val="nil"/>
              <w:left w:val="nil"/>
              <w:bottom w:val="single" w:sz="4" w:space="0" w:color="auto"/>
              <w:right w:val="nil"/>
            </w:tcBorders>
            <w:shd w:val="clear" w:color="auto" w:fill="FFFFFF"/>
          </w:tcPr>
          <w:p w14:paraId="747CF5AC" w14:textId="77777777" w:rsidR="00B439D5" w:rsidRDefault="00B439D5" w:rsidP="00E03542">
            <w:pPr>
              <w:pStyle w:val="CTRUData"/>
              <w:widowControl/>
              <w:spacing w:before="67" w:after="67" w:line="256" w:lineRule="auto"/>
              <w:rPr>
                <w:color w:val="000000"/>
                <w:sz w:val="20"/>
                <w:szCs w:val="20"/>
                <w:lang w:eastAsia="en-US"/>
              </w:rPr>
            </w:pPr>
          </w:p>
        </w:tc>
        <w:tc>
          <w:tcPr>
            <w:tcW w:w="1432" w:type="dxa"/>
            <w:tcBorders>
              <w:top w:val="nil"/>
              <w:left w:val="nil"/>
              <w:bottom w:val="single" w:sz="4" w:space="0" w:color="auto"/>
              <w:right w:val="nil"/>
            </w:tcBorders>
            <w:shd w:val="clear" w:color="auto" w:fill="FFFFFF"/>
            <w:tcMar>
              <w:top w:w="0" w:type="dxa"/>
              <w:left w:w="67" w:type="dxa"/>
              <w:bottom w:w="0" w:type="dxa"/>
              <w:right w:w="67" w:type="dxa"/>
            </w:tcMar>
          </w:tcPr>
          <w:p w14:paraId="5E454F11" w14:textId="77777777" w:rsidR="00B439D5" w:rsidRDefault="00B439D5" w:rsidP="00E03542">
            <w:pPr>
              <w:pStyle w:val="CTRUData"/>
              <w:widowControl/>
              <w:spacing w:before="67" w:after="67" w:line="256" w:lineRule="auto"/>
              <w:rPr>
                <w:color w:val="000000"/>
                <w:sz w:val="20"/>
                <w:szCs w:val="20"/>
                <w:lang w:eastAsia="en-US"/>
              </w:rPr>
            </w:pPr>
          </w:p>
        </w:tc>
        <w:tc>
          <w:tcPr>
            <w:tcW w:w="1299" w:type="dxa"/>
            <w:tcBorders>
              <w:top w:val="nil"/>
              <w:left w:val="nil"/>
              <w:bottom w:val="single" w:sz="4" w:space="0" w:color="auto"/>
              <w:right w:val="nil"/>
            </w:tcBorders>
            <w:shd w:val="clear" w:color="auto" w:fill="FFFFFF"/>
            <w:tcMar>
              <w:top w:w="0" w:type="dxa"/>
              <w:left w:w="67" w:type="dxa"/>
              <w:bottom w:w="0" w:type="dxa"/>
              <w:right w:w="67" w:type="dxa"/>
            </w:tcMar>
          </w:tcPr>
          <w:p w14:paraId="2334F3C2" w14:textId="77777777" w:rsidR="00B439D5" w:rsidRDefault="00B439D5" w:rsidP="00E03542">
            <w:pPr>
              <w:pStyle w:val="CTRUData"/>
              <w:widowControl/>
              <w:spacing w:before="67" w:after="67" w:line="256" w:lineRule="auto"/>
              <w:rPr>
                <w:color w:val="000000"/>
                <w:sz w:val="20"/>
                <w:szCs w:val="20"/>
                <w:lang w:eastAsia="en-US"/>
              </w:rPr>
            </w:pPr>
          </w:p>
        </w:tc>
        <w:tc>
          <w:tcPr>
            <w:tcW w:w="2120" w:type="dxa"/>
            <w:tcBorders>
              <w:top w:val="nil"/>
              <w:left w:val="nil"/>
              <w:bottom w:val="single" w:sz="4" w:space="0" w:color="auto"/>
              <w:right w:val="single" w:sz="4" w:space="0" w:color="auto"/>
            </w:tcBorders>
            <w:shd w:val="clear" w:color="auto" w:fill="FFFFFF"/>
            <w:tcMar>
              <w:top w:w="0" w:type="dxa"/>
              <w:left w:w="67" w:type="dxa"/>
              <w:bottom w:w="0" w:type="dxa"/>
              <w:right w:w="67" w:type="dxa"/>
            </w:tcMar>
          </w:tcPr>
          <w:p w14:paraId="6688C5E5" w14:textId="77777777" w:rsidR="00B439D5" w:rsidRDefault="00B439D5" w:rsidP="00E03542">
            <w:pPr>
              <w:pStyle w:val="CTRUData"/>
              <w:widowControl/>
              <w:spacing w:before="67" w:after="67" w:line="256" w:lineRule="auto"/>
              <w:rPr>
                <w:color w:val="000000"/>
                <w:sz w:val="20"/>
                <w:szCs w:val="20"/>
                <w:lang w:eastAsia="en-US"/>
              </w:rPr>
            </w:pPr>
          </w:p>
        </w:tc>
        <w:tc>
          <w:tcPr>
            <w:tcW w:w="716" w:type="dxa"/>
            <w:tcBorders>
              <w:top w:val="nil"/>
              <w:left w:val="nil"/>
              <w:bottom w:val="single" w:sz="4" w:space="0" w:color="auto"/>
              <w:right w:val="nil"/>
            </w:tcBorders>
            <w:shd w:val="clear" w:color="auto" w:fill="FFFFFF"/>
          </w:tcPr>
          <w:p w14:paraId="4AE424E0" w14:textId="77777777" w:rsidR="00B439D5" w:rsidRDefault="00B439D5" w:rsidP="00E03542">
            <w:pPr>
              <w:pStyle w:val="CTRUData"/>
              <w:widowControl/>
              <w:spacing w:before="67" w:after="67" w:line="256" w:lineRule="auto"/>
              <w:rPr>
                <w:color w:val="000000"/>
                <w:sz w:val="20"/>
                <w:szCs w:val="20"/>
                <w:lang w:eastAsia="en-US"/>
              </w:rPr>
            </w:pPr>
          </w:p>
        </w:tc>
        <w:tc>
          <w:tcPr>
            <w:tcW w:w="1432" w:type="dxa"/>
            <w:tcBorders>
              <w:top w:val="nil"/>
              <w:left w:val="nil"/>
              <w:bottom w:val="single" w:sz="4" w:space="0" w:color="auto"/>
              <w:right w:val="nil"/>
            </w:tcBorders>
            <w:shd w:val="clear" w:color="auto" w:fill="FFFFFF"/>
            <w:tcMar>
              <w:top w:w="0" w:type="dxa"/>
              <w:left w:w="67" w:type="dxa"/>
              <w:bottom w:w="0" w:type="dxa"/>
              <w:right w:w="67" w:type="dxa"/>
            </w:tcMar>
          </w:tcPr>
          <w:p w14:paraId="5FB90CE9" w14:textId="77777777" w:rsidR="00B439D5" w:rsidRDefault="00B439D5" w:rsidP="00E03542">
            <w:pPr>
              <w:pStyle w:val="CTRUData"/>
              <w:widowControl/>
              <w:spacing w:before="67" w:after="67" w:line="256" w:lineRule="auto"/>
              <w:rPr>
                <w:color w:val="000000"/>
                <w:sz w:val="20"/>
                <w:szCs w:val="20"/>
                <w:lang w:eastAsia="en-US"/>
              </w:rPr>
            </w:pPr>
          </w:p>
        </w:tc>
        <w:tc>
          <w:tcPr>
            <w:tcW w:w="1430" w:type="dxa"/>
            <w:tcBorders>
              <w:top w:val="nil"/>
              <w:left w:val="nil"/>
              <w:bottom w:val="single" w:sz="4" w:space="0" w:color="auto"/>
              <w:right w:val="nil"/>
            </w:tcBorders>
            <w:shd w:val="clear" w:color="auto" w:fill="FFFFFF"/>
            <w:tcMar>
              <w:top w:w="0" w:type="dxa"/>
              <w:left w:w="67" w:type="dxa"/>
              <w:bottom w:w="0" w:type="dxa"/>
              <w:right w:w="67" w:type="dxa"/>
            </w:tcMar>
          </w:tcPr>
          <w:p w14:paraId="23A7C8A6" w14:textId="77777777" w:rsidR="00B439D5" w:rsidRDefault="00B439D5" w:rsidP="00E03542">
            <w:pPr>
              <w:pStyle w:val="CTRUData"/>
              <w:widowControl/>
              <w:spacing w:before="67" w:after="67" w:line="256" w:lineRule="auto"/>
              <w:rPr>
                <w:color w:val="000000"/>
                <w:sz w:val="20"/>
                <w:szCs w:val="20"/>
                <w:lang w:eastAsia="en-US"/>
              </w:rPr>
            </w:pPr>
          </w:p>
        </w:tc>
        <w:tc>
          <w:tcPr>
            <w:tcW w:w="2240" w:type="dxa"/>
            <w:tcBorders>
              <w:top w:val="nil"/>
              <w:left w:val="nil"/>
              <w:bottom w:val="single" w:sz="4" w:space="0" w:color="auto"/>
              <w:right w:val="single" w:sz="4" w:space="0" w:color="auto"/>
            </w:tcBorders>
            <w:shd w:val="clear" w:color="auto" w:fill="FFFFFF"/>
            <w:tcMar>
              <w:top w:w="0" w:type="dxa"/>
              <w:left w:w="67" w:type="dxa"/>
              <w:bottom w:w="0" w:type="dxa"/>
              <w:right w:w="67" w:type="dxa"/>
            </w:tcMar>
          </w:tcPr>
          <w:p w14:paraId="236FC237" w14:textId="77777777" w:rsidR="00B439D5" w:rsidRDefault="00B439D5" w:rsidP="00E03542">
            <w:pPr>
              <w:pStyle w:val="CTRUData"/>
              <w:widowControl/>
              <w:spacing w:before="67" w:after="67" w:line="256" w:lineRule="auto"/>
              <w:rPr>
                <w:color w:val="000000"/>
                <w:sz w:val="20"/>
                <w:szCs w:val="20"/>
                <w:lang w:eastAsia="en-US"/>
              </w:rPr>
            </w:pPr>
          </w:p>
        </w:tc>
      </w:tr>
    </w:tbl>
    <w:p w14:paraId="0BEE02AF" w14:textId="77777777" w:rsidR="00B439D5" w:rsidRDefault="00B439D5" w:rsidP="00B439D5">
      <w:r>
        <w:rPr>
          <w:sz w:val="20"/>
          <w:vertAlign w:val="superscript"/>
        </w:rPr>
        <w:t xml:space="preserve">a </w:t>
      </w:r>
      <w:r>
        <w:t>Difference: SSM - UC</w:t>
      </w:r>
    </w:p>
    <w:p w14:paraId="064FF0C9" w14:textId="77777777" w:rsidR="00B439D5" w:rsidRDefault="00B439D5" w:rsidP="00B439D5">
      <w:pPr>
        <w:sectPr w:rsidR="00B439D5">
          <w:pgSz w:w="16838" w:h="11906" w:orient="landscape"/>
          <w:pgMar w:top="1134" w:right="1245" w:bottom="1134" w:left="993" w:header="709" w:footer="709" w:gutter="0"/>
          <w:cols w:space="720"/>
        </w:sectPr>
      </w:pPr>
    </w:p>
    <w:p w14:paraId="488AF59E" w14:textId="77777777" w:rsidR="00B439D5" w:rsidRPr="00910F68" w:rsidRDefault="00B439D5" w:rsidP="00B439D5">
      <w:pPr>
        <w:pStyle w:val="Caption"/>
      </w:pPr>
      <w:bookmarkStart w:id="42" w:name="_Toc33194508"/>
      <w:r>
        <w:lastRenderedPageBreak/>
        <w:t xml:space="preserve">Table </w:t>
      </w:r>
      <w:r w:rsidR="001514E7">
        <w:rPr>
          <w:noProof/>
        </w:rPr>
        <w:fldChar w:fldCharType="begin"/>
      </w:r>
      <w:r w:rsidR="001514E7">
        <w:rPr>
          <w:noProof/>
        </w:rPr>
        <w:instrText xml:space="preserve"> SEQ Table \* ARABIC </w:instrText>
      </w:r>
      <w:r w:rsidR="001514E7">
        <w:rPr>
          <w:noProof/>
        </w:rPr>
        <w:fldChar w:fldCharType="separate"/>
      </w:r>
      <w:r>
        <w:rPr>
          <w:noProof/>
        </w:rPr>
        <w:t>36</w:t>
      </w:r>
      <w:r w:rsidR="001514E7">
        <w:rPr>
          <w:noProof/>
        </w:rPr>
        <w:fldChar w:fldCharType="end"/>
      </w:r>
      <w:r>
        <w:tab/>
        <w:t>Adjusted mean proportions, Odds and Odds Ratios with 95% CIs for response (</w:t>
      </w:r>
      <w:r>
        <w:rPr>
          <w:rFonts w:cs="Arial"/>
        </w:rPr>
        <w:t>≥</w:t>
      </w:r>
      <w:r>
        <w:t xml:space="preserve">30% or </w:t>
      </w:r>
      <w:r>
        <w:rPr>
          <w:rFonts w:cs="Arial"/>
        </w:rPr>
        <w:t>≥</w:t>
      </w:r>
      <w:r>
        <w:t>2 point reduction) on the primary outcome (Sensitivity analysis to availability of data, adjusted for baseline score and covariates)</w:t>
      </w:r>
      <w:bookmarkEnd w:id="42"/>
    </w:p>
    <w:tbl>
      <w:tblPr>
        <w:tblW w:w="10768"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1134"/>
        <w:gridCol w:w="425"/>
        <w:gridCol w:w="1565"/>
        <w:gridCol w:w="1658"/>
        <w:gridCol w:w="1596"/>
        <w:gridCol w:w="1560"/>
        <w:gridCol w:w="2830"/>
      </w:tblGrid>
      <w:tr w:rsidR="00B439D5" w14:paraId="54D0BA95" w14:textId="77777777" w:rsidTr="00E03542">
        <w:trPr>
          <w:cantSplit/>
          <w:trHeight w:val="277"/>
          <w:tblHeader/>
          <w:jc w:val="center"/>
        </w:trPr>
        <w:tc>
          <w:tcPr>
            <w:tcW w:w="1134" w:type="dxa"/>
            <w:vMerge w:val="restart"/>
            <w:tcBorders>
              <w:top w:val="single" w:sz="4" w:space="0" w:color="auto"/>
              <w:left w:val="single" w:sz="4" w:space="0" w:color="auto"/>
              <w:right w:val="single" w:sz="4" w:space="0" w:color="auto"/>
            </w:tcBorders>
            <w:shd w:val="clear" w:color="auto" w:fill="FFFFFF"/>
            <w:tcMar>
              <w:top w:w="0" w:type="dxa"/>
              <w:left w:w="67" w:type="dxa"/>
              <w:bottom w:w="0" w:type="dxa"/>
              <w:right w:w="67" w:type="dxa"/>
            </w:tcMar>
            <w:vAlign w:val="bottom"/>
          </w:tcPr>
          <w:p w14:paraId="5217B2B5" w14:textId="77777777" w:rsidR="00B439D5" w:rsidRDefault="00B439D5" w:rsidP="00E03542">
            <w:pPr>
              <w:pStyle w:val="CTRUHeader"/>
              <w:spacing w:before="67" w:after="67" w:line="256" w:lineRule="auto"/>
              <w:rPr>
                <w:b/>
                <w:bCs/>
                <w:color w:val="000000"/>
                <w:sz w:val="20"/>
                <w:szCs w:val="20"/>
                <w:lang w:eastAsia="en-US"/>
              </w:rPr>
            </w:pPr>
            <w:r>
              <w:rPr>
                <w:b/>
                <w:bCs/>
                <w:color w:val="000000"/>
                <w:sz w:val="20"/>
                <w:szCs w:val="20"/>
                <w:lang w:eastAsia="en-US"/>
              </w:rPr>
              <w:t>Time point</w:t>
            </w:r>
          </w:p>
        </w:tc>
        <w:tc>
          <w:tcPr>
            <w:tcW w:w="425" w:type="dxa"/>
            <w:tcBorders>
              <w:top w:val="single" w:sz="4" w:space="0" w:color="auto"/>
              <w:left w:val="nil"/>
              <w:bottom w:val="nil"/>
              <w:right w:val="single" w:sz="4" w:space="0" w:color="auto"/>
            </w:tcBorders>
            <w:shd w:val="clear" w:color="auto" w:fill="FFFFFF"/>
          </w:tcPr>
          <w:p w14:paraId="619E7DCA" w14:textId="77777777" w:rsidR="00B439D5" w:rsidRDefault="00B439D5" w:rsidP="00E03542">
            <w:pPr>
              <w:pStyle w:val="CTRUHeader"/>
              <w:widowControl/>
              <w:spacing w:before="67" w:after="67" w:line="256" w:lineRule="auto"/>
              <w:jc w:val="center"/>
              <w:rPr>
                <w:b/>
                <w:bCs/>
                <w:color w:val="000000"/>
                <w:sz w:val="20"/>
                <w:szCs w:val="20"/>
                <w:lang w:eastAsia="en-US"/>
              </w:rPr>
            </w:pPr>
          </w:p>
        </w:tc>
        <w:tc>
          <w:tcPr>
            <w:tcW w:w="3223" w:type="dxa"/>
            <w:gridSpan w:val="2"/>
            <w:tcBorders>
              <w:top w:val="single" w:sz="4" w:space="0" w:color="auto"/>
              <w:left w:val="single" w:sz="4" w:space="0" w:color="auto"/>
              <w:bottom w:val="nil"/>
              <w:right w:val="single" w:sz="4" w:space="0" w:color="auto"/>
            </w:tcBorders>
            <w:shd w:val="clear" w:color="auto" w:fill="FFFFFF"/>
            <w:tcMar>
              <w:top w:w="0" w:type="dxa"/>
              <w:left w:w="67" w:type="dxa"/>
              <w:bottom w:w="0" w:type="dxa"/>
              <w:right w:w="67" w:type="dxa"/>
            </w:tcMar>
            <w:hideMark/>
          </w:tcPr>
          <w:p w14:paraId="1E50FA2C" w14:textId="77777777" w:rsidR="00B439D5" w:rsidRDefault="00B439D5" w:rsidP="00E03542">
            <w:pPr>
              <w:pStyle w:val="CTRUHeader"/>
              <w:widowControl/>
              <w:spacing w:before="67" w:after="67" w:line="256" w:lineRule="auto"/>
              <w:jc w:val="center"/>
              <w:rPr>
                <w:b/>
                <w:bCs/>
                <w:sz w:val="20"/>
                <w:szCs w:val="20"/>
                <w:lang w:eastAsia="en-US"/>
              </w:rPr>
            </w:pPr>
            <w:r>
              <w:rPr>
                <w:b/>
                <w:bCs/>
                <w:color w:val="000000"/>
                <w:sz w:val="20"/>
                <w:szCs w:val="20"/>
                <w:lang w:eastAsia="en-US"/>
              </w:rPr>
              <w:t>Mean proportion (95% CI), SE</w:t>
            </w:r>
          </w:p>
        </w:tc>
        <w:tc>
          <w:tcPr>
            <w:tcW w:w="3156" w:type="dxa"/>
            <w:gridSpan w:val="2"/>
            <w:tcBorders>
              <w:top w:val="single" w:sz="4" w:space="0" w:color="auto"/>
              <w:left w:val="single" w:sz="4" w:space="0" w:color="auto"/>
              <w:bottom w:val="nil"/>
              <w:right w:val="single" w:sz="4" w:space="0" w:color="auto"/>
            </w:tcBorders>
            <w:shd w:val="clear" w:color="auto" w:fill="FFFFFF"/>
            <w:hideMark/>
          </w:tcPr>
          <w:p w14:paraId="19772E92" w14:textId="77777777" w:rsidR="00B439D5" w:rsidRDefault="00B439D5" w:rsidP="00E03542">
            <w:pPr>
              <w:pStyle w:val="CTRUHeader"/>
              <w:widowControl/>
              <w:spacing w:before="67" w:after="67" w:line="256" w:lineRule="auto"/>
              <w:jc w:val="center"/>
              <w:rPr>
                <w:b/>
                <w:bCs/>
                <w:sz w:val="20"/>
                <w:szCs w:val="20"/>
                <w:lang w:eastAsia="en-US"/>
              </w:rPr>
            </w:pPr>
            <w:r>
              <w:rPr>
                <w:b/>
                <w:bCs/>
                <w:color w:val="000000"/>
                <w:sz w:val="20"/>
                <w:szCs w:val="20"/>
                <w:lang w:eastAsia="en-US"/>
              </w:rPr>
              <w:t>Odds (95% CI)</w:t>
            </w:r>
          </w:p>
        </w:tc>
        <w:tc>
          <w:tcPr>
            <w:tcW w:w="2830" w:type="dxa"/>
            <w:tcBorders>
              <w:top w:val="single" w:sz="4" w:space="0" w:color="auto"/>
              <w:left w:val="nil"/>
              <w:bottom w:val="nil"/>
              <w:right w:val="single" w:sz="4" w:space="0" w:color="auto"/>
            </w:tcBorders>
            <w:shd w:val="clear" w:color="auto" w:fill="FFFFFF"/>
            <w:hideMark/>
          </w:tcPr>
          <w:p w14:paraId="22344960" w14:textId="77777777" w:rsidR="00B439D5" w:rsidRDefault="00B439D5" w:rsidP="00E03542">
            <w:pPr>
              <w:pStyle w:val="CTRUHeader"/>
              <w:widowControl/>
              <w:spacing w:before="67" w:after="67" w:line="256" w:lineRule="auto"/>
              <w:jc w:val="center"/>
              <w:rPr>
                <w:b/>
                <w:bCs/>
                <w:sz w:val="20"/>
                <w:szCs w:val="20"/>
                <w:lang w:eastAsia="en-US"/>
              </w:rPr>
            </w:pPr>
            <w:r>
              <w:rPr>
                <w:b/>
                <w:bCs/>
                <w:color w:val="000000"/>
                <w:sz w:val="20"/>
                <w:szCs w:val="20"/>
                <w:lang w:eastAsia="en-US"/>
              </w:rPr>
              <w:t>Odds Ratio (95% CI), p-value</w:t>
            </w:r>
          </w:p>
        </w:tc>
      </w:tr>
      <w:tr w:rsidR="00B439D5" w14:paraId="1A048979" w14:textId="77777777" w:rsidTr="00E03542">
        <w:trPr>
          <w:cantSplit/>
          <w:trHeight w:val="277"/>
          <w:tblHeader/>
          <w:jc w:val="center"/>
        </w:trPr>
        <w:tc>
          <w:tcPr>
            <w:tcW w:w="1134" w:type="dxa"/>
            <w:vMerge/>
            <w:tcBorders>
              <w:left w:val="single" w:sz="4" w:space="0" w:color="auto"/>
              <w:bottom w:val="single" w:sz="4" w:space="0" w:color="auto"/>
              <w:right w:val="single" w:sz="4" w:space="0" w:color="auto"/>
            </w:tcBorders>
            <w:shd w:val="clear" w:color="auto" w:fill="FFFFFF"/>
            <w:tcMar>
              <w:top w:w="0" w:type="dxa"/>
              <w:left w:w="67" w:type="dxa"/>
              <w:bottom w:w="0" w:type="dxa"/>
              <w:right w:w="67" w:type="dxa"/>
            </w:tcMar>
            <w:vAlign w:val="bottom"/>
            <w:hideMark/>
          </w:tcPr>
          <w:p w14:paraId="3D72BBB8" w14:textId="77777777" w:rsidR="00B439D5" w:rsidRDefault="00B439D5" w:rsidP="00E03542">
            <w:pPr>
              <w:pStyle w:val="CTRUHeader"/>
              <w:widowControl/>
              <w:spacing w:before="67" w:after="67" w:line="256" w:lineRule="auto"/>
              <w:rPr>
                <w:b/>
                <w:bCs/>
                <w:color w:val="000000"/>
                <w:sz w:val="20"/>
                <w:szCs w:val="20"/>
                <w:lang w:eastAsia="en-US"/>
              </w:rPr>
            </w:pPr>
          </w:p>
        </w:tc>
        <w:tc>
          <w:tcPr>
            <w:tcW w:w="425" w:type="dxa"/>
            <w:tcBorders>
              <w:top w:val="nil"/>
              <w:left w:val="nil"/>
              <w:bottom w:val="single" w:sz="4" w:space="0" w:color="auto"/>
              <w:right w:val="single" w:sz="4" w:space="0" w:color="auto"/>
            </w:tcBorders>
            <w:shd w:val="clear" w:color="auto" w:fill="FFFFFF"/>
            <w:hideMark/>
          </w:tcPr>
          <w:p w14:paraId="1F1FFF00" w14:textId="77777777" w:rsidR="00B439D5" w:rsidRDefault="00B439D5" w:rsidP="00E03542">
            <w:pPr>
              <w:pStyle w:val="CTRUHeader"/>
              <w:widowControl/>
              <w:spacing w:before="67" w:after="67" w:line="256" w:lineRule="auto"/>
              <w:jc w:val="center"/>
              <w:rPr>
                <w:b/>
                <w:bCs/>
                <w:color w:val="000000"/>
                <w:sz w:val="20"/>
                <w:szCs w:val="20"/>
                <w:lang w:eastAsia="en-US"/>
              </w:rPr>
            </w:pPr>
            <w:r>
              <w:rPr>
                <w:b/>
                <w:bCs/>
                <w:color w:val="000000"/>
                <w:sz w:val="20"/>
                <w:szCs w:val="20"/>
                <w:lang w:eastAsia="en-US"/>
              </w:rPr>
              <w:t>N</w:t>
            </w:r>
          </w:p>
        </w:tc>
        <w:tc>
          <w:tcPr>
            <w:tcW w:w="1565" w:type="dxa"/>
            <w:tcBorders>
              <w:top w:val="nil"/>
              <w:left w:val="single" w:sz="4" w:space="0" w:color="auto"/>
              <w:bottom w:val="single" w:sz="4" w:space="0" w:color="auto"/>
              <w:right w:val="nil"/>
            </w:tcBorders>
            <w:shd w:val="clear" w:color="auto" w:fill="FFFFFF"/>
            <w:tcMar>
              <w:top w:w="0" w:type="dxa"/>
              <w:left w:w="67" w:type="dxa"/>
              <w:bottom w:w="0" w:type="dxa"/>
              <w:right w:w="67" w:type="dxa"/>
            </w:tcMar>
            <w:vAlign w:val="bottom"/>
            <w:hideMark/>
          </w:tcPr>
          <w:p w14:paraId="1E1506EA" w14:textId="77777777" w:rsidR="00B439D5" w:rsidRDefault="00B439D5" w:rsidP="00E03542">
            <w:pPr>
              <w:pStyle w:val="CTRUHeader"/>
              <w:widowControl/>
              <w:spacing w:before="60" w:line="256" w:lineRule="auto"/>
              <w:jc w:val="center"/>
              <w:rPr>
                <w:b/>
                <w:bCs/>
                <w:sz w:val="20"/>
                <w:szCs w:val="20"/>
                <w:lang w:eastAsia="en-US"/>
              </w:rPr>
            </w:pPr>
            <w:r>
              <w:rPr>
                <w:b/>
                <w:bCs/>
                <w:color w:val="000000"/>
                <w:sz w:val="20"/>
                <w:szCs w:val="20"/>
                <w:lang w:eastAsia="en-US"/>
              </w:rPr>
              <w:t>SSM</w:t>
            </w:r>
          </w:p>
        </w:tc>
        <w:tc>
          <w:tcPr>
            <w:tcW w:w="1658" w:type="dxa"/>
            <w:tcBorders>
              <w:top w:val="nil"/>
              <w:left w:val="nil"/>
              <w:bottom w:val="single" w:sz="4" w:space="0" w:color="auto"/>
              <w:right w:val="single" w:sz="4" w:space="0" w:color="auto"/>
            </w:tcBorders>
            <w:shd w:val="clear" w:color="auto" w:fill="FFFFFF"/>
            <w:tcMar>
              <w:top w:w="0" w:type="dxa"/>
              <w:left w:w="67" w:type="dxa"/>
              <w:bottom w:w="0" w:type="dxa"/>
              <w:right w:w="67" w:type="dxa"/>
            </w:tcMar>
            <w:vAlign w:val="bottom"/>
            <w:hideMark/>
          </w:tcPr>
          <w:p w14:paraId="3E85D6E5" w14:textId="77777777" w:rsidR="00B439D5" w:rsidRDefault="00B439D5" w:rsidP="00E03542">
            <w:pPr>
              <w:pStyle w:val="CTRUHeader"/>
              <w:widowControl/>
              <w:spacing w:before="60" w:line="256" w:lineRule="auto"/>
              <w:jc w:val="center"/>
              <w:rPr>
                <w:b/>
                <w:bCs/>
                <w:color w:val="000000"/>
                <w:sz w:val="20"/>
                <w:szCs w:val="20"/>
                <w:lang w:eastAsia="en-US"/>
              </w:rPr>
            </w:pPr>
            <w:r>
              <w:rPr>
                <w:b/>
                <w:bCs/>
                <w:color w:val="000000"/>
                <w:sz w:val="20"/>
                <w:szCs w:val="20"/>
                <w:lang w:eastAsia="en-US"/>
              </w:rPr>
              <w:t>UC</w:t>
            </w:r>
          </w:p>
        </w:tc>
        <w:tc>
          <w:tcPr>
            <w:tcW w:w="1596" w:type="dxa"/>
            <w:tcBorders>
              <w:top w:val="nil"/>
              <w:left w:val="single" w:sz="4" w:space="0" w:color="auto"/>
              <w:bottom w:val="single" w:sz="4" w:space="0" w:color="auto"/>
              <w:right w:val="nil"/>
            </w:tcBorders>
            <w:shd w:val="clear" w:color="auto" w:fill="FFFFFF"/>
            <w:vAlign w:val="bottom"/>
            <w:hideMark/>
          </w:tcPr>
          <w:p w14:paraId="16610180" w14:textId="77777777" w:rsidR="00B439D5" w:rsidRDefault="00B439D5" w:rsidP="00E03542">
            <w:pPr>
              <w:pStyle w:val="CTRUHeader"/>
              <w:widowControl/>
              <w:spacing w:before="60" w:line="256" w:lineRule="auto"/>
              <w:jc w:val="center"/>
              <w:rPr>
                <w:b/>
                <w:bCs/>
                <w:sz w:val="20"/>
                <w:szCs w:val="20"/>
                <w:lang w:eastAsia="en-US"/>
              </w:rPr>
            </w:pPr>
            <w:r>
              <w:rPr>
                <w:b/>
                <w:bCs/>
                <w:color w:val="000000"/>
                <w:sz w:val="20"/>
                <w:szCs w:val="20"/>
                <w:lang w:eastAsia="en-US"/>
              </w:rPr>
              <w:t>SSM</w:t>
            </w:r>
          </w:p>
        </w:tc>
        <w:tc>
          <w:tcPr>
            <w:tcW w:w="1560" w:type="dxa"/>
            <w:tcBorders>
              <w:top w:val="nil"/>
              <w:left w:val="nil"/>
              <w:bottom w:val="single" w:sz="4" w:space="0" w:color="auto"/>
              <w:right w:val="single" w:sz="4" w:space="0" w:color="auto"/>
            </w:tcBorders>
            <w:shd w:val="clear" w:color="auto" w:fill="FFFFFF"/>
            <w:vAlign w:val="bottom"/>
            <w:hideMark/>
          </w:tcPr>
          <w:p w14:paraId="327DF043" w14:textId="77777777" w:rsidR="00B439D5" w:rsidRDefault="00B439D5" w:rsidP="00E03542">
            <w:pPr>
              <w:pStyle w:val="CTRUHeader"/>
              <w:widowControl/>
              <w:spacing w:before="60" w:line="256" w:lineRule="auto"/>
              <w:jc w:val="center"/>
              <w:rPr>
                <w:b/>
                <w:bCs/>
                <w:sz w:val="20"/>
                <w:szCs w:val="20"/>
                <w:lang w:eastAsia="en-US"/>
              </w:rPr>
            </w:pPr>
            <w:r>
              <w:rPr>
                <w:b/>
                <w:bCs/>
                <w:color w:val="000000"/>
                <w:sz w:val="20"/>
                <w:szCs w:val="20"/>
                <w:lang w:eastAsia="en-US"/>
              </w:rPr>
              <w:t>UC</w:t>
            </w:r>
          </w:p>
        </w:tc>
        <w:tc>
          <w:tcPr>
            <w:tcW w:w="2830" w:type="dxa"/>
            <w:tcBorders>
              <w:top w:val="nil"/>
              <w:left w:val="nil"/>
              <w:bottom w:val="single" w:sz="4" w:space="0" w:color="auto"/>
              <w:right w:val="single" w:sz="4" w:space="0" w:color="auto"/>
            </w:tcBorders>
            <w:shd w:val="clear" w:color="auto" w:fill="FFFFFF"/>
            <w:vAlign w:val="bottom"/>
            <w:hideMark/>
          </w:tcPr>
          <w:p w14:paraId="6ABA05FA" w14:textId="77777777" w:rsidR="00B439D5" w:rsidRDefault="00B439D5" w:rsidP="00E03542">
            <w:pPr>
              <w:pStyle w:val="CTRUHeader"/>
              <w:widowControl/>
              <w:spacing w:before="60" w:line="256" w:lineRule="auto"/>
              <w:jc w:val="center"/>
              <w:rPr>
                <w:b/>
                <w:bCs/>
                <w:sz w:val="20"/>
                <w:szCs w:val="20"/>
                <w:lang w:eastAsia="en-US"/>
              </w:rPr>
            </w:pPr>
            <w:r>
              <w:rPr>
                <w:b/>
                <w:bCs/>
                <w:color w:val="000000"/>
                <w:sz w:val="20"/>
                <w:szCs w:val="20"/>
                <w:lang w:eastAsia="en-US"/>
              </w:rPr>
              <w:t>SSM</w:t>
            </w:r>
            <w:r>
              <w:rPr>
                <w:b/>
                <w:bCs/>
                <w:sz w:val="20"/>
                <w:szCs w:val="20"/>
                <w:lang w:eastAsia="en-US"/>
              </w:rPr>
              <w:t xml:space="preserve"> vs </w:t>
            </w:r>
            <w:r>
              <w:rPr>
                <w:b/>
                <w:bCs/>
                <w:color w:val="000000"/>
                <w:sz w:val="20"/>
                <w:szCs w:val="20"/>
                <w:lang w:eastAsia="en-US"/>
              </w:rPr>
              <w:t>UC</w:t>
            </w:r>
          </w:p>
        </w:tc>
      </w:tr>
      <w:tr w:rsidR="00B439D5" w14:paraId="0FE0AA04" w14:textId="77777777" w:rsidTr="00E03542">
        <w:trPr>
          <w:cantSplit/>
          <w:trHeight w:val="261"/>
          <w:jc w:val="center"/>
        </w:trPr>
        <w:tc>
          <w:tcPr>
            <w:tcW w:w="1134" w:type="dxa"/>
            <w:tcBorders>
              <w:top w:val="single" w:sz="4" w:space="0" w:color="auto"/>
              <w:left w:val="single" w:sz="4" w:space="0" w:color="auto"/>
              <w:bottom w:val="nil"/>
              <w:right w:val="single" w:sz="4" w:space="0" w:color="auto"/>
            </w:tcBorders>
            <w:shd w:val="clear" w:color="auto" w:fill="FFFFFF"/>
            <w:tcMar>
              <w:top w:w="0" w:type="dxa"/>
              <w:left w:w="67" w:type="dxa"/>
              <w:bottom w:w="0" w:type="dxa"/>
              <w:right w:w="67" w:type="dxa"/>
            </w:tcMar>
          </w:tcPr>
          <w:p w14:paraId="05FFD593" w14:textId="77777777" w:rsidR="00B439D5" w:rsidRDefault="00B439D5" w:rsidP="00E03542">
            <w:pPr>
              <w:pStyle w:val="CTRUData"/>
              <w:widowControl/>
              <w:spacing w:before="67" w:after="67" w:line="256" w:lineRule="auto"/>
              <w:rPr>
                <w:b/>
                <w:color w:val="000000"/>
                <w:sz w:val="20"/>
                <w:szCs w:val="20"/>
                <w:lang w:eastAsia="en-US"/>
              </w:rPr>
            </w:pPr>
          </w:p>
        </w:tc>
        <w:tc>
          <w:tcPr>
            <w:tcW w:w="425" w:type="dxa"/>
            <w:tcBorders>
              <w:top w:val="single" w:sz="4" w:space="0" w:color="auto"/>
              <w:left w:val="nil"/>
              <w:bottom w:val="nil"/>
              <w:right w:val="single" w:sz="4" w:space="0" w:color="auto"/>
            </w:tcBorders>
            <w:shd w:val="clear" w:color="auto" w:fill="FFFFFF"/>
          </w:tcPr>
          <w:p w14:paraId="7618A91F" w14:textId="77777777" w:rsidR="00B439D5" w:rsidRDefault="00B439D5" w:rsidP="00E03542">
            <w:pPr>
              <w:pStyle w:val="CTRUData"/>
              <w:widowControl/>
              <w:spacing w:before="67" w:after="67" w:line="256" w:lineRule="auto"/>
              <w:jc w:val="center"/>
              <w:rPr>
                <w:color w:val="000000"/>
                <w:sz w:val="20"/>
                <w:szCs w:val="20"/>
                <w:lang w:eastAsia="en-US"/>
              </w:rPr>
            </w:pPr>
          </w:p>
        </w:tc>
        <w:tc>
          <w:tcPr>
            <w:tcW w:w="1565" w:type="dxa"/>
            <w:tcBorders>
              <w:top w:val="single" w:sz="4" w:space="0" w:color="auto"/>
              <w:left w:val="single" w:sz="4" w:space="0" w:color="auto"/>
              <w:bottom w:val="nil"/>
              <w:right w:val="nil"/>
            </w:tcBorders>
            <w:shd w:val="clear" w:color="auto" w:fill="FFFFFF"/>
            <w:tcMar>
              <w:top w:w="0" w:type="dxa"/>
              <w:left w:w="67" w:type="dxa"/>
              <w:bottom w:w="0" w:type="dxa"/>
              <w:right w:w="67" w:type="dxa"/>
            </w:tcMar>
          </w:tcPr>
          <w:p w14:paraId="250806ED" w14:textId="77777777" w:rsidR="00B439D5" w:rsidRDefault="00B439D5" w:rsidP="00E03542">
            <w:pPr>
              <w:pStyle w:val="CTRUData"/>
              <w:widowControl/>
              <w:spacing w:before="67" w:after="67" w:line="256" w:lineRule="auto"/>
              <w:jc w:val="center"/>
              <w:rPr>
                <w:color w:val="000000"/>
                <w:sz w:val="20"/>
                <w:szCs w:val="20"/>
                <w:lang w:eastAsia="en-US"/>
              </w:rPr>
            </w:pPr>
          </w:p>
        </w:tc>
        <w:tc>
          <w:tcPr>
            <w:tcW w:w="1658" w:type="dxa"/>
            <w:tcBorders>
              <w:top w:val="single" w:sz="4" w:space="0" w:color="auto"/>
              <w:left w:val="nil"/>
              <w:bottom w:val="nil"/>
              <w:right w:val="single" w:sz="4" w:space="0" w:color="auto"/>
            </w:tcBorders>
            <w:shd w:val="clear" w:color="auto" w:fill="FFFFFF"/>
            <w:tcMar>
              <w:top w:w="0" w:type="dxa"/>
              <w:left w:w="67" w:type="dxa"/>
              <w:bottom w:w="0" w:type="dxa"/>
              <w:right w:w="67" w:type="dxa"/>
            </w:tcMar>
          </w:tcPr>
          <w:p w14:paraId="3D35B4DD" w14:textId="77777777" w:rsidR="00B439D5" w:rsidRDefault="00B439D5" w:rsidP="00E03542">
            <w:pPr>
              <w:pStyle w:val="CTRUData"/>
              <w:widowControl/>
              <w:spacing w:before="67" w:after="67" w:line="256" w:lineRule="auto"/>
              <w:jc w:val="center"/>
              <w:rPr>
                <w:color w:val="000000"/>
                <w:sz w:val="20"/>
                <w:szCs w:val="20"/>
                <w:lang w:eastAsia="en-US"/>
              </w:rPr>
            </w:pPr>
          </w:p>
        </w:tc>
        <w:tc>
          <w:tcPr>
            <w:tcW w:w="1596" w:type="dxa"/>
            <w:tcBorders>
              <w:top w:val="single" w:sz="4" w:space="0" w:color="auto"/>
              <w:left w:val="single" w:sz="4" w:space="0" w:color="auto"/>
              <w:bottom w:val="nil"/>
              <w:right w:val="nil"/>
            </w:tcBorders>
            <w:shd w:val="clear" w:color="auto" w:fill="FFFFFF"/>
          </w:tcPr>
          <w:p w14:paraId="6098C37B" w14:textId="77777777" w:rsidR="00B439D5" w:rsidRDefault="00B439D5" w:rsidP="00E03542">
            <w:pPr>
              <w:pStyle w:val="CTRUData"/>
              <w:widowControl/>
              <w:spacing w:before="67" w:after="67" w:line="256" w:lineRule="auto"/>
              <w:jc w:val="center"/>
              <w:rPr>
                <w:color w:val="000000"/>
                <w:sz w:val="20"/>
                <w:szCs w:val="20"/>
                <w:lang w:eastAsia="en-US"/>
              </w:rPr>
            </w:pPr>
          </w:p>
        </w:tc>
        <w:tc>
          <w:tcPr>
            <w:tcW w:w="1560" w:type="dxa"/>
            <w:tcBorders>
              <w:top w:val="single" w:sz="4" w:space="0" w:color="auto"/>
              <w:left w:val="nil"/>
              <w:bottom w:val="nil"/>
              <w:right w:val="single" w:sz="4" w:space="0" w:color="auto"/>
            </w:tcBorders>
            <w:shd w:val="clear" w:color="auto" w:fill="FFFFFF"/>
          </w:tcPr>
          <w:p w14:paraId="24A2EE5C" w14:textId="77777777" w:rsidR="00B439D5" w:rsidRDefault="00B439D5" w:rsidP="00E03542">
            <w:pPr>
              <w:pStyle w:val="CTRUData"/>
              <w:widowControl/>
              <w:spacing w:before="67" w:after="67" w:line="256" w:lineRule="auto"/>
              <w:jc w:val="center"/>
              <w:rPr>
                <w:color w:val="000000"/>
                <w:sz w:val="20"/>
                <w:szCs w:val="20"/>
                <w:lang w:eastAsia="en-US"/>
              </w:rPr>
            </w:pPr>
          </w:p>
        </w:tc>
        <w:tc>
          <w:tcPr>
            <w:tcW w:w="2830" w:type="dxa"/>
            <w:tcBorders>
              <w:top w:val="single" w:sz="4" w:space="0" w:color="auto"/>
              <w:left w:val="nil"/>
              <w:bottom w:val="nil"/>
              <w:right w:val="single" w:sz="4" w:space="0" w:color="auto"/>
            </w:tcBorders>
            <w:shd w:val="clear" w:color="auto" w:fill="FFFFFF"/>
          </w:tcPr>
          <w:p w14:paraId="0233563C" w14:textId="77777777" w:rsidR="00B439D5" w:rsidRDefault="00B439D5" w:rsidP="00E03542">
            <w:pPr>
              <w:pStyle w:val="CTRUData"/>
              <w:widowControl/>
              <w:spacing w:before="67" w:after="67" w:line="256" w:lineRule="auto"/>
              <w:jc w:val="center"/>
              <w:rPr>
                <w:color w:val="000000"/>
                <w:sz w:val="20"/>
                <w:szCs w:val="20"/>
                <w:lang w:eastAsia="en-US"/>
              </w:rPr>
            </w:pPr>
          </w:p>
        </w:tc>
      </w:tr>
      <w:tr w:rsidR="00B439D5" w14:paraId="13F5BCA0" w14:textId="77777777" w:rsidTr="00E03542">
        <w:trPr>
          <w:cantSplit/>
          <w:trHeight w:val="277"/>
          <w:jc w:val="center"/>
        </w:trPr>
        <w:tc>
          <w:tcPr>
            <w:tcW w:w="1134" w:type="dxa"/>
            <w:tcBorders>
              <w:top w:val="nil"/>
              <w:left w:val="single" w:sz="4" w:space="0" w:color="auto"/>
              <w:bottom w:val="nil"/>
              <w:right w:val="single" w:sz="4" w:space="0" w:color="auto"/>
            </w:tcBorders>
            <w:shd w:val="clear" w:color="auto" w:fill="EAF1DD" w:themeFill="accent3" w:themeFillTint="33"/>
            <w:tcMar>
              <w:top w:w="0" w:type="dxa"/>
              <w:left w:w="67" w:type="dxa"/>
              <w:bottom w:w="0" w:type="dxa"/>
              <w:right w:w="67" w:type="dxa"/>
            </w:tcMar>
            <w:hideMark/>
          </w:tcPr>
          <w:p w14:paraId="30748CEC" w14:textId="77777777" w:rsidR="00B439D5" w:rsidRDefault="00B439D5" w:rsidP="00E03542">
            <w:pPr>
              <w:pStyle w:val="CTRUData"/>
              <w:widowControl/>
              <w:spacing w:before="67" w:after="67" w:line="256" w:lineRule="auto"/>
              <w:rPr>
                <w:b/>
                <w:color w:val="000000"/>
                <w:sz w:val="20"/>
                <w:szCs w:val="20"/>
                <w:lang w:eastAsia="en-US"/>
              </w:rPr>
            </w:pPr>
            <w:r>
              <w:rPr>
                <w:b/>
                <w:sz w:val="20"/>
                <w:szCs w:val="20"/>
                <w:lang w:eastAsia="en-US"/>
              </w:rPr>
              <w:t>6 weeks</w:t>
            </w:r>
          </w:p>
        </w:tc>
        <w:tc>
          <w:tcPr>
            <w:tcW w:w="425" w:type="dxa"/>
            <w:tcBorders>
              <w:top w:val="nil"/>
              <w:left w:val="nil"/>
              <w:bottom w:val="nil"/>
              <w:right w:val="single" w:sz="4" w:space="0" w:color="auto"/>
            </w:tcBorders>
            <w:shd w:val="clear" w:color="auto" w:fill="EAF1DD" w:themeFill="accent3" w:themeFillTint="33"/>
            <w:hideMark/>
          </w:tcPr>
          <w:p w14:paraId="42EFBF0E" w14:textId="77777777" w:rsidR="00B439D5" w:rsidRDefault="00B439D5" w:rsidP="00E03542">
            <w:pPr>
              <w:pStyle w:val="CTRUData"/>
              <w:widowControl/>
              <w:spacing w:before="67" w:after="67" w:line="256" w:lineRule="auto"/>
              <w:jc w:val="center"/>
              <w:rPr>
                <w:color w:val="000000"/>
                <w:sz w:val="20"/>
                <w:szCs w:val="20"/>
                <w:lang w:eastAsia="en-US"/>
              </w:rPr>
            </w:pPr>
            <w:r>
              <w:rPr>
                <w:color w:val="000000"/>
                <w:sz w:val="20"/>
                <w:szCs w:val="20"/>
                <w:lang w:eastAsia="en-US"/>
              </w:rPr>
              <w:t>107</w:t>
            </w:r>
          </w:p>
        </w:tc>
        <w:tc>
          <w:tcPr>
            <w:tcW w:w="1565" w:type="dxa"/>
            <w:tcBorders>
              <w:top w:val="nil"/>
              <w:left w:val="single" w:sz="4" w:space="0" w:color="auto"/>
              <w:bottom w:val="nil"/>
              <w:right w:val="nil"/>
            </w:tcBorders>
            <w:shd w:val="clear" w:color="auto" w:fill="EAF1DD" w:themeFill="accent3" w:themeFillTint="33"/>
            <w:tcMar>
              <w:top w:w="0" w:type="dxa"/>
              <w:left w:w="67" w:type="dxa"/>
              <w:bottom w:w="0" w:type="dxa"/>
              <w:right w:w="67" w:type="dxa"/>
            </w:tcMar>
            <w:hideMark/>
          </w:tcPr>
          <w:p w14:paraId="120FD185" w14:textId="77777777" w:rsidR="00B439D5" w:rsidRDefault="00B439D5" w:rsidP="00E03542">
            <w:pPr>
              <w:pStyle w:val="CTRUData"/>
              <w:widowControl/>
              <w:spacing w:before="67" w:after="67" w:line="256" w:lineRule="auto"/>
              <w:jc w:val="center"/>
              <w:rPr>
                <w:color w:val="FF0000"/>
                <w:sz w:val="20"/>
                <w:szCs w:val="20"/>
                <w:lang w:eastAsia="en-US"/>
              </w:rPr>
            </w:pPr>
            <w:r>
              <w:rPr>
                <w:color w:val="000000"/>
                <w:sz w:val="20"/>
                <w:szCs w:val="20"/>
                <w:lang w:eastAsia="en-US"/>
              </w:rPr>
              <w:t>0.32 (0.19, 0.48), SE=0.08</w:t>
            </w:r>
          </w:p>
        </w:tc>
        <w:tc>
          <w:tcPr>
            <w:tcW w:w="1658" w:type="dxa"/>
            <w:tcBorders>
              <w:top w:val="nil"/>
              <w:left w:val="nil"/>
              <w:bottom w:val="nil"/>
              <w:right w:val="single" w:sz="4" w:space="0" w:color="auto"/>
            </w:tcBorders>
            <w:shd w:val="clear" w:color="auto" w:fill="EAF1DD" w:themeFill="accent3" w:themeFillTint="33"/>
            <w:tcMar>
              <w:top w:w="0" w:type="dxa"/>
              <w:left w:w="67" w:type="dxa"/>
              <w:bottom w:w="0" w:type="dxa"/>
              <w:right w:w="67" w:type="dxa"/>
            </w:tcMar>
            <w:hideMark/>
          </w:tcPr>
          <w:p w14:paraId="1E9E7F05" w14:textId="77777777" w:rsidR="00B439D5" w:rsidRDefault="00B439D5" w:rsidP="00E03542">
            <w:pPr>
              <w:pStyle w:val="CTRUData"/>
              <w:widowControl/>
              <w:spacing w:before="67" w:after="67" w:line="256" w:lineRule="auto"/>
              <w:jc w:val="center"/>
              <w:rPr>
                <w:color w:val="FF0000"/>
                <w:sz w:val="20"/>
                <w:szCs w:val="20"/>
                <w:lang w:eastAsia="en-US"/>
              </w:rPr>
            </w:pPr>
            <w:r>
              <w:rPr>
                <w:color w:val="000000"/>
                <w:sz w:val="20"/>
                <w:szCs w:val="20"/>
                <w:lang w:eastAsia="en-US"/>
              </w:rPr>
              <w:t>0.36 (0.23, 0.52), SE=0.07</w:t>
            </w:r>
          </w:p>
        </w:tc>
        <w:tc>
          <w:tcPr>
            <w:tcW w:w="1596" w:type="dxa"/>
            <w:tcBorders>
              <w:top w:val="nil"/>
              <w:left w:val="single" w:sz="4" w:space="0" w:color="auto"/>
              <w:bottom w:val="nil"/>
              <w:right w:val="nil"/>
            </w:tcBorders>
            <w:shd w:val="clear" w:color="auto" w:fill="EAF1DD" w:themeFill="accent3" w:themeFillTint="33"/>
            <w:hideMark/>
          </w:tcPr>
          <w:p w14:paraId="7736CC8C" w14:textId="77777777" w:rsidR="00B439D5" w:rsidRDefault="00B439D5" w:rsidP="00E03542">
            <w:pPr>
              <w:pStyle w:val="CTRUData"/>
              <w:widowControl/>
              <w:spacing w:before="67" w:after="67" w:line="256" w:lineRule="auto"/>
              <w:jc w:val="center"/>
              <w:rPr>
                <w:color w:val="FF0000"/>
                <w:sz w:val="20"/>
                <w:szCs w:val="20"/>
                <w:lang w:eastAsia="en-US"/>
              </w:rPr>
            </w:pPr>
            <w:r>
              <w:rPr>
                <w:color w:val="000000"/>
                <w:sz w:val="20"/>
                <w:szCs w:val="20"/>
                <w:lang w:eastAsia="en-US"/>
              </w:rPr>
              <w:t>0.47 (0.23, 0.94)</w:t>
            </w:r>
          </w:p>
        </w:tc>
        <w:tc>
          <w:tcPr>
            <w:tcW w:w="1560" w:type="dxa"/>
            <w:tcBorders>
              <w:top w:val="nil"/>
              <w:left w:val="nil"/>
              <w:bottom w:val="nil"/>
              <w:right w:val="single" w:sz="4" w:space="0" w:color="auto"/>
            </w:tcBorders>
            <w:shd w:val="clear" w:color="auto" w:fill="EAF1DD" w:themeFill="accent3" w:themeFillTint="33"/>
            <w:hideMark/>
          </w:tcPr>
          <w:p w14:paraId="3991C8BA" w14:textId="77777777" w:rsidR="00B439D5" w:rsidRDefault="00B439D5" w:rsidP="00E03542">
            <w:pPr>
              <w:pStyle w:val="CTRUData"/>
              <w:widowControl/>
              <w:spacing w:before="67" w:after="67" w:line="256" w:lineRule="auto"/>
              <w:jc w:val="center"/>
              <w:rPr>
                <w:color w:val="FF0000"/>
                <w:sz w:val="20"/>
                <w:szCs w:val="20"/>
                <w:lang w:eastAsia="en-US"/>
              </w:rPr>
            </w:pPr>
            <w:r>
              <w:rPr>
                <w:color w:val="000000"/>
                <w:sz w:val="20"/>
                <w:szCs w:val="20"/>
                <w:lang w:eastAsia="en-US"/>
              </w:rPr>
              <w:t>0.57 (0.30, 1.07)</w:t>
            </w:r>
          </w:p>
        </w:tc>
        <w:tc>
          <w:tcPr>
            <w:tcW w:w="2830" w:type="dxa"/>
            <w:tcBorders>
              <w:top w:val="nil"/>
              <w:left w:val="nil"/>
              <w:bottom w:val="nil"/>
              <w:right w:val="single" w:sz="4" w:space="0" w:color="auto"/>
            </w:tcBorders>
            <w:shd w:val="clear" w:color="auto" w:fill="EAF1DD" w:themeFill="accent3" w:themeFillTint="33"/>
            <w:hideMark/>
          </w:tcPr>
          <w:p w14:paraId="792A40EC" w14:textId="77777777" w:rsidR="00B439D5" w:rsidRDefault="00B439D5" w:rsidP="00E03542">
            <w:pPr>
              <w:pStyle w:val="CTRUData"/>
              <w:widowControl/>
              <w:spacing w:before="67" w:after="67" w:line="256" w:lineRule="auto"/>
              <w:jc w:val="center"/>
              <w:rPr>
                <w:color w:val="FF0000"/>
                <w:sz w:val="20"/>
                <w:szCs w:val="20"/>
                <w:lang w:eastAsia="en-US"/>
              </w:rPr>
            </w:pPr>
            <w:r>
              <w:rPr>
                <w:color w:val="000000"/>
                <w:sz w:val="20"/>
                <w:szCs w:val="20"/>
                <w:lang w:eastAsia="en-US"/>
              </w:rPr>
              <w:t>0.82 (0.36, 1.85), p=0.6287</w:t>
            </w:r>
          </w:p>
        </w:tc>
      </w:tr>
      <w:tr w:rsidR="00B439D5" w14:paraId="5947B4EE" w14:textId="77777777" w:rsidTr="00E03542">
        <w:trPr>
          <w:cantSplit/>
          <w:trHeight w:val="277"/>
          <w:jc w:val="center"/>
        </w:trPr>
        <w:tc>
          <w:tcPr>
            <w:tcW w:w="1134" w:type="dxa"/>
            <w:tcBorders>
              <w:top w:val="nil"/>
              <w:left w:val="single" w:sz="4" w:space="0" w:color="auto"/>
              <w:bottom w:val="nil"/>
              <w:right w:val="single" w:sz="4" w:space="0" w:color="auto"/>
            </w:tcBorders>
            <w:shd w:val="clear" w:color="auto" w:fill="FFFFFF"/>
            <w:tcMar>
              <w:top w:w="0" w:type="dxa"/>
              <w:left w:w="67" w:type="dxa"/>
              <w:bottom w:w="0" w:type="dxa"/>
              <w:right w:w="67" w:type="dxa"/>
            </w:tcMar>
          </w:tcPr>
          <w:p w14:paraId="61C81E77" w14:textId="77777777" w:rsidR="00B439D5" w:rsidRDefault="00B439D5" w:rsidP="00E03542">
            <w:pPr>
              <w:pStyle w:val="CTRUData"/>
              <w:widowControl/>
              <w:spacing w:before="67" w:after="67" w:line="256" w:lineRule="auto"/>
              <w:rPr>
                <w:b/>
                <w:color w:val="000000"/>
                <w:sz w:val="20"/>
                <w:szCs w:val="20"/>
                <w:lang w:eastAsia="en-US"/>
              </w:rPr>
            </w:pPr>
          </w:p>
        </w:tc>
        <w:tc>
          <w:tcPr>
            <w:tcW w:w="425" w:type="dxa"/>
            <w:tcBorders>
              <w:top w:val="nil"/>
              <w:left w:val="nil"/>
              <w:bottom w:val="nil"/>
              <w:right w:val="single" w:sz="4" w:space="0" w:color="auto"/>
            </w:tcBorders>
            <w:shd w:val="clear" w:color="auto" w:fill="FFFFFF"/>
          </w:tcPr>
          <w:p w14:paraId="7999C2FD" w14:textId="77777777" w:rsidR="00B439D5" w:rsidRDefault="00B439D5" w:rsidP="00E03542">
            <w:pPr>
              <w:pStyle w:val="CTRUData"/>
              <w:widowControl/>
              <w:spacing w:before="67" w:after="67" w:line="256" w:lineRule="auto"/>
              <w:jc w:val="center"/>
              <w:rPr>
                <w:color w:val="FF0000"/>
                <w:sz w:val="20"/>
                <w:szCs w:val="20"/>
                <w:lang w:eastAsia="en-US"/>
              </w:rPr>
            </w:pPr>
          </w:p>
        </w:tc>
        <w:tc>
          <w:tcPr>
            <w:tcW w:w="1565" w:type="dxa"/>
            <w:tcBorders>
              <w:top w:val="nil"/>
              <w:left w:val="single" w:sz="4" w:space="0" w:color="auto"/>
              <w:bottom w:val="nil"/>
              <w:right w:val="nil"/>
            </w:tcBorders>
            <w:shd w:val="clear" w:color="auto" w:fill="FFFFFF"/>
            <w:tcMar>
              <w:top w:w="0" w:type="dxa"/>
              <w:left w:w="67" w:type="dxa"/>
              <w:bottom w:w="0" w:type="dxa"/>
              <w:right w:w="67" w:type="dxa"/>
            </w:tcMar>
          </w:tcPr>
          <w:p w14:paraId="7B7C8C32" w14:textId="77777777" w:rsidR="00B439D5" w:rsidRDefault="00B439D5" w:rsidP="00E03542">
            <w:pPr>
              <w:pStyle w:val="CTRUData"/>
              <w:widowControl/>
              <w:spacing w:before="67" w:after="67" w:line="256" w:lineRule="auto"/>
              <w:jc w:val="center"/>
              <w:rPr>
                <w:color w:val="FF0000"/>
                <w:sz w:val="20"/>
                <w:szCs w:val="20"/>
                <w:lang w:eastAsia="en-US"/>
              </w:rPr>
            </w:pPr>
          </w:p>
        </w:tc>
        <w:tc>
          <w:tcPr>
            <w:tcW w:w="1658" w:type="dxa"/>
            <w:tcBorders>
              <w:top w:val="nil"/>
              <w:left w:val="nil"/>
              <w:bottom w:val="nil"/>
              <w:right w:val="single" w:sz="4" w:space="0" w:color="auto"/>
            </w:tcBorders>
            <w:shd w:val="clear" w:color="auto" w:fill="FFFFFF"/>
            <w:tcMar>
              <w:top w:w="0" w:type="dxa"/>
              <w:left w:w="67" w:type="dxa"/>
              <w:bottom w:w="0" w:type="dxa"/>
              <w:right w:w="67" w:type="dxa"/>
            </w:tcMar>
          </w:tcPr>
          <w:p w14:paraId="27758D73" w14:textId="77777777" w:rsidR="00B439D5" w:rsidRDefault="00B439D5" w:rsidP="00E03542">
            <w:pPr>
              <w:pStyle w:val="CTRUData"/>
              <w:widowControl/>
              <w:spacing w:before="67" w:after="67" w:line="256" w:lineRule="auto"/>
              <w:jc w:val="center"/>
              <w:rPr>
                <w:color w:val="FF0000"/>
                <w:sz w:val="20"/>
                <w:szCs w:val="20"/>
                <w:lang w:eastAsia="en-US"/>
              </w:rPr>
            </w:pPr>
          </w:p>
        </w:tc>
        <w:tc>
          <w:tcPr>
            <w:tcW w:w="1596" w:type="dxa"/>
            <w:tcBorders>
              <w:top w:val="nil"/>
              <w:left w:val="single" w:sz="4" w:space="0" w:color="auto"/>
              <w:bottom w:val="nil"/>
              <w:right w:val="nil"/>
            </w:tcBorders>
            <w:shd w:val="clear" w:color="auto" w:fill="FFFFFF"/>
          </w:tcPr>
          <w:p w14:paraId="1AF35F8B" w14:textId="77777777" w:rsidR="00B439D5" w:rsidRDefault="00B439D5" w:rsidP="00E03542">
            <w:pPr>
              <w:pStyle w:val="CTRUData"/>
              <w:widowControl/>
              <w:spacing w:before="67" w:after="67" w:line="256" w:lineRule="auto"/>
              <w:jc w:val="center"/>
              <w:rPr>
                <w:color w:val="FF0000"/>
                <w:sz w:val="20"/>
                <w:szCs w:val="20"/>
                <w:lang w:eastAsia="en-US"/>
              </w:rPr>
            </w:pPr>
          </w:p>
        </w:tc>
        <w:tc>
          <w:tcPr>
            <w:tcW w:w="1560" w:type="dxa"/>
            <w:tcBorders>
              <w:top w:val="nil"/>
              <w:left w:val="nil"/>
              <w:bottom w:val="nil"/>
              <w:right w:val="single" w:sz="4" w:space="0" w:color="auto"/>
            </w:tcBorders>
            <w:shd w:val="clear" w:color="auto" w:fill="FFFFFF"/>
          </w:tcPr>
          <w:p w14:paraId="0DA819DD" w14:textId="77777777" w:rsidR="00B439D5" w:rsidRDefault="00B439D5" w:rsidP="00E03542">
            <w:pPr>
              <w:pStyle w:val="CTRUData"/>
              <w:widowControl/>
              <w:spacing w:before="67" w:after="67" w:line="256" w:lineRule="auto"/>
              <w:jc w:val="center"/>
              <w:rPr>
                <w:color w:val="FF0000"/>
                <w:sz w:val="20"/>
                <w:szCs w:val="20"/>
                <w:lang w:eastAsia="en-US"/>
              </w:rPr>
            </w:pPr>
          </w:p>
        </w:tc>
        <w:tc>
          <w:tcPr>
            <w:tcW w:w="2830" w:type="dxa"/>
            <w:tcBorders>
              <w:top w:val="nil"/>
              <w:left w:val="nil"/>
              <w:bottom w:val="nil"/>
              <w:right w:val="single" w:sz="4" w:space="0" w:color="auto"/>
            </w:tcBorders>
            <w:shd w:val="clear" w:color="auto" w:fill="FFFFFF"/>
          </w:tcPr>
          <w:p w14:paraId="521832CA" w14:textId="77777777" w:rsidR="00B439D5" w:rsidRDefault="00B439D5" w:rsidP="00E03542">
            <w:pPr>
              <w:pStyle w:val="CTRUData"/>
              <w:widowControl/>
              <w:spacing w:before="67" w:after="67" w:line="256" w:lineRule="auto"/>
              <w:jc w:val="center"/>
              <w:rPr>
                <w:color w:val="FF0000"/>
                <w:sz w:val="20"/>
                <w:szCs w:val="20"/>
                <w:lang w:eastAsia="en-US"/>
              </w:rPr>
            </w:pPr>
          </w:p>
        </w:tc>
      </w:tr>
      <w:tr w:rsidR="00B439D5" w14:paraId="7EC36C9A" w14:textId="77777777" w:rsidTr="00E03542">
        <w:trPr>
          <w:cantSplit/>
          <w:trHeight w:val="277"/>
          <w:jc w:val="center"/>
        </w:trPr>
        <w:tc>
          <w:tcPr>
            <w:tcW w:w="1134" w:type="dxa"/>
            <w:tcBorders>
              <w:top w:val="nil"/>
              <w:left w:val="single" w:sz="4" w:space="0" w:color="auto"/>
              <w:bottom w:val="single" w:sz="4" w:space="0" w:color="auto"/>
              <w:right w:val="single" w:sz="4" w:space="0" w:color="auto"/>
            </w:tcBorders>
            <w:shd w:val="clear" w:color="auto" w:fill="EAF1DD" w:themeFill="accent3" w:themeFillTint="33"/>
            <w:tcMar>
              <w:top w:w="0" w:type="dxa"/>
              <w:left w:w="67" w:type="dxa"/>
              <w:bottom w:w="0" w:type="dxa"/>
              <w:right w:w="67" w:type="dxa"/>
            </w:tcMar>
            <w:hideMark/>
          </w:tcPr>
          <w:p w14:paraId="32E36018" w14:textId="77777777" w:rsidR="00B439D5" w:rsidRDefault="00B439D5" w:rsidP="00E03542">
            <w:pPr>
              <w:pStyle w:val="CTRUData"/>
              <w:widowControl/>
              <w:spacing w:before="67" w:after="67" w:line="256" w:lineRule="auto"/>
              <w:rPr>
                <w:b/>
                <w:color w:val="000000"/>
                <w:sz w:val="20"/>
                <w:szCs w:val="20"/>
                <w:lang w:eastAsia="en-US"/>
              </w:rPr>
            </w:pPr>
            <w:r>
              <w:rPr>
                <w:b/>
                <w:color w:val="000000"/>
                <w:sz w:val="20"/>
                <w:szCs w:val="20"/>
                <w:lang w:eastAsia="en-US"/>
              </w:rPr>
              <w:t>12 weeks</w:t>
            </w:r>
          </w:p>
        </w:tc>
        <w:tc>
          <w:tcPr>
            <w:tcW w:w="425" w:type="dxa"/>
            <w:tcBorders>
              <w:top w:val="nil"/>
              <w:left w:val="nil"/>
              <w:bottom w:val="single" w:sz="4" w:space="0" w:color="auto"/>
              <w:right w:val="single" w:sz="4" w:space="0" w:color="auto"/>
            </w:tcBorders>
            <w:shd w:val="clear" w:color="auto" w:fill="EAF1DD" w:themeFill="accent3" w:themeFillTint="33"/>
            <w:hideMark/>
          </w:tcPr>
          <w:p w14:paraId="7071975A" w14:textId="77777777" w:rsidR="00B439D5" w:rsidRDefault="00B439D5" w:rsidP="00E03542">
            <w:pPr>
              <w:pStyle w:val="CTRUData"/>
              <w:widowControl/>
              <w:spacing w:before="67" w:after="67" w:line="256" w:lineRule="auto"/>
              <w:jc w:val="center"/>
              <w:rPr>
                <w:color w:val="000000"/>
                <w:sz w:val="20"/>
                <w:szCs w:val="20"/>
                <w:lang w:eastAsia="en-US"/>
              </w:rPr>
            </w:pPr>
            <w:r>
              <w:rPr>
                <w:color w:val="000000"/>
                <w:sz w:val="20"/>
                <w:szCs w:val="20"/>
                <w:lang w:eastAsia="en-US"/>
              </w:rPr>
              <w:t>86</w:t>
            </w:r>
          </w:p>
        </w:tc>
        <w:tc>
          <w:tcPr>
            <w:tcW w:w="1565" w:type="dxa"/>
            <w:tcBorders>
              <w:top w:val="nil"/>
              <w:left w:val="single" w:sz="4" w:space="0" w:color="auto"/>
              <w:bottom w:val="single" w:sz="4" w:space="0" w:color="auto"/>
              <w:right w:val="nil"/>
            </w:tcBorders>
            <w:shd w:val="clear" w:color="auto" w:fill="EAF1DD" w:themeFill="accent3" w:themeFillTint="33"/>
            <w:tcMar>
              <w:top w:w="0" w:type="dxa"/>
              <w:left w:w="67" w:type="dxa"/>
              <w:bottom w:w="0" w:type="dxa"/>
              <w:right w:w="67" w:type="dxa"/>
            </w:tcMar>
            <w:hideMark/>
          </w:tcPr>
          <w:p w14:paraId="77FC720C" w14:textId="77777777" w:rsidR="00B439D5" w:rsidRDefault="00B439D5" w:rsidP="00E03542">
            <w:pPr>
              <w:pStyle w:val="CTRUData"/>
              <w:widowControl/>
              <w:spacing w:before="67" w:after="67" w:line="256" w:lineRule="auto"/>
              <w:jc w:val="center"/>
              <w:rPr>
                <w:color w:val="FF0000"/>
                <w:sz w:val="20"/>
                <w:szCs w:val="20"/>
                <w:lang w:eastAsia="en-US"/>
              </w:rPr>
            </w:pPr>
            <w:r>
              <w:rPr>
                <w:color w:val="000000"/>
                <w:sz w:val="20"/>
                <w:szCs w:val="20"/>
                <w:lang w:eastAsia="en-US"/>
              </w:rPr>
              <w:t>0.51 (0.33, 0.69), SE=0.10</w:t>
            </w:r>
          </w:p>
        </w:tc>
        <w:tc>
          <w:tcPr>
            <w:tcW w:w="1658" w:type="dxa"/>
            <w:tcBorders>
              <w:top w:val="nil"/>
              <w:left w:val="nil"/>
              <w:bottom w:val="single" w:sz="4" w:space="0" w:color="auto"/>
              <w:right w:val="single" w:sz="4" w:space="0" w:color="auto"/>
            </w:tcBorders>
            <w:shd w:val="clear" w:color="auto" w:fill="EAF1DD" w:themeFill="accent3" w:themeFillTint="33"/>
            <w:tcMar>
              <w:top w:w="0" w:type="dxa"/>
              <w:left w:w="67" w:type="dxa"/>
              <w:bottom w:w="0" w:type="dxa"/>
              <w:right w:w="67" w:type="dxa"/>
            </w:tcMar>
            <w:hideMark/>
          </w:tcPr>
          <w:p w14:paraId="2CBA16DA" w14:textId="77777777" w:rsidR="00B439D5" w:rsidRDefault="00B439D5" w:rsidP="00E03542">
            <w:pPr>
              <w:pStyle w:val="CTRUData"/>
              <w:widowControl/>
              <w:spacing w:before="67" w:after="67" w:line="256" w:lineRule="auto"/>
              <w:jc w:val="center"/>
              <w:rPr>
                <w:color w:val="FF0000"/>
                <w:sz w:val="20"/>
                <w:szCs w:val="20"/>
                <w:lang w:eastAsia="en-US"/>
              </w:rPr>
            </w:pPr>
            <w:r>
              <w:rPr>
                <w:color w:val="000000"/>
                <w:sz w:val="20"/>
                <w:szCs w:val="20"/>
                <w:lang w:eastAsia="en-US"/>
              </w:rPr>
              <w:t>0.50 (0.34, 0.66), SE=0.09</w:t>
            </w:r>
          </w:p>
        </w:tc>
        <w:tc>
          <w:tcPr>
            <w:tcW w:w="1596" w:type="dxa"/>
            <w:tcBorders>
              <w:top w:val="nil"/>
              <w:left w:val="single" w:sz="4" w:space="0" w:color="auto"/>
              <w:bottom w:val="single" w:sz="4" w:space="0" w:color="auto"/>
              <w:right w:val="nil"/>
            </w:tcBorders>
            <w:shd w:val="clear" w:color="auto" w:fill="EAF1DD" w:themeFill="accent3" w:themeFillTint="33"/>
            <w:hideMark/>
          </w:tcPr>
          <w:p w14:paraId="186C0FFD" w14:textId="77777777" w:rsidR="00B439D5" w:rsidRDefault="00B439D5" w:rsidP="00E03542">
            <w:pPr>
              <w:pStyle w:val="CTRUData"/>
              <w:widowControl/>
              <w:spacing w:before="67" w:after="67" w:line="256" w:lineRule="auto"/>
              <w:jc w:val="center"/>
              <w:rPr>
                <w:color w:val="FF0000"/>
                <w:sz w:val="20"/>
                <w:szCs w:val="20"/>
                <w:lang w:eastAsia="en-US"/>
              </w:rPr>
            </w:pPr>
            <w:r>
              <w:rPr>
                <w:color w:val="000000"/>
                <w:sz w:val="20"/>
                <w:szCs w:val="20"/>
                <w:lang w:eastAsia="en-US"/>
              </w:rPr>
              <w:t>1.06 (0.50, 2.22)</w:t>
            </w:r>
          </w:p>
        </w:tc>
        <w:tc>
          <w:tcPr>
            <w:tcW w:w="1560" w:type="dxa"/>
            <w:tcBorders>
              <w:top w:val="nil"/>
              <w:left w:val="nil"/>
              <w:bottom w:val="single" w:sz="4" w:space="0" w:color="auto"/>
              <w:right w:val="single" w:sz="4" w:space="0" w:color="auto"/>
            </w:tcBorders>
            <w:shd w:val="clear" w:color="auto" w:fill="EAF1DD" w:themeFill="accent3" w:themeFillTint="33"/>
            <w:hideMark/>
          </w:tcPr>
          <w:p w14:paraId="4AE4CF3C" w14:textId="77777777" w:rsidR="00B439D5" w:rsidRDefault="00B439D5" w:rsidP="00E03542">
            <w:pPr>
              <w:pStyle w:val="CTRUData"/>
              <w:widowControl/>
              <w:spacing w:before="67" w:after="67" w:line="256" w:lineRule="auto"/>
              <w:jc w:val="center"/>
              <w:rPr>
                <w:color w:val="FF0000"/>
                <w:sz w:val="20"/>
                <w:szCs w:val="20"/>
                <w:lang w:eastAsia="en-US"/>
              </w:rPr>
            </w:pPr>
            <w:r>
              <w:rPr>
                <w:color w:val="000000"/>
                <w:sz w:val="20"/>
                <w:szCs w:val="20"/>
                <w:lang w:eastAsia="en-US"/>
              </w:rPr>
              <w:t>0.99 (0.50, 1.96)</w:t>
            </w:r>
          </w:p>
        </w:tc>
        <w:tc>
          <w:tcPr>
            <w:tcW w:w="2830" w:type="dxa"/>
            <w:tcBorders>
              <w:top w:val="nil"/>
              <w:left w:val="nil"/>
              <w:bottom w:val="single" w:sz="4" w:space="0" w:color="auto"/>
              <w:right w:val="single" w:sz="4" w:space="0" w:color="auto"/>
            </w:tcBorders>
            <w:shd w:val="clear" w:color="auto" w:fill="EAF1DD" w:themeFill="accent3" w:themeFillTint="33"/>
            <w:hideMark/>
          </w:tcPr>
          <w:p w14:paraId="48C69FD3" w14:textId="77777777" w:rsidR="00B439D5" w:rsidRDefault="00B439D5" w:rsidP="00E03542">
            <w:pPr>
              <w:pStyle w:val="CTRUData"/>
              <w:widowControl/>
              <w:spacing w:before="67" w:after="67" w:line="256" w:lineRule="auto"/>
              <w:jc w:val="center"/>
              <w:rPr>
                <w:color w:val="FF0000"/>
                <w:sz w:val="20"/>
                <w:szCs w:val="20"/>
                <w:lang w:eastAsia="en-US"/>
              </w:rPr>
            </w:pPr>
            <w:r>
              <w:rPr>
                <w:color w:val="000000"/>
                <w:sz w:val="20"/>
                <w:szCs w:val="20"/>
                <w:lang w:eastAsia="en-US"/>
              </w:rPr>
              <w:t>1.06 (0.43, 2.59), p=0.8959</w:t>
            </w:r>
          </w:p>
        </w:tc>
      </w:tr>
    </w:tbl>
    <w:p w14:paraId="689978F1" w14:textId="77777777" w:rsidR="00B439D5" w:rsidRDefault="00B439D5" w:rsidP="00B439D5">
      <w:pPr>
        <w:pStyle w:val="Caption"/>
      </w:pPr>
    </w:p>
    <w:p w14:paraId="621AFB6B" w14:textId="77777777" w:rsidR="00B439D5" w:rsidRDefault="00B439D5" w:rsidP="00B439D5">
      <w:pPr>
        <w:rPr>
          <w:b/>
          <w:bCs/>
          <w:sz w:val="24"/>
          <w:szCs w:val="18"/>
        </w:rPr>
      </w:pPr>
      <w:r>
        <w:br w:type="page"/>
      </w:r>
    </w:p>
    <w:p w14:paraId="316A6C41" w14:textId="77777777" w:rsidR="00B439D5" w:rsidRPr="007930DE" w:rsidRDefault="00B439D5" w:rsidP="00B439D5">
      <w:pPr>
        <w:pStyle w:val="Caption"/>
        <w:rPr>
          <w:vertAlign w:val="superscript"/>
        </w:rPr>
      </w:pPr>
      <w:bookmarkStart w:id="43" w:name="_Toc33194532"/>
      <w:r>
        <w:lastRenderedPageBreak/>
        <w:t xml:space="preserve">Figure </w:t>
      </w:r>
      <w:r w:rsidR="001514E7">
        <w:rPr>
          <w:noProof/>
        </w:rPr>
        <w:fldChar w:fldCharType="begin"/>
      </w:r>
      <w:r w:rsidR="001514E7">
        <w:rPr>
          <w:noProof/>
        </w:rPr>
        <w:instrText xml:space="preserve"> SEQ Figure \* ARABIC </w:instrText>
      </w:r>
      <w:r w:rsidR="001514E7">
        <w:rPr>
          <w:noProof/>
        </w:rPr>
        <w:fldChar w:fldCharType="separate"/>
      </w:r>
      <w:r>
        <w:rPr>
          <w:noProof/>
        </w:rPr>
        <w:t>19</w:t>
      </w:r>
      <w:r w:rsidR="001514E7">
        <w:rPr>
          <w:noProof/>
        </w:rPr>
        <w:fldChar w:fldCharType="end"/>
      </w:r>
      <w:r>
        <w:tab/>
        <w:t>BPI worst pain with unadjusted 95% CIs by treatment group and intervention engagement</w:t>
      </w:r>
      <w:bookmarkEnd w:id="43"/>
    </w:p>
    <w:p w14:paraId="2E471027" w14:textId="77777777" w:rsidR="00B439D5" w:rsidRDefault="00B439D5" w:rsidP="00B439D5">
      <w:pPr>
        <w:rPr>
          <w:b/>
          <w:color w:val="FF0000"/>
        </w:rPr>
      </w:pPr>
      <w:r w:rsidRPr="007930DE">
        <w:rPr>
          <w:b/>
          <w:noProof/>
          <w:color w:val="FF0000"/>
          <w:lang w:eastAsia="en-GB"/>
        </w:rPr>
        <w:drawing>
          <wp:inline distT="0" distB="0" distL="0" distR="0" wp14:anchorId="25D8E7DA" wp14:editId="0D435B35">
            <wp:extent cx="5974892" cy="4220422"/>
            <wp:effectExtent l="0" t="0" r="6985" b="8890"/>
            <wp:docPr id="32" name="Picture 32" descr="P:\CTRU\Projects\Cancer\Palliative care\IMPACCT\Stats\Final\Plots\02 Questionnaires\BPI\02k   unadjusted BPI worst pain by intervention engagement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TRU\Projects\Cancer\Palliative care\IMPACCT\Stats\Final\Plots\02 Questionnaires\BPI\02k   unadjusted BPI worst pain by intervention engagement4.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872" t="6047" r="1027" b="1619"/>
                    <a:stretch/>
                  </pic:blipFill>
                  <pic:spPr bwMode="auto">
                    <a:xfrm>
                      <a:off x="0" y="0"/>
                      <a:ext cx="5976464" cy="4221532"/>
                    </a:xfrm>
                    <a:prstGeom prst="rect">
                      <a:avLst/>
                    </a:prstGeom>
                    <a:noFill/>
                    <a:ln>
                      <a:noFill/>
                    </a:ln>
                    <a:extLst>
                      <a:ext uri="{53640926-AAD7-44D8-BBD7-CCE9431645EC}">
                        <a14:shadowObscured xmlns:a14="http://schemas.microsoft.com/office/drawing/2010/main"/>
                      </a:ext>
                    </a:extLst>
                  </pic:spPr>
                </pic:pic>
              </a:graphicData>
            </a:graphic>
          </wp:inline>
        </w:drawing>
      </w:r>
    </w:p>
    <w:p w14:paraId="0915588A" w14:textId="77777777" w:rsidR="00B439D5" w:rsidRDefault="00B439D5" w:rsidP="00B439D5">
      <w:pPr>
        <w:pStyle w:val="Heading3"/>
      </w:pPr>
    </w:p>
    <w:p w14:paraId="567625D5" w14:textId="77777777" w:rsidR="00B439D5" w:rsidRDefault="00B439D5" w:rsidP="00B439D5">
      <w:pPr>
        <w:spacing w:line="240" w:lineRule="auto"/>
        <w:rPr>
          <w:rFonts w:cs="Arial"/>
          <w:b/>
          <w:bCs/>
          <w:szCs w:val="26"/>
        </w:rPr>
      </w:pPr>
      <w:bookmarkStart w:id="44" w:name="_Toc531367918"/>
      <w:r>
        <w:br w:type="page"/>
      </w:r>
    </w:p>
    <w:p w14:paraId="10DCC2BA" w14:textId="77777777" w:rsidR="00B439D5" w:rsidRPr="003B5BA3" w:rsidRDefault="00B439D5" w:rsidP="00B439D5">
      <w:pPr>
        <w:rPr>
          <w:b/>
          <w:sz w:val="28"/>
        </w:rPr>
      </w:pPr>
      <w:r w:rsidRPr="003B5BA3">
        <w:rPr>
          <w:b/>
          <w:sz w:val="28"/>
        </w:rPr>
        <w:lastRenderedPageBreak/>
        <w:t>Secondary outcomes</w:t>
      </w:r>
      <w:bookmarkEnd w:id="44"/>
    </w:p>
    <w:p w14:paraId="420BC8C8" w14:textId="77777777" w:rsidR="00B439D5" w:rsidRPr="00B7694B" w:rsidRDefault="00B439D5" w:rsidP="00B439D5">
      <w:pPr>
        <w:pStyle w:val="Caption"/>
        <w:rPr>
          <w:b w:val="0"/>
        </w:rPr>
      </w:pPr>
      <w:bookmarkStart w:id="45" w:name="_Toc33194533"/>
      <w:r>
        <w:t xml:space="preserve">Figure </w:t>
      </w:r>
      <w:r w:rsidR="001514E7">
        <w:rPr>
          <w:noProof/>
        </w:rPr>
        <w:fldChar w:fldCharType="begin"/>
      </w:r>
      <w:r w:rsidR="001514E7">
        <w:rPr>
          <w:noProof/>
        </w:rPr>
        <w:instrText xml:space="preserve"> SEQ Figure \* ARABIC </w:instrText>
      </w:r>
      <w:r w:rsidR="001514E7">
        <w:rPr>
          <w:noProof/>
        </w:rPr>
        <w:fldChar w:fldCharType="separate"/>
      </w:r>
      <w:r>
        <w:rPr>
          <w:noProof/>
        </w:rPr>
        <w:t>20</w:t>
      </w:r>
      <w:r w:rsidR="001514E7">
        <w:rPr>
          <w:noProof/>
        </w:rPr>
        <w:fldChar w:fldCharType="end"/>
      </w:r>
      <w:r>
        <w:tab/>
        <w:t>BPI pain severity and interference index with unadjusted 95% CIs</w:t>
      </w:r>
      <w:r>
        <w:rPr>
          <w:vertAlign w:val="superscript"/>
        </w:rPr>
        <w:t>1</w:t>
      </w:r>
      <w:bookmarkEnd w:id="45"/>
    </w:p>
    <w:p w14:paraId="22739900" w14:textId="77777777" w:rsidR="00B439D5" w:rsidRDefault="00B439D5" w:rsidP="00B439D5">
      <w:pPr>
        <w:jc w:val="center"/>
      </w:pPr>
      <w:r>
        <w:rPr>
          <w:rFonts w:cs="Arial"/>
          <w:noProof/>
          <w:color w:val="000000"/>
          <w:sz w:val="20"/>
          <w:lang w:eastAsia="en-GB"/>
        </w:rPr>
        <w:drawing>
          <wp:inline distT="0" distB="0" distL="0" distR="0" wp14:anchorId="6C0EBEE4" wp14:editId="0CBE2B57">
            <wp:extent cx="4688958" cy="3516719"/>
            <wp:effectExtent l="0" t="0" r="0" b="7620"/>
            <wp:docPr id="12" name="Picture 12" descr="The SGPanel 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GPanel Proced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6117" cy="3522088"/>
                    </a:xfrm>
                    <a:prstGeom prst="rect">
                      <a:avLst/>
                    </a:prstGeom>
                    <a:noFill/>
                    <a:ln>
                      <a:noFill/>
                    </a:ln>
                  </pic:spPr>
                </pic:pic>
              </a:graphicData>
            </a:graphic>
          </wp:inline>
        </w:drawing>
      </w:r>
    </w:p>
    <w:p w14:paraId="563E7600" w14:textId="77777777" w:rsidR="00B439D5" w:rsidRDefault="00B439D5" w:rsidP="00B439D5">
      <w:pPr>
        <w:spacing w:line="240" w:lineRule="auto"/>
        <w:rPr>
          <w:b/>
          <w:bCs/>
          <w:i/>
          <w:snapToGrid w:val="0"/>
          <w:color w:val="4F81BD" w:themeColor="accent1"/>
          <w:sz w:val="20"/>
          <w:szCs w:val="18"/>
        </w:rPr>
      </w:pPr>
      <w:r>
        <w:br w:type="page"/>
      </w:r>
    </w:p>
    <w:p w14:paraId="045C7485" w14:textId="77777777" w:rsidR="00B439D5" w:rsidRPr="00B7694B" w:rsidRDefault="00B439D5" w:rsidP="00B439D5">
      <w:pPr>
        <w:pStyle w:val="Caption"/>
        <w:rPr>
          <w:b w:val="0"/>
        </w:rPr>
      </w:pPr>
      <w:bookmarkStart w:id="46" w:name="_Toc33194534"/>
      <w:r>
        <w:lastRenderedPageBreak/>
        <w:t xml:space="preserve">Figure </w:t>
      </w:r>
      <w:r w:rsidR="001514E7">
        <w:rPr>
          <w:noProof/>
        </w:rPr>
        <w:fldChar w:fldCharType="begin"/>
      </w:r>
      <w:r w:rsidR="001514E7">
        <w:rPr>
          <w:noProof/>
        </w:rPr>
        <w:instrText xml:space="preserve"> SEQ Figure \* ARABIC </w:instrText>
      </w:r>
      <w:r w:rsidR="001514E7">
        <w:rPr>
          <w:noProof/>
        </w:rPr>
        <w:fldChar w:fldCharType="separate"/>
      </w:r>
      <w:r>
        <w:rPr>
          <w:noProof/>
        </w:rPr>
        <w:t>21</w:t>
      </w:r>
      <w:r w:rsidR="001514E7">
        <w:rPr>
          <w:noProof/>
        </w:rPr>
        <w:fldChar w:fldCharType="end"/>
      </w:r>
      <w:r>
        <w:tab/>
        <w:t>PPQ pain knowledge and experience scales with unadjusted 95% CIs</w:t>
      </w:r>
      <w:bookmarkEnd w:id="46"/>
    </w:p>
    <w:p w14:paraId="57DB30B1" w14:textId="77777777" w:rsidR="00B439D5" w:rsidRDefault="00B439D5" w:rsidP="00B439D5">
      <w:pPr>
        <w:jc w:val="center"/>
        <w:rPr>
          <w:color w:val="000000"/>
          <w:u w:val="single"/>
        </w:rPr>
      </w:pPr>
      <w:r>
        <w:rPr>
          <w:rFonts w:cs="Arial"/>
          <w:noProof/>
          <w:color w:val="000000"/>
          <w:sz w:val="20"/>
          <w:lang w:eastAsia="en-GB"/>
        </w:rPr>
        <w:drawing>
          <wp:inline distT="0" distB="0" distL="0" distR="0" wp14:anchorId="76915B7B" wp14:editId="416F6456">
            <wp:extent cx="3816872" cy="4933507"/>
            <wp:effectExtent l="0" t="0" r="0" b="635"/>
            <wp:docPr id="29" name="Picture 29" descr="The SGPanel 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GPanel Procedure"/>
                    <pic:cNvPicPr>
                      <a:picLocks noChangeAspect="1" noChangeArrowheads="1"/>
                    </pic:cNvPicPr>
                  </pic:nvPicPr>
                  <pic:blipFill rotWithShape="1">
                    <a:blip r:embed="rId14">
                      <a:extLst>
                        <a:ext uri="{28A0092B-C50C-407E-A947-70E740481C1C}">
                          <a14:useLocalDpi xmlns:a14="http://schemas.microsoft.com/office/drawing/2010/main" val="0"/>
                        </a:ext>
                      </a:extLst>
                    </a:blip>
                    <a:srcRect l="1629" t="4538" r="1383" b="1382"/>
                    <a:stretch/>
                  </pic:blipFill>
                  <pic:spPr bwMode="auto">
                    <a:xfrm>
                      <a:off x="0" y="0"/>
                      <a:ext cx="3819151" cy="4936453"/>
                    </a:xfrm>
                    <a:prstGeom prst="rect">
                      <a:avLst/>
                    </a:prstGeom>
                    <a:noFill/>
                    <a:ln>
                      <a:noFill/>
                    </a:ln>
                    <a:extLst>
                      <a:ext uri="{53640926-AAD7-44D8-BBD7-CCE9431645EC}">
                        <a14:shadowObscured xmlns:a14="http://schemas.microsoft.com/office/drawing/2010/main"/>
                      </a:ext>
                    </a:extLst>
                  </pic:spPr>
                </pic:pic>
              </a:graphicData>
            </a:graphic>
          </wp:inline>
        </w:drawing>
      </w:r>
    </w:p>
    <w:p w14:paraId="7E70EDB5" w14:textId="77777777" w:rsidR="00B439D5" w:rsidRDefault="00B439D5" w:rsidP="00B439D5">
      <w:pPr>
        <w:spacing w:line="240" w:lineRule="auto"/>
        <w:rPr>
          <w:b/>
          <w:bCs/>
          <w:i/>
          <w:snapToGrid w:val="0"/>
          <w:color w:val="4F81BD" w:themeColor="accent1"/>
          <w:sz w:val="20"/>
          <w:szCs w:val="18"/>
        </w:rPr>
      </w:pPr>
      <w:r>
        <w:br w:type="page"/>
      </w:r>
    </w:p>
    <w:p w14:paraId="030FFC5F" w14:textId="77777777" w:rsidR="00B439D5" w:rsidRDefault="00B439D5" w:rsidP="00B439D5">
      <w:pPr>
        <w:pStyle w:val="Caption"/>
      </w:pPr>
      <w:bookmarkStart w:id="47" w:name="_Toc33194535"/>
      <w:r>
        <w:lastRenderedPageBreak/>
        <w:t xml:space="preserve">Figure </w:t>
      </w:r>
      <w:r w:rsidR="001514E7">
        <w:rPr>
          <w:noProof/>
        </w:rPr>
        <w:fldChar w:fldCharType="begin"/>
      </w:r>
      <w:r w:rsidR="001514E7">
        <w:rPr>
          <w:noProof/>
        </w:rPr>
        <w:instrText xml:space="preserve"> SEQ Figure \* ARABIC </w:instrText>
      </w:r>
      <w:r w:rsidR="001514E7">
        <w:rPr>
          <w:noProof/>
        </w:rPr>
        <w:fldChar w:fldCharType="separate"/>
      </w:r>
      <w:r>
        <w:rPr>
          <w:noProof/>
        </w:rPr>
        <w:t>22</w:t>
      </w:r>
      <w:r w:rsidR="001514E7">
        <w:rPr>
          <w:noProof/>
        </w:rPr>
        <w:fldChar w:fldCharType="end"/>
      </w:r>
      <w:r>
        <w:tab/>
        <w:t>C</w:t>
      </w:r>
      <w:r w:rsidRPr="00E15458">
        <w:t xml:space="preserve">ancer specific quality of life </w:t>
      </w:r>
      <w:r>
        <w:t>- EORTC QLQ-c30 summary score with unadjusted 95% CIs</w:t>
      </w:r>
      <w:bookmarkEnd w:id="47"/>
    </w:p>
    <w:p w14:paraId="18D76BA2" w14:textId="77777777" w:rsidR="00B439D5" w:rsidRPr="00CF3C63" w:rsidRDefault="00B439D5" w:rsidP="00B439D5">
      <w:pPr>
        <w:jc w:val="center"/>
        <w:rPr>
          <w:i/>
        </w:rPr>
      </w:pPr>
      <w:r w:rsidRPr="00E7116A">
        <w:rPr>
          <w:i/>
          <w:noProof/>
          <w:lang w:eastAsia="en-GB"/>
        </w:rPr>
        <w:drawing>
          <wp:inline distT="0" distB="0" distL="0" distR="0" wp14:anchorId="69690B62" wp14:editId="7DE6AE20">
            <wp:extent cx="3530009" cy="3530009"/>
            <wp:effectExtent l="0" t="0" r="0" b="0"/>
            <wp:docPr id="34" name="Picture 34" descr="P:\CTRU\Projects\Cancer\Palliative care\IMPACCT\Stats\Final\Plots\02 Questionnaires\02j   QLQc30 - unadjusted line plot - summary sc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CTRU\Projects\Cancer\Palliative care\IMPACCT\Stats\Final\Plots\02 Questionnaires\02j   QLQc30 - unadjusted line plot - summary scor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41591" cy="3541591"/>
                    </a:xfrm>
                    <a:prstGeom prst="rect">
                      <a:avLst/>
                    </a:prstGeom>
                    <a:noFill/>
                    <a:ln>
                      <a:noFill/>
                    </a:ln>
                  </pic:spPr>
                </pic:pic>
              </a:graphicData>
            </a:graphic>
          </wp:inline>
        </w:drawing>
      </w:r>
    </w:p>
    <w:p w14:paraId="23660C18" w14:textId="77777777" w:rsidR="00B439D5" w:rsidRDefault="00B439D5" w:rsidP="00B439D5">
      <w:pPr>
        <w:pStyle w:val="Caption"/>
        <w:sectPr w:rsidR="00B439D5" w:rsidSect="00A72C23">
          <w:pgSz w:w="11906" w:h="16838"/>
          <w:pgMar w:top="1134" w:right="851" w:bottom="1134" w:left="568" w:header="709" w:footer="709" w:gutter="0"/>
          <w:cols w:space="708"/>
          <w:docGrid w:linePitch="360"/>
        </w:sectPr>
      </w:pPr>
    </w:p>
    <w:p w14:paraId="5389E155" w14:textId="77777777" w:rsidR="00B439D5" w:rsidRPr="00FA48FC" w:rsidRDefault="00B439D5" w:rsidP="00B439D5">
      <w:pPr>
        <w:pStyle w:val="Caption"/>
      </w:pPr>
      <w:bookmarkStart w:id="48" w:name="_Toc33194509"/>
      <w:r>
        <w:lastRenderedPageBreak/>
        <w:t xml:space="preserve">Table </w:t>
      </w:r>
      <w:r w:rsidR="001514E7">
        <w:rPr>
          <w:noProof/>
        </w:rPr>
        <w:fldChar w:fldCharType="begin"/>
      </w:r>
      <w:r w:rsidR="001514E7">
        <w:rPr>
          <w:noProof/>
        </w:rPr>
        <w:instrText xml:space="preserve"> SEQ Table \* ARABIC </w:instrText>
      </w:r>
      <w:r w:rsidR="001514E7">
        <w:rPr>
          <w:noProof/>
        </w:rPr>
        <w:fldChar w:fldCharType="separate"/>
      </w:r>
      <w:r>
        <w:rPr>
          <w:noProof/>
        </w:rPr>
        <w:t>37</w:t>
      </w:r>
      <w:r w:rsidR="001514E7">
        <w:rPr>
          <w:noProof/>
        </w:rPr>
        <w:fldChar w:fldCharType="end"/>
      </w:r>
      <w:r>
        <w:tab/>
        <w:t>Secondary outcomes at baseline and follow-up</w:t>
      </w:r>
      <w:bookmarkEnd w:id="48"/>
    </w:p>
    <w:tbl>
      <w:tblPr>
        <w:tblW w:w="15457" w:type="dxa"/>
        <w:jc w:val="center"/>
        <w:tblLayout w:type="fixed"/>
        <w:tblCellMar>
          <w:left w:w="0" w:type="dxa"/>
          <w:right w:w="0" w:type="dxa"/>
        </w:tblCellMar>
        <w:tblLook w:val="0000" w:firstRow="0" w:lastRow="0" w:firstColumn="0" w:lastColumn="0" w:noHBand="0" w:noVBand="0"/>
      </w:tblPr>
      <w:tblGrid>
        <w:gridCol w:w="2557"/>
        <w:gridCol w:w="1266"/>
        <w:gridCol w:w="1417"/>
        <w:gridCol w:w="1490"/>
        <w:gridCol w:w="1487"/>
        <w:gridCol w:w="1417"/>
        <w:gridCol w:w="1428"/>
        <w:gridCol w:w="1407"/>
        <w:gridCol w:w="1560"/>
        <w:gridCol w:w="1428"/>
      </w:tblGrid>
      <w:tr w:rsidR="00B439D5" w:rsidRPr="002845D4" w14:paraId="4B90C04D" w14:textId="77777777" w:rsidTr="00E03542">
        <w:trPr>
          <w:cantSplit/>
          <w:tblHeader/>
          <w:jc w:val="center"/>
        </w:trPr>
        <w:tc>
          <w:tcPr>
            <w:tcW w:w="2557" w:type="dxa"/>
            <w:tcBorders>
              <w:top w:val="single" w:sz="4" w:space="0" w:color="auto"/>
              <w:left w:val="single" w:sz="4" w:space="0" w:color="auto"/>
              <w:bottom w:val="nil"/>
              <w:right w:val="single" w:sz="4" w:space="0" w:color="auto"/>
            </w:tcBorders>
            <w:shd w:val="clear" w:color="auto" w:fill="FFFFFF"/>
            <w:tcMar>
              <w:left w:w="19" w:type="dxa"/>
              <w:right w:w="19" w:type="dxa"/>
            </w:tcMar>
            <w:vAlign w:val="bottom"/>
          </w:tcPr>
          <w:p w14:paraId="6B82FBB0" w14:textId="77777777" w:rsidR="00B439D5" w:rsidRPr="002845D4" w:rsidRDefault="00B439D5" w:rsidP="00E03542">
            <w:pPr>
              <w:pStyle w:val="CTRUHeader"/>
              <w:widowControl/>
              <w:spacing w:before="19" w:after="19"/>
              <w:jc w:val="center"/>
              <w:rPr>
                <w:b/>
                <w:bCs/>
                <w:color w:val="000000"/>
                <w:sz w:val="20"/>
                <w:szCs w:val="20"/>
              </w:rPr>
            </w:pPr>
            <w:bookmarkStart w:id="49" w:name="IDX4"/>
            <w:bookmarkEnd w:id="49"/>
          </w:p>
        </w:tc>
        <w:tc>
          <w:tcPr>
            <w:tcW w:w="4173" w:type="dxa"/>
            <w:gridSpan w:val="3"/>
            <w:tcBorders>
              <w:top w:val="single" w:sz="4" w:space="0" w:color="auto"/>
              <w:left w:val="single" w:sz="4" w:space="0" w:color="auto"/>
              <w:bottom w:val="nil"/>
              <w:right w:val="single" w:sz="4" w:space="0" w:color="auto"/>
            </w:tcBorders>
            <w:shd w:val="clear" w:color="auto" w:fill="FFFFFF"/>
            <w:tcMar>
              <w:left w:w="19" w:type="dxa"/>
              <w:right w:w="19" w:type="dxa"/>
            </w:tcMar>
            <w:vAlign w:val="bottom"/>
          </w:tcPr>
          <w:p w14:paraId="560A254F" w14:textId="77777777" w:rsidR="00B439D5" w:rsidRPr="002845D4" w:rsidRDefault="00B439D5" w:rsidP="00E03542">
            <w:pPr>
              <w:pStyle w:val="CTRUHeader"/>
              <w:widowControl/>
              <w:spacing w:before="19" w:after="19"/>
              <w:jc w:val="center"/>
              <w:rPr>
                <w:b/>
                <w:bCs/>
                <w:color w:val="000000"/>
                <w:sz w:val="20"/>
                <w:szCs w:val="20"/>
              </w:rPr>
            </w:pPr>
            <w:r w:rsidRPr="002845D4">
              <w:rPr>
                <w:b/>
                <w:bCs/>
                <w:color w:val="000000"/>
                <w:sz w:val="20"/>
                <w:szCs w:val="20"/>
              </w:rPr>
              <w:t>Baseline</w:t>
            </w:r>
          </w:p>
        </w:tc>
        <w:tc>
          <w:tcPr>
            <w:tcW w:w="4332" w:type="dxa"/>
            <w:gridSpan w:val="3"/>
            <w:tcBorders>
              <w:top w:val="single" w:sz="4" w:space="0" w:color="auto"/>
              <w:left w:val="single" w:sz="4" w:space="0" w:color="auto"/>
              <w:bottom w:val="nil"/>
              <w:right w:val="single" w:sz="4" w:space="0" w:color="auto"/>
            </w:tcBorders>
            <w:shd w:val="clear" w:color="auto" w:fill="FFFFFF"/>
            <w:tcMar>
              <w:left w:w="19" w:type="dxa"/>
              <w:right w:w="19" w:type="dxa"/>
            </w:tcMar>
            <w:vAlign w:val="bottom"/>
          </w:tcPr>
          <w:p w14:paraId="0216A5E3" w14:textId="77777777" w:rsidR="00B439D5" w:rsidRPr="002845D4" w:rsidRDefault="00B439D5" w:rsidP="00E03542">
            <w:pPr>
              <w:pStyle w:val="CTRUHeader"/>
              <w:widowControl/>
              <w:spacing w:before="19" w:after="19"/>
              <w:jc w:val="center"/>
              <w:rPr>
                <w:b/>
                <w:bCs/>
                <w:color w:val="000000"/>
                <w:sz w:val="20"/>
                <w:szCs w:val="20"/>
              </w:rPr>
            </w:pPr>
            <w:r w:rsidRPr="002845D4">
              <w:rPr>
                <w:b/>
                <w:bCs/>
                <w:color w:val="000000"/>
                <w:sz w:val="20"/>
                <w:szCs w:val="20"/>
              </w:rPr>
              <w:t>6 weeks</w:t>
            </w:r>
          </w:p>
        </w:tc>
        <w:tc>
          <w:tcPr>
            <w:tcW w:w="4395" w:type="dxa"/>
            <w:gridSpan w:val="3"/>
            <w:tcBorders>
              <w:top w:val="single" w:sz="4" w:space="0" w:color="auto"/>
              <w:left w:val="single" w:sz="4" w:space="0" w:color="auto"/>
              <w:bottom w:val="nil"/>
              <w:right w:val="single" w:sz="4" w:space="0" w:color="auto"/>
            </w:tcBorders>
            <w:shd w:val="clear" w:color="auto" w:fill="FFFFFF"/>
            <w:tcMar>
              <w:left w:w="19" w:type="dxa"/>
              <w:right w:w="19" w:type="dxa"/>
            </w:tcMar>
            <w:vAlign w:val="bottom"/>
          </w:tcPr>
          <w:p w14:paraId="716CFACC" w14:textId="77777777" w:rsidR="00B439D5" w:rsidRPr="002845D4" w:rsidRDefault="00B439D5" w:rsidP="00E03542">
            <w:pPr>
              <w:pStyle w:val="CTRUHeader"/>
              <w:widowControl/>
              <w:spacing w:before="19" w:after="19"/>
              <w:jc w:val="center"/>
              <w:rPr>
                <w:b/>
                <w:bCs/>
                <w:color w:val="000000"/>
                <w:sz w:val="20"/>
                <w:szCs w:val="20"/>
              </w:rPr>
            </w:pPr>
            <w:r w:rsidRPr="002845D4">
              <w:rPr>
                <w:b/>
                <w:bCs/>
                <w:color w:val="000000"/>
                <w:sz w:val="20"/>
                <w:szCs w:val="20"/>
              </w:rPr>
              <w:t>12 weeks</w:t>
            </w:r>
          </w:p>
        </w:tc>
      </w:tr>
      <w:tr w:rsidR="00B439D5" w:rsidRPr="002845D4" w14:paraId="75958BCF" w14:textId="77777777" w:rsidTr="00E03542">
        <w:trPr>
          <w:cantSplit/>
          <w:tblHeader/>
          <w:jc w:val="center"/>
        </w:trPr>
        <w:tc>
          <w:tcPr>
            <w:tcW w:w="2557" w:type="dxa"/>
            <w:tcBorders>
              <w:top w:val="nil"/>
              <w:left w:val="single" w:sz="4" w:space="0" w:color="auto"/>
              <w:bottom w:val="single" w:sz="4" w:space="0" w:color="000000"/>
              <w:right w:val="single" w:sz="4" w:space="0" w:color="auto"/>
            </w:tcBorders>
            <w:shd w:val="clear" w:color="auto" w:fill="FFFFFF"/>
            <w:tcMar>
              <w:left w:w="19" w:type="dxa"/>
              <w:right w:w="19" w:type="dxa"/>
            </w:tcMar>
            <w:vAlign w:val="bottom"/>
          </w:tcPr>
          <w:p w14:paraId="72337203" w14:textId="77777777" w:rsidR="00B439D5" w:rsidRPr="002845D4" w:rsidRDefault="00B439D5" w:rsidP="00E03542">
            <w:pPr>
              <w:pStyle w:val="CTRUHeader"/>
              <w:widowControl/>
              <w:spacing w:before="19" w:after="19"/>
              <w:rPr>
                <w:b/>
                <w:bCs/>
                <w:color w:val="000000"/>
                <w:sz w:val="20"/>
                <w:szCs w:val="20"/>
              </w:rPr>
            </w:pPr>
          </w:p>
        </w:tc>
        <w:tc>
          <w:tcPr>
            <w:tcW w:w="1266" w:type="dxa"/>
            <w:tcBorders>
              <w:top w:val="nil"/>
              <w:left w:val="single" w:sz="4" w:space="0" w:color="auto"/>
              <w:bottom w:val="single" w:sz="4" w:space="0" w:color="000000"/>
              <w:right w:val="nil"/>
            </w:tcBorders>
            <w:shd w:val="clear" w:color="auto" w:fill="FFFFFF"/>
            <w:tcMar>
              <w:left w:w="19" w:type="dxa"/>
              <w:right w:w="19" w:type="dxa"/>
            </w:tcMar>
            <w:vAlign w:val="bottom"/>
          </w:tcPr>
          <w:p w14:paraId="37C6C12D" w14:textId="77777777" w:rsidR="00B439D5" w:rsidRPr="002845D4" w:rsidRDefault="00B439D5" w:rsidP="00E03542">
            <w:pPr>
              <w:pStyle w:val="CTRUHeader"/>
              <w:widowControl/>
              <w:spacing w:before="19" w:after="19"/>
              <w:jc w:val="center"/>
              <w:rPr>
                <w:b/>
                <w:bCs/>
                <w:color w:val="000000"/>
                <w:sz w:val="20"/>
                <w:szCs w:val="20"/>
              </w:rPr>
            </w:pPr>
            <w:r w:rsidRPr="002845D4">
              <w:rPr>
                <w:b/>
                <w:bCs/>
                <w:color w:val="000000"/>
                <w:sz w:val="20"/>
                <w:szCs w:val="20"/>
              </w:rPr>
              <w:t>SSM (n=80)</w:t>
            </w:r>
          </w:p>
        </w:tc>
        <w:tc>
          <w:tcPr>
            <w:tcW w:w="1417" w:type="dxa"/>
            <w:tcBorders>
              <w:top w:val="nil"/>
              <w:left w:val="nil"/>
              <w:bottom w:val="single" w:sz="4" w:space="0" w:color="000000"/>
              <w:right w:val="nil"/>
            </w:tcBorders>
            <w:shd w:val="clear" w:color="auto" w:fill="FFFFFF"/>
            <w:tcMar>
              <w:left w:w="19" w:type="dxa"/>
              <w:right w:w="19" w:type="dxa"/>
            </w:tcMar>
            <w:vAlign w:val="bottom"/>
          </w:tcPr>
          <w:p w14:paraId="78FD4395" w14:textId="77777777" w:rsidR="00B439D5" w:rsidRPr="002845D4" w:rsidRDefault="00B439D5" w:rsidP="00E03542">
            <w:pPr>
              <w:pStyle w:val="CTRUHeader"/>
              <w:widowControl/>
              <w:spacing w:before="19" w:after="19"/>
              <w:jc w:val="center"/>
              <w:rPr>
                <w:b/>
                <w:bCs/>
                <w:color w:val="000000"/>
                <w:sz w:val="20"/>
                <w:szCs w:val="20"/>
              </w:rPr>
            </w:pPr>
            <w:r w:rsidRPr="002845D4">
              <w:rPr>
                <w:b/>
                <w:bCs/>
                <w:color w:val="000000"/>
                <w:sz w:val="20"/>
                <w:szCs w:val="20"/>
              </w:rPr>
              <w:t>UC (n=81)</w:t>
            </w:r>
          </w:p>
        </w:tc>
        <w:tc>
          <w:tcPr>
            <w:tcW w:w="1490" w:type="dxa"/>
            <w:tcBorders>
              <w:top w:val="nil"/>
              <w:left w:val="nil"/>
              <w:bottom w:val="single" w:sz="4" w:space="0" w:color="000000"/>
              <w:right w:val="single" w:sz="4" w:space="0" w:color="auto"/>
            </w:tcBorders>
            <w:shd w:val="clear" w:color="auto" w:fill="FFFFFF"/>
            <w:tcMar>
              <w:left w:w="19" w:type="dxa"/>
              <w:right w:w="19" w:type="dxa"/>
            </w:tcMar>
            <w:vAlign w:val="bottom"/>
          </w:tcPr>
          <w:p w14:paraId="3C202B32" w14:textId="77777777" w:rsidR="00B439D5" w:rsidRPr="002845D4" w:rsidRDefault="00B439D5" w:rsidP="00E03542">
            <w:pPr>
              <w:pStyle w:val="CTRUHeader"/>
              <w:widowControl/>
              <w:spacing w:before="19" w:after="19"/>
              <w:jc w:val="center"/>
              <w:rPr>
                <w:b/>
                <w:bCs/>
                <w:color w:val="000000"/>
                <w:sz w:val="20"/>
                <w:szCs w:val="20"/>
              </w:rPr>
            </w:pPr>
            <w:r w:rsidRPr="002845D4">
              <w:rPr>
                <w:b/>
                <w:bCs/>
                <w:color w:val="000000"/>
                <w:sz w:val="20"/>
                <w:szCs w:val="20"/>
              </w:rPr>
              <w:t>Total (n=161)</w:t>
            </w:r>
          </w:p>
        </w:tc>
        <w:tc>
          <w:tcPr>
            <w:tcW w:w="1487" w:type="dxa"/>
            <w:tcBorders>
              <w:top w:val="nil"/>
              <w:left w:val="single" w:sz="4" w:space="0" w:color="auto"/>
              <w:bottom w:val="single" w:sz="4" w:space="0" w:color="000000"/>
              <w:right w:val="nil"/>
            </w:tcBorders>
            <w:shd w:val="clear" w:color="auto" w:fill="FFFFFF"/>
            <w:tcMar>
              <w:left w:w="19" w:type="dxa"/>
              <w:right w:w="19" w:type="dxa"/>
            </w:tcMar>
            <w:vAlign w:val="bottom"/>
          </w:tcPr>
          <w:p w14:paraId="6B8A004D" w14:textId="77777777" w:rsidR="00B439D5" w:rsidRPr="002845D4" w:rsidRDefault="00B439D5" w:rsidP="00E03542">
            <w:pPr>
              <w:pStyle w:val="CTRUHeader"/>
              <w:widowControl/>
              <w:spacing w:before="19" w:after="19"/>
              <w:jc w:val="center"/>
              <w:rPr>
                <w:b/>
                <w:bCs/>
                <w:color w:val="000000"/>
                <w:sz w:val="20"/>
                <w:szCs w:val="20"/>
              </w:rPr>
            </w:pPr>
            <w:r w:rsidRPr="002845D4">
              <w:rPr>
                <w:b/>
                <w:bCs/>
                <w:color w:val="000000"/>
                <w:sz w:val="20"/>
                <w:szCs w:val="20"/>
              </w:rPr>
              <w:t>SSM (n=80)</w:t>
            </w:r>
          </w:p>
        </w:tc>
        <w:tc>
          <w:tcPr>
            <w:tcW w:w="1417" w:type="dxa"/>
            <w:tcBorders>
              <w:top w:val="nil"/>
              <w:left w:val="nil"/>
              <w:bottom w:val="single" w:sz="4" w:space="0" w:color="000000"/>
              <w:right w:val="nil"/>
            </w:tcBorders>
            <w:shd w:val="clear" w:color="auto" w:fill="FFFFFF"/>
            <w:tcMar>
              <w:left w:w="19" w:type="dxa"/>
              <w:right w:w="19" w:type="dxa"/>
            </w:tcMar>
            <w:vAlign w:val="bottom"/>
          </w:tcPr>
          <w:p w14:paraId="4D1F4982" w14:textId="77777777" w:rsidR="00B439D5" w:rsidRPr="002845D4" w:rsidRDefault="00B439D5" w:rsidP="00E03542">
            <w:pPr>
              <w:pStyle w:val="CTRUHeader"/>
              <w:widowControl/>
              <w:spacing w:before="19" w:after="19"/>
              <w:jc w:val="center"/>
              <w:rPr>
                <w:b/>
                <w:bCs/>
                <w:color w:val="000000"/>
                <w:sz w:val="20"/>
                <w:szCs w:val="20"/>
              </w:rPr>
            </w:pPr>
            <w:r w:rsidRPr="002845D4">
              <w:rPr>
                <w:b/>
                <w:bCs/>
                <w:color w:val="000000"/>
                <w:sz w:val="20"/>
                <w:szCs w:val="20"/>
              </w:rPr>
              <w:t>UC (n=81)</w:t>
            </w:r>
          </w:p>
        </w:tc>
        <w:tc>
          <w:tcPr>
            <w:tcW w:w="1428" w:type="dxa"/>
            <w:tcBorders>
              <w:top w:val="nil"/>
              <w:left w:val="nil"/>
              <w:bottom w:val="single" w:sz="4" w:space="0" w:color="000000"/>
              <w:right w:val="single" w:sz="4" w:space="0" w:color="auto"/>
            </w:tcBorders>
            <w:shd w:val="clear" w:color="auto" w:fill="FFFFFF"/>
            <w:tcMar>
              <w:left w:w="19" w:type="dxa"/>
              <w:right w:w="19" w:type="dxa"/>
            </w:tcMar>
            <w:vAlign w:val="bottom"/>
          </w:tcPr>
          <w:p w14:paraId="54761ADF" w14:textId="77777777" w:rsidR="00B439D5" w:rsidRPr="002845D4" w:rsidRDefault="00B439D5" w:rsidP="00E03542">
            <w:pPr>
              <w:pStyle w:val="CTRUHeader"/>
              <w:widowControl/>
              <w:spacing w:before="19" w:after="19"/>
              <w:jc w:val="center"/>
              <w:rPr>
                <w:b/>
                <w:bCs/>
                <w:color w:val="000000"/>
                <w:sz w:val="20"/>
                <w:szCs w:val="20"/>
              </w:rPr>
            </w:pPr>
            <w:r w:rsidRPr="002845D4">
              <w:rPr>
                <w:b/>
                <w:bCs/>
                <w:color w:val="000000"/>
                <w:sz w:val="20"/>
                <w:szCs w:val="20"/>
              </w:rPr>
              <w:t>Total (n=161)</w:t>
            </w:r>
          </w:p>
        </w:tc>
        <w:tc>
          <w:tcPr>
            <w:tcW w:w="1407" w:type="dxa"/>
            <w:tcBorders>
              <w:top w:val="nil"/>
              <w:left w:val="single" w:sz="4" w:space="0" w:color="auto"/>
              <w:bottom w:val="single" w:sz="4" w:space="0" w:color="000000"/>
              <w:right w:val="nil"/>
            </w:tcBorders>
            <w:shd w:val="clear" w:color="auto" w:fill="FFFFFF"/>
            <w:tcMar>
              <w:left w:w="19" w:type="dxa"/>
              <w:right w:w="19" w:type="dxa"/>
            </w:tcMar>
            <w:vAlign w:val="bottom"/>
          </w:tcPr>
          <w:p w14:paraId="5C1F9935" w14:textId="77777777" w:rsidR="00B439D5" w:rsidRPr="002845D4" w:rsidRDefault="00B439D5" w:rsidP="00E03542">
            <w:pPr>
              <w:pStyle w:val="CTRUHeader"/>
              <w:widowControl/>
              <w:spacing w:before="19" w:after="19"/>
              <w:jc w:val="center"/>
              <w:rPr>
                <w:b/>
                <w:bCs/>
                <w:color w:val="000000"/>
                <w:sz w:val="20"/>
                <w:szCs w:val="20"/>
              </w:rPr>
            </w:pPr>
            <w:r w:rsidRPr="002845D4">
              <w:rPr>
                <w:b/>
                <w:bCs/>
                <w:color w:val="000000"/>
                <w:sz w:val="20"/>
                <w:szCs w:val="20"/>
              </w:rPr>
              <w:t>SSM (n=80)</w:t>
            </w:r>
          </w:p>
        </w:tc>
        <w:tc>
          <w:tcPr>
            <w:tcW w:w="1560" w:type="dxa"/>
            <w:tcBorders>
              <w:top w:val="nil"/>
              <w:left w:val="nil"/>
              <w:bottom w:val="single" w:sz="4" w:space="0" w:color="000000"/>
              <w:right w:val="nil"/>
            </w:tcBorders>
            <w:shd w:val="clear" w:color="auto" w:fill="FFFFFF"/>
            <w:tcMar>
              <w:left w:w="19" w:type="dxa"/>
              <w:right w:w="19" w:type="dxa"/>
            </w:tcMar>
            <w:vAlign w:val="bottom"/>
          </w:tcPr>
          <w:p w14:paraId="5300D63F" w14:textId="77777777" w:rsidR="00B439D5" w:rsidRPr="002845D4" w:rsidRDefault="00B439D5" w:rsidP="00E03542">
            <w:pPr>
              <w:pStyle w:val="CTRUHeader"/>
              <w:widowControl/>
              <w:spacing w:before="19" w:after="19"/>
              <w:jc w:val="center"/>
              <w:rPr>
                <w:b/>
                <w:bCs/>
                <w:color w:val="000000"/>
                <w:sz w:val="20"/>
                <w:szCs w:val="20"/>
              </w:rPr>
            </w:pPr>
            <w:r w:rsidRPr="002845D4">
              <w:rPr>
                <w:b/>
                <w:bCs/>
                <w:color w:val="000000"/>
                <w:sz w:val="20"/>
                <w:szCs w:val="20"/>
              </w:rPr>
              <w:t>UC (n=81)</w:t>
            </w:r>
          </w:p>
        </w:tc>
        <w:tc>
          <w:tcPr>
            <w:tcW w:w="1428" w:type="dxa"/>
            <w:tcBorders>
              <w:top w:val="nil"/>
              <w:left w:val="nil"/>
              <w:bottom w:val="single" w:sz="4" w:space="0" w:color="000000"/>
              <w:right w:val="single" w:sz="4" w:space="0" w:color="auto"/>
            </w:tcBorders>
            <w:shd w:val="clear" w:color="auto" w:fill="FFFFFF"/>
            <w:tcMar>
              <w:left w:w="19" w:type="dxa"/>
              <w:right w:w="19" w:type="dxa"/>
            </w:tcMar>
            <w:vAlign w:val="bottom"/>
          </w:tcPr>
          <w:p w14:paraId="7EF8F53A" w14:textId="77777777" w:rsidR="00B439D5" w:rsidRPr="002845D4" w:rsidRDefault="00B439D5" w:rsidP="00E03542">
            <w:pPr>
              <w:pStyle w:val="CTRUHeader"/>
              <w:widowControl/>
              <w:spacing w:before="19" w:after="19"/>
              <w:jc w:val="center"/>
              <w:rPr>
                <w:b/>
                <w:bCs/>
                <w:color w:val="000000"/>
                <w:sz w:val="20"/>
                <w:szCs w:val="20"/>
              </w:rPr>
            </w:pPr>
            <w:r w:rsidRPr="002845D4">
              <w:rPr>
                <w:b/>
                <w:bCs/>
                <w:color w:val="000000"/>
                <w:sz w:val="20"/>
                <w:szCs w:val="20"/>
              </w:rPr>
              <w:t>Total (n=161)</w:t>
            </w:r>
          </w:p>
        </w:tc>
      </w:tr>
      <w:tr w:rsidR="00B439D5" w:rsidRPr="002845D4" w14:paraId="5B2AC996" w14:textId="77777777" w:rsidTr="00E03542">
        <w:trPr>
          <w:cantSplit/>
          <w:jc w:val="center"/>
        </w:trPr>
        <w:tc>
          <w:tcPr>
            <w:tcW w:w="2557" w:type="dxa"/>
            <w:tcBorders>
              <w:top w:val="nil"/>
              <w:left w:val="single" w:sz="4" w:space="0" w:color="auto"/>
              <w:bottom w:val="nil"/>
              <w:right w:val="single" w:sz="4" w:space="0" w:color="auto"/>
            </w:tcBorders>
            <w:shd w:val="clear" w:color="auto" w:fill="F2F2F2" w:themeFill="background1" w:themeFillShade="F2"/>
            <w:tcMar>
              <w:left w:w="19" w:type="dxa"/>
              <w:right w:w="19" w:type="dxa"/>
            </w:tcMar>
          </w:tcPr>
          <w:p w14:paraId="08B679BE" w14:textId="77777777" w:rsidR="00B439D5" w:rsidRDefault="00B439D5" w:rsidP="00E03542">
            <w:pPr>
              <w:pStyle w:val="CTRUData"/>
              <w:widowControl/>
              <w:spacing w:before="19" w:after="19"/>
              <w:rPr>
                <w:b/>
                <w:bCs/>
                <w:color w:val="000000"/>
                <w:sz w:val="20"/>
                <w:szCs w:val="20"/>
                <w:vertAlign w:val="superscript"/>
              </w:rPr>
            </w:pPr>
            <w:r w:rsidRPr="002845D4">
              <w:rPr>
                <w:b/>
                <w:bCs/>
                <w:color w:val="000000"/>
                <w:sz w:val="20"/>
                <w:szCs w:val="20"/>
              </w:rPr>
              <w:t>BPI Pain interference score</w:t>
            </w:r>
          </w:p>
          <w:p w14:paraId="09402BA4" w14:textId="77777777" w:rsidR="00B439D5" w:rsidRPr="002845D4" w:rsidRDefault="00B439D5" w:rsidP="00E03542">
            <w:pPr>
              <w:pStyle w:val="CTRUData"/>
              <w:widowControl/>
              <w:spacing w:before="19" w:after="19"/>
              <w:rPr>
                <w:b/>
                <w:bCs/>
                <w:color w:val="000000"/>
                <w:sz w:val="20"/>
                <w:szCs w:val="20"/>
              </w:rPr>
            </w:pPr>
            <w:r>
              <w:rPr>
                <w:bCs/>
                <w:i/>
                <w:snapToGrid w:val="0"/>
                <w:color w:val="000000"/>
                <w:sz w:val="18"/>
                <w:szCs w:val="18"/>
              </w:rPr>
              <w:t>(</w:t>
            </w:r>
            <w:r>
              <w:rPr>
                <w:i/>
                <w:snapToGrid w:val="0"/>
                <w:color w:val="000000"/>
                <w:sz w:val="18"/>
                <w:szCs w:val="18"/>
              </w:rPr>
              <w:t>scores 0-10; higher score = increased pain</w:t>
            </w:r>
            <w:r>
              <w:rPr>
                <w:bCs/>
                <w:i/>
                <w:snapToGrid w:val="0"/>
                <w:color w:val="000000"/>
                <w:sz w:val="18"/>
                <w:szCs w:val="18"/>
              </w:rPr>
              <w:t>)</w:t>
            </w:r>
          </w:p>
        </w:tc>
        <w:tc>
          <w:tcPr>
            <w:tcW w:w="1266" w:type="dxa"/>
            <w:tcBorders>
              <w:top w:val="nil"/>
              <w:left w:val="single" w:sz="4" w:space="0" w:color="auto"/>
              <w:bottom w:val="nil"/>
              <w:right w:val="nil"/>
            </w:tcBorders>
            <w:shd w:val="clear" w:color="auto" w:fill="F2F2F2" w:themeFill="background1" w:themeFillShade="F2"/>
            <w:tcMar>
              <w:left w:w="19" w:type="dxa"/>
              <w:right w:w="19" w:type="dxa"/>
            </w:tcMar>
          </w:tcPr>
          <w:p w14:paraId="0A9D056E" w14:textId="77777777" w:rsidR="00B439D5" w:rsidRPr="002845D4" w:rsidRDefault="00B439D5" w:rsidP="00E03542">
            <w:pPr>
              <w:pStyle w:val="CTRUData"/>
              <w:widowControl/>
              <w:spacing w:before="19" w:after="19"/>
              <w:jc w:val="center"/>
              <w:rPr>
                <w:color w:val="000000"/>
                <w:sz w:val="20"/>
                <w:szCs w:val="20"/>
              </w:rPr>
            </w:pPr>
          </w:p>
        </w:tc>
        <w:tc>
          <w:tcPr>
            <w:tcW w:w="1417" w:type="dxa"/>
            <w:tcBorders>
              <w:top w:val="nil"/>
              <w:left w:val="nil"/>
              <w:bottom w:val="nil"/>
              <w:right w:val="nil"/>
            </w:tcBorders>
            <w:shd w:val="clear" w:color="auto" w:fill="F2F2F2" w:themeFill="background1" w:themeFillShade="F2"/>
            <w:tcMar>
              <w:left w:w="19" w:type="dxa"/>
              <w:right w:w="19" w:type="dxa"/>
            </w:tcMar>
          </w:tcPr>
          <w:p w14:paraId="780C8507" w14:textId="77777777" w:rsidR="00B439D5" w:rsidRPr="002845D4" w:rsidRDefault="00B439D5" w:rsidP="00E03542">
            <w:pPr>
              <w:pStyle w:val="CTRUData"/>
              <w:widowControl/>
              <w:spacing w:before="19" w:after="19"/>
              <w:jc w:val="center"/>
              <w:rPr>
                <w:color w:val="000000"/>
                <w:sz w:val="20"/>
                <w:szCs w:val="20"/>
              </w:rPr>
            </w:pPr>
          </w:p>
        </w:tc>
        <w:tc>
          <w:tcPr>
            <w:tcW w:w="1490" w:type="dxa"/>
            <w:tcBorders>
              <w:top w:val="nil"/>
              <w:left w:val="nil"/>
              <w:bottom w:val="nil"/>
              <w:right w:val="single" w:sz="4" w:space="0" w:color="auto"/>
            </w:tcBorders>
            <w:shd w:val="clear" w:color="auto" w:fill="F2F2F2" w:themeFill="background1" w:themeFillShade="F2"/>
            <w:tcMar>
              <w:left w:w="19" w:type="dxa"/>
              <w:right w:w="19" w:type="dxa"/>
            </w:tcMar>
          </w:tcPr>
          <w:p w14:paraId="70EA92A7" w14:textId="77777777" w:rsidR="00B439D5" w:rsidRPr="002845D4" w:rsidRDefault="00B439D5" w:rsidP="00E03542">
            <w:pPr>
              <w:pStyle w:val="CTRUData"/>
              <w:widowControl/>
              <w:spacing w:before="19" w:after="19"/>
              <w:jc w:val="center"/>
              <w:rPr>
                <w:color w:val="000000"/>
                <w:sz w:val="20"/>
                <w:szCs w:val="20"/>
              </w:rPr>
            </w:pPr>
          </w:p>
        </w:tc>
        <w:tc>
          <w:tcPr>
            <w:tcW w:w="1487" w:type="dxa"/>
            <w:tcBorders>
              <w:top w:val="nil"/>
              <w:left w:val="single" w:sz="4" w:space="0" w:color="auto"/>
              <w:bottom w:val="nil"/>
              <w:right w:val="nil"/>
            </w:tcBorders>
            <w:shd w:val="clear" w:color="auto" w:fill="F2F2F2" w:themeFill="background1" w:themeFillShade="F2"/>
            <w:tcMar>
              <w:left w:w="19" w:type="dxa"/>
              <w:right w:w="19" w:type="dxa"/>
            </w:tcMar>
          </w:tcPr>
          <w:p w14:paraId="56B38645" w14:textId="77777777" w:rsidR="00B439D5" w:rsidRPr="002845D4" w:rsidRDefault="00B439D5" w:rsidP="00E03542">
            <w:pPr>
              <w:pStyle w:val="CTRUData"/>
              <w:widowControl/>
              <w:spacing w:before="19" w:after="19"/>
              <w:jc w:val="center"/>
              <w:rPr>
                <w:color w:val="000000"/>
                <w:sz w:val="20"/>
                <w:szCs w:val="20"/>
              </w:rPr>
            </w:pPr>
          </w:p>
        </w:tc>
        <w:tc>
          <w:tcPr>
            <w:tcW w:w="1417" w:type="dxa"/>
            <w:tcBorders>
              <w:top w:val="nil"/>
              <w:left w:val="nil"/>
              <w:bottom w:val="nil"/>
              <w:right w:val="nil"/>
            </w:tcBorders>
            <w:shd w:val="clear" w:color="auto" w:fill="F2F2F2" w:themeFill="background1" w:themeFillShade="F2"/>
            <w:tcMar>
              <w:left w:w="19" w:type="dxa"/>
              <w:right w:w="19" w:type="dxa"/>
            </w:tcMar>
          </w:tcPr>
          <w:p w14:paraId="54E926FA" w14:textId="77777777" w:rsidR="00B439D5" w:rsidRPr="002845D4" w:rsidRDefault="00B439D5" w:rsidP="00E03542">
            <w:pPr>
              <w:pStyle w:val="CTRUData"/>
              <w:widowControl/>
              <w:spacing w:before="19" w:after="19"/>
              <w:jc w:val="center"/>
              <w:rPr>
                <w:color w:val="000000"/>
                <w:sz w:val="20"/>
                <w:szCs w:val="20"/>
              </w:rPr>
            </w:pPr>
          </w:p>
        </w:tc>
        <w:tc>
          <w:tcPr>
            <w:tcW w:w="1428" w:type="dxa"/>
            <w:tcBorders>
              <w:top w:val="nil"/>
              <w:left w:val="nil"/>
              <w:bottom w:val="nil"/>
              <w:right w:val="single" w:sz="4" w:space="0" w:color="auto"/>
            </w:tcBorders>
            <w:shd w:val="clear" w:color="auto" w:fill="F2F2F2" w:themeFill="background1" w:themeFillShade="F2"/>
            <w:tcMar>
              <w:left w:w="19" w:type="dxa"/>
              <w:right w:w="19" w:type="dxa"/>
            </w:tcMar>
          </w:tcPr>
          <w:p w14:paraId="782F4E45" w14:textId="77777777" w:rsidR="00B439D5" w:rsidRPr="002845D4" w:rsidRDefault="00B439D5" w:rsidP="00E03542">
            <w:pPr>
              <w:pStyle w:val="CTRUData"/>
              <w:widowControl/>
              <w:spacing w:before="19" w:after="19"/>
              <w:jc w:val="center"/>
              <w:rPr>
                <w:color w:val="000000"/>
                <w:sz w:val="20"/>
                <w:szCs w:val="20"/>
              </w:rPr>
            </w:pPr>
          </w:p>
        </w:tc>
        <w:tc>
          <w:tcPr>
            <w:tcW w:w="1407" w:type="dxa"/>
            <w:tcBorders>
              <w:top w:val="nil"/>
              <w:left w:val="single" w:sz="4" w:space="0" w:color="auto"/>
              <w:bottom w:val="nil"/>
              <w:right w:val="nil"/>
            </w:tcBorders>
            <w:shd w:val="clear" w:color="auto" w:fill="F2F2F2" w:themeFill="background1" w:themeFillShade="F2"/>
            <w:tcMar>
              <w:left w:w="19" w:type="dxa"/>
              <w:right w:w="19" w:type="dxa"/>
            </w:tcMar>
          </w:tcPr>
          <w:p w14:paraId="754BFDB0" w14:textId="77777777" w:rsidR="00B439D5" w:rsidRPr="002845D4" w:rsidRDefault="00B439D5" w:rsidP="00E03542">
            <w:pPr>
              <w:pStyle w:val="CTRUData"/>
              <w:widowControl/>
              <w:spacing w:before="19" w:after="19"/>
              <w:jc w:val="center"/>
              <w:rPr>
                <w:color w:val="000000"/>
                <w:sz w:val="20"/>
                <w:szCs w:val="20"/>
              </w:rPr>
            </w:pPr>
          </w:p>
        </w:tc>
        <w:tc>
          <w:tcPr>
            <w:tcW w:w="1560" w:type="dxa"/>
            <w:tcBorders>
              <w:top w:val="nil"/>
              <w:left w:val="nil"/>
              <w:bottom w:val="nil"/>
              <w:right w:val="nil"/>
            </w:tcBorders>
            <w:shd w:val="clear" w:color="auto" w:fill="F2F2F2" w:themeFill="background1" w:themeFillShade="F2"/>
            <w:tcMar>
              <w:left w:w="19" w:type="dxa"/>
              <w:right w:w="19" w:type="dxa"/>
            </w:tcMar>
          </w:tcPr>
          <w:p w14:paraId="3B2FA98D" w14:textId="77777777" w:rsidR="00B439D5" w:rsidRPr="002845D4" w:rsidRDefault="00B439D5" w:rsidP="00E03542">
            <w:pPr>
              <w:pStyle w:val="CTRUData"/>
              <w:widowControl/>
              <w:spacing w:before="19" w:after="19"/>
              <w:jc w:val="center"/>
              <w:rPr>
                <w:color w:val="000000"/>
                <w:sz w:val="20"/>
                <w:szCs w:val="20"/>
              </w:rPr>
            </w:pPr>
          </w:p>
        </w:tc>
        <w:tc>
          <w:tcPr>
            <w:tcW w:w="1428" w:type="dxa"/>
            <w:tcBorders>
              <w:top w:val="nil"/>
              <w:left w:val="nil"/>
              <w:bottom w:val="nil"/>
              <w:right w:val="single" w:sz="4" w:space="0" w:color="auto"/>
            </w:tcBorders>
            <w:shd w:val="clear" w:color="auto" w:fill="F2F2F2" w:themeFill="background1" w:themeFillShade="F2"/>
            <w:tcMar>
              <w:left w:w="19" w:type="dxa"/>
              <w:right w:w="19" w:type="dxa"/>
            </w:tcMar>
          </w:tcPr>
          <w:p w14:paraId="7D907026" w14:textId="77777777" w:rsidR="00B439D5" w:rsidRPr="002845D4" w:rsidRDefault="00B439D5" w:rsidP="00E03542">
            <w:pPr>
              <w:pStyle w:val="CTRUData"/>
              <w:widowControl/>
              <w:spacing w:before="19" w:after="19"/>
              <w:jc w:val="center"/>
              <w:rPr>
                <w:color w:val="000000"/>
                <w:sz w:val="20"/>
                <w:szCs w:val="20"/>
              </w:rPr>
            </w:pPr>
          </w:p>
        </w:tc>
      </w:tr>
      <w:tr w:rsidR="00B439D5" w:rsidRPr="002845D4" w14:paraId="5C4D41A6" w14:textId="77777777" w:rsidTr="00E03542">
        <w:trPr>
          <w:cantSplit/>
          <w:jc w:val="center"/>
        </w:trPr>
        <w:tc>
          <w:tcPr>
            <w:tcW w:w="2557" w:type="dxa"/>
            <w:tcBorders>
              <w:top w:val="nil"/>
              <w:left w:val="single" w:sz="4" w:space="0" w:color="auto"/>
              <w:bottom w:val="nil"/>
              <w:right w:val="single" w:sz="4" w:space="0" w:color="auto"/>
            </w:tcBorders>
            <w:shd w:val="clear" w:color="auto" w:fill="FFFFFF"/>
            <w:tcMar>
              <w:left w:w="19" w:type="dxa"/>
              <w:right w:w="19" w:type="dxa"/>
            </w:tcMar>
          </w:tcPr>
          <w:p w14:paraId="724AAF51" w14:textId="77777777" w:rsidR="00B439D5" w:rsidRPr="002845D4" w:rsidRDefault="00B439D5" w:rsidP="00E03542">
            <w:pPr>
              <w:pStyle w:val="CTRUData"/>
              <w:widowControl/>
              <w:spacing w:before="19" w:after="19"/>
              <w:ind w:left="260"/>
              <w:rPr>
                <w:color w:val="000000"/>
                <w:sz w:val="20"/>
                <w:szCs w:val="20"/>
              </w:rPr>
            </w:pPr>
            <w:r w:rsidRPr="002845D4">
              <w:rPr>
                <w:color w:val="000000"/>
                <w:sz w:val="20"/>
                <w:szCs w:val="20"/>
              </w:rPr>
              <w:t>N</w:t>
            </w:r>
          </w:p>
        </w:tc>
        <w:tc>
          <w:tcPr>
            <w:tcW w:w="1266" w:type="dxa"/>
            <w:tcBorders>
              <w:top w:val="nil"/>
              <w:left w:val="single" w:sz="4" w:space="0" w:color="auto"/>
              <w:bottom w:val="nil"/>
              <w:right w:val="nil"/>
            </w:tcBorders>
            <w:shd w:val="clear" w:color="auto" w:fill="FFFFFF"/>
            <w:tcMar>
              <w:left w:w="19" w:type="dxa"/>
              <w:right w:w="19" w:type="dxa"/>
            </w:tcMar>
          </w:tcPr>
          <w:p w14:paraId="621826CC"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79</w:t>
            </w:r>
          </w:p>
        </w:tc>
        <w:tc>
          <w:tcPr>
            <w:tcW w:w="1417" w:type="dxa"/>
            <w:tcBorders>
              <w:top w:val="nil"/>
              <w:left w:val="nil"/>
              <w:bottom w:val="nil"/>
              <w:right w:val="nil"/>
            </w:tcBorders>
            <w:shd w:val="clear" w:color="auto" w:fill="FFFFFF"/>
            <w:tcMar>
              <w:left w:w="19" w:type="dxa"/>
              <w:right w:w="19" w:type="dxa"/>
            </w:tcMar>
          </w:tcPr>
          <w:p w14:paraId="3B76B227"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81</w:t>
            </w:r>
          </w:p>
        </w:tc>
        <w:tc>
          <w:tcPr>
            <w:tcW w:w="1490" w:type="dxa"/>
            <w:tcBorders>
              <w:top w:val="nil"/>
              <w:left w:val="nil"/>
              <w:bottom w:val="nil"/>
              <w:right w:val="single" w:sz="4" w:space="0" w:color="auto"/>
            </w:tcBorders>
            <w:shd w:val="clear" w:color="auto" w:fill="FFFFFF"/>
            <w:tcMar>
              <w:left w:w="19" w:type="dxa"/>
              <w:right w:w="19" w:type="dxa"/>
            </w:tcMar>
          </w:tcPr>
          <w:p w14:paraId="6DA94904"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160</w:t>
            </w:r>
          </w:p>
        </w:tc>
        <w:tc>
          <w:tcPr>
            <w:tcW w:w="1487" w:type="dxa"/>
            <w:tcBorders>
              <w:top w:val="nil"/>
              <w:left w:val="single" w:sz="4" w:space="0" w:color="auto"/>
              <w:bottom w:val="nil"/>
              <w:right w:val="nil"/>
            </w:tcBorders>
            <w:shd w:val="clear" w:color="auto" w:fill="FFFFFF"/>
            <w:tcMar>
              <w:left w:w="19" w:type="dxa"/>
              <w:right w:w="19" w:type="dxa"/>
            </w:tcMar>
          </w:tcPr>
          <w:p w14:paraId="2EC8893D"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50</w:t>
            </w:r>
          </w:p>
        </w:tc>
        <w:tc>
          <w:tcPr>
            <w:tcW w:w="1417" w:type="dxa"/>
            <w:tcBorders>
              <w:top w:val="nil"/>
              <w:left w:val="nil"/>
              <w:bottom w:val="nil"/>
              <w:right w:val="nil"/>
            </w:tcBorders>
            <w:shd w:val="clear" w:color="auto" w:fill="FFFFFF"/>
            <w:tcMar>
              <w:left w:w="19" w:type="dxa"/>
              <w:right w:w="19" w:type="dxa"/>
            </w:tcMar>
          </w:tcPr>
          <w:p w14:paraId="7708D728"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56</w:t>
            </w:r>
          </w:p>
        </w:tc>
        <w:tc>
          <w:tcPr>
            <w:tcW w:w="1428" w:type="dxa"/>
            <w:tcBorders>
              <w:top w:val="nil"/>
              <w:left w:val="nil"/>
              <w:bottom w:val="nil"/>
              <w:right w:val="single" w:sz="4" w:space="0" w:color="auto"/>
            </w:tcBorders>
            <w:shd w:val="clear" w:color="auto" w:fill="FFFFFF"/>
            <w:tcMar>
              <w:left w:w="19" w:type="dxa"/>
              <w:right w:w="19" w:type="dxa"/>
            </w:tcMar>
          </w:tcPr>
          <w:p w14:paraId="3FD42FA2"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106</w:t>
            </w:r>
          </w:p>
        </w:tc>
        <w:tc>
          <w:tcPr>
            <w:tcW w:w="1407" w:type="dxa"/>
            <w:tcBorders>
              <w:top w:val="nil"/>
              <w:left w:val="single" w:sz="4" w:space="0" w:color="auto"/>
              <w:bottom w:val="nil"/>
              <w:right w:val="nil"/>
            </w:tcBorders>
            <w:shd w:val="clear" w:color="auto" w:fill="FFFFFF"/>
            <w:tcMar>
              <w:left w:w="19" w:type="dxa"/>
              <w:right w:w="19" w:type="dxa"/>
            </w:tcMar>
          </w:tcPr>
          <w:p w14:paraId="03679400"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41</w:t>
            </w:r>
          </w:p>
        </w:tc>
        <w:tc>
          <w:tcPr>
            <w:tcW w:w="1560" w:type="dxa"/>
            <w:tcBorders>
              <w:top w:val="nil"/>
              <w:left w:val="nil"/>
              <w:bottom w:val="nil"/>
              <w:right w:val="nil"/>
            </w:tcBorders>
            <w:shd w:val="clear" w:color="auto" w:fill="FFFFFF"/>
            <w:tcMar>
              <w:left w:w="19" w:type="dxa"/>
              <w:right w:w="19" w:type="dxa"/>
            </w:tcMar>
          </w:tcPr>
          <w:p w14:paraId="4B237FA7"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46</w:t>
            </w:r>
          </w:p>
        </w:tc>
        <w:tc>
          <w:tcPr>
            <w:tcW w:w="1428" w:type="dxa"/>
            <w:tcBorders>
              <w:top w:val="nil"/>
              <w:left w:val="nil"/>
              <w:bottom w:val="nil"/>
              <w:right w:val="single" w:sz="4" w:space="0" w:color="auto"/>
            </w:tcBorders>
            <w:shd w:val="clear" w:color="auto" w:fill="FFFFFF"/>
            <w:tcMar>
              <w:left w:w="19" w:type="dxa"/>
              <w:right w:w="19" w:type="dxa"/>
            </w:tcMar>
          </w:tcPr>
          <w:p w14:paraId="3B6D46D2"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87</w:t>
            </w:r>
          </w:p>
        </w:tc>
      </w:tr>
      <w:tr w:rsidR="00B439D5" w:rsidRPr="002845D4" w14:paraId="71BDEB08" w14:textId="77777777" w:rsidTr="00E03542">
        <w:trPr>
          <w:cantSplit/>
          <w:jc w:val="center"/>
        </w:trPr>
        <w:tc>
          <w:tcPr>
            <w:tcW w:w="2557" w:type="dxa"/>
            <w:tcBorders>
              <w:top w:val="nil"/>
              <w:left w:val="single" w:sz="4" w:space="0" w:color="auto"/>
              <w:bottom w:val="nil"/>
              <w:right w:val="single" w:sz="4" w:space="0" w:color="auto"/>
            </w:tcBorders>
            <w:shd w:val="clear" w:color="auto" w:fill="FFFFFF"/>
            <w:tcMar>
              <w:left w:w="19" w:type="dxa"/>
              <w:right w:w="19" w:type="dxa"/>
            </w:tcMar>
          </w:tcPr>
          <w:p w14:paraId="4C7EF3E7" w14:textId="77777777" w:rsidR="00B439D5" w:rsidRPr="002845D4" w:rsidRDefault="00B439D5" w:rsidP="00E03542">
            <w:pPr>
              <w:pStyle w:val="CTRUData"/>
              <w:widowControl/>
              <w:spacing w:before="19" w:after="19"/>
              <w:ind w:left="260"/>
              <w:rPr>
                <w:color w:val="000000"/>
                <w:sz w:val="20"/>
                <w:szCs w:val="20"/>
              </w:rPr>
            </w:pPr>
            <w:r w:rsidRPr="002845D4">
              <w:rPr>
                <w:color w:val="000000"/>
                <w:sz w:val="20"/>
                <w:szCs w:val="20"/>
              </w:rPr>
              <w:t>Mean (SD)</w:t>
            </w:r>
          </w:p>
        </w:tc>
        <w:tc>
          <w:tcPr>
            <w:tcW w:w="1266" w:type="dxa"/>
            <w:tcBorders>
              <w:top w:val="nil"/>
              <w:left w:val="single" w:sz="4" w:space="0" w:color="auto"/>
              <w:bottom w:val="nil"/>
              <w:right w:val="nil"/>
            </w:tcBorders>
            <w:shd w:val="clear" w:color="auto" w:fill="FFFFFF"/>
            <w:tcMar>
              <w:left w:w="19" w:type="dxa"/>
              <w:right w:w="19" w:type="dxa"/>
            </w:tcMar>
          </w:tcPr>
          <w:p w14:paraId="66116BD9"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5.2 (2.48)</w:t>
            </w:r>
          </w:p>
        </w:tc>
        <w:tc>
          <w:tcPr>
            <w:tcW w:w="1417" w:type="dxa"/>
            <w:tcBorders>
              <w:top w:val="nil"/>
              <w:left w:val="nil"/>
              <w:bottom w:val="nil"/>
              <w:right w:val="nil"/>
            </w:tcBorders>
            <w:shd w:val="clear" w:color="auto" w:fill="FFFFFF"/>
            <w:tcMar>
              <w:left w:w="19" w:type="dxa"/>
              <w:right w:w="19" w:type="dxa"/>
            </w:tcMar>
          </w:tcPr>
          <w:p w14:paraId="7F0CB5E9"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5.7 (2.25)</w:t>
            </w:r>
          </w:p>
        </w:tc>
        <w:tc>
          <w:tcPr>
            <w:tcW w:w="1490" w:type="dxa"/>
            <w:tcBorders>
              <w:top w:val="nil"/>
              <w:left w:val="nil"/>
              <w:bottom w:val="nil"/>
              <w:right w:val="single" w:sz="4" w:space="0" w:color="auto"/>
            </w:tcBorders>
            <w:shd w:val="clear" w:color="auto" w:fill="FFFFFF"/>
            <w:tcMar>
              <w:left w:w="19" w:type="dxa"/>
              <w:right w:w="19" w:type="dxa"/>
            </w:tcMar>
          </w:tcPr>
          <w:p w14:paraId="457DA564"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5.5 (2.37)</w:t>
            </w:r>
          </w:p>
        </w:tc>
        <w:tc>
          <w:tcPr>
            <w:tcW w:w="1487" w:type="dxa"/>
            <w:tcBorders>
              <w:top w:val="nil"/>
              <w:left w:val="single" w:sz="4" w:space="0" w:color="auto"/>
              <w:bottom w:val="nil"/>
              <w:right w:val="nil"/>
            </w:tcBorders>
            <w:shd w:val="clear" w:color="auto" w:fill="FFFFFF"/>
            <w:tcMar>
              <w:left w:w="19" w:type="dxa"/>
              <w:right w:w="19" w:type="dxa"/>
            </w:tcMar>
          </w:tcPr>
          <w:p w14:paraId="20386F31"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4.4 (2.42)</w:t>
            </w:r>
          </w:p>
        </w:tc>
        <w:tc>
          <w:tcPr>
            <w:tcW w:w="1417" w:type="dxa"/>
            <w:tcBorders>
              <w:top w:val="nil"/>
              <w:left w:val="nil"/>
              <w:bottom w:val="nil"/>
              <w:right w:val="nil"/>
            </w:tcBorders>
            <w:shd w:val="clear" w:color="auto" w:fill="FFFFFF"/>
            <w:tcMar>
              <w:left w:w="19" w:type="dxa"/>
              <w:right w:w="19" w:type="dxa"/>
            </w:tcMar>
          </w:tcPr>
          <w:p w14:paraId="2FF4A102"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4.6 (2.26)</w:t>
            </w:r>
          </w:p>
        </w:tc>
        <w:tc>
          <w:tcPr>
            <w:tcW w:w="1428" w:type="dxa"/>
            <w:tcBorders>
              <w:top w:val="nil"/>
              <w:left w:val="nil"/>
              <w:bottom w:val="nil"/>
              <w:right w:val="single" w:sz="4" w:space="0" w:color="auto"/>
            </w:tcBorders>
            <w:shd w:val="clear" w:color="auto" w:fill="FFFFFF"/>
            <w:tcMar>
              <w:left w:w="19" w:type="dxa"/>
              <w:right w:w="19" w:type="dxa"/>
            </w:tcMar>
          </w:tcPr>
          <w:p w14:paraId="0303AD9A"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4.5 (2.33)</w:t>
            </w:r>
          </w:p>
        </w:tc>
        <w:tc>
          <w:tcPr>
            <w:tcW w:w="1407" w:type="dxa"/>
            <w:tcBorders>
              <w:top w:val="nil"/>
              <w:left w:val="single" w:sz="4" w:space="0" w:color="auto"/>
              <w:bottom w:val="nil"/>
              <w:right w:val="nil"/>
            </w:tcBorders>
            <w:shd w:val="clear" w:color="auto" w:fill="FFFFFF"/>
            <w:tcMar>
              <w:left w:w="19" w:type="dxa"/>
              <w:right w:w="19" w:type="dxa"/>
            </w:tcMar>
          </w:tcPr>
          <w:p w14:paraId="166C8FF2"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3.3 (2.51)</w:t>
            </w:r>
          </w:p>
        </w:tc>
        <w:tc>
          <w:tcPr>
            <w:tcW w:w="1560" w:type="dxa"/>
            <w:tcBorders>
              <w:top w:val="nil"/>
              <w:left w:val="nil"/>
              <w:bottom w:val="nil"/>
              <w:right w:val="nil"/>
            </w:tcBorders>
            <w:shd w:val="clear" w:color="auto" w:fill="FFFFFF"/>
            <w:tcMar>
              <w:left w:w="19" w:type="dxa"/>
              <w:right w:w="19" w:type="dxa"/>
            </w:tcMar>
          </w:tcPr>
          <w:p w14:paraId="221E8FC6"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3.8 (2.74)</w:t>
            </w:r>
          </w:p>
        </w:tc>
        <w:tc>
          <w:tcPr>
            <w:tcW w:w="1428" w:type="dxa"/>
            <w:tcBorders>
              <w:top w:val="nil"/>
              <w:left w:val="nil"/>
              <w:bottom w:val="nil"/>
              <w:right w:val="single" w:sz="4" w:space="0" w:color="auto"/>
            </w:tcBorders>
            <w:shd w:val="clear" w:color="auto" w:fill="FFFFFF"/>
            <w:tcMar>
              <w:left w:w="19" w:type="dxa"/>
              <w:right w:w="19" w:type="dxa"/>
            </w:tcMar>
          </w:tcPr>
          <w:p w14:paraId="40E4B1C7"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3.5 (2.63)</w:t>
            </w:r>
          </w:p>
        </w:tc>
      </w:tr>
      <w:tr w:rsidR="00B439D5" w:rsidRPr="002845D4" w14:paraId="3F6E4AA5" w14:textId="77777777" w:rsidTr="00E03542">
        <w:trPr>
          <w:cantSplit/>
          <w:jc w:val="center"/>
        </w:trPr>
        <w:tc>
          <w:tcPr>
            <w:tcW w:w="2557" w:type="dxa"/>
            <w:tcBorders>
              <w:top w:val="nil"/>
              <w:left w:val="single" w:sz="4" w:space="0" w:color="auto"/>
              <w:bottom w:val="nil"/>
              <w:right w:val="single" w:sz="4" w:space="0" w:color="auto"/>
            </w:tcBorders>
            <w:shd w:val="clear" w:color="auto" w:fill="FFFFFF"/>
            <w:tcMar>
              <w:left w:w="19" w:type="dxa"/>
              <w:right w:w="19" w:type="dxa"/>
            </w:tcMar>
          </w:tcPr>
          <w:p w14:paraId="1AB89DC0" w14:textId="77777777" w:rsidR="00B439D5" w:rsidRPr="002845D4" w:rsidRDefault="00B439D5" w:rsidP="00E03542">
            <w:pPr>
              <w:pStyle w:val="CTRUData"/>
              <w:widowControl/>
              <w:spacing w:before="19" w:after="19"/>
              <w:ind w:left="260"/>
              <w:rPr>
                <w:color w:val="000000"/>
                <w:sz w:val="20"/>
                <w:szCs w:val="20"/>
              </w:rPr>
            </w:pPr>
            <w:r w:rsidRPr="002845D4">
              <w:rPr>
                <w:color w:val="000000"/>
                <w:sz w:val="20"/>
                <w:szCs w:val="20"/>
              </w:rPr>
              <w:t>Median (Range)</w:t>
            </w:r>
          </w:p>
        </w:tc>
        <w:tc>
          <w:tcPr>
            <w:tcW w:w="1266" w:type="dxa"/>
            <w:tcBorders>
              <w:top w:val="nil"/>
              <w:left w:val="single" w:sz="4" w:space="0" w:color="auto"/>
              <w:bottom w:val="nil"/>
              <w:right w:val="nil"/>
            </w:tcBorders>
            <w:shd w:val="clear" w:color="auto" w:fill="FFFFFF"/>
            <w:tcMar>
              <w:left w:w="19" w:type="dxa"/>
              <w:right w:w="19" w:type="dxa"/>
            </w:tcMar>
          </w:tcPr>
          <w:p w14:paraId="1413A9AE"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5.3 (0, 10)</w:t>
            </w:r>
          </w:p>
        </w:tc>
        <w:tc>
          <w:tcPr>
            <w:tcW w:w="1417" w:type="dxa"/>
            <w:tcBorders>
              <w:top w:val="nil"/>
              <w:left w:val="nil"/>
              <w:bottom w:val="nil"/>
              <w:right w:val="nil"/>
            </w:tcBorders>
            <w:shd w:val="clear" w:color="auto" w:fill="FFFFFF"/>
            <w:tcMar>
              <w:left w:w="19" w:type="dxa"/>
              <w:right w:w="19" w:type="dxa"/>
            </w:tcMar>
          </w:tcPr>
          <w:p w14:paraId="0881638F"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5.9 (1.4, 10)</w:t>
            </w:r>
          </w:p>
        </w:tc>
        <w:tc>
          <w:tcPr>
            <w:tcW w:w="1490" w:type="dxa"/>
            <w:tcBorders>
              <w:top w:val="nil"/>
              <w:left w:val="nil"/>
              <w:bottom w:val="nil"/>
              <w:right w:val="single" w:sz="4" w:space="0" w:color="auto"/>
            </w:tcBorders>
            <w:shd w:val="clear" w:color="auto" w:fill="FFFFFF"/>
            <w:tcMar>
              <w:left w:w="19" w:type="dxa"/>
              <w:right w:w="19" w:type="dxa"/>
            </w:tcMar>
          </w:tcPr>
          <w:p w14:paraId="20A277F6"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5.6 (0, 10)</w:t>
            </w:r>
          </w:p>
        </w:tc>
        <w:tc>
          <w:tcPr>
            <w:tcW w:w="1487" w:type="dxa"/>
            <w:tcBorders>
              <w:top w:val="nil"/>
              <w:left w:val="single" w:sz="4" w:space="0" w:color="auto"/>
              <w:bottom w:val="nil"/>
              <w:right w:val="nil"/>
            </w:tcBorders>
            <w:shd w:val="clear" w:color="auto" w:fill="FFFFFF"/>
            <w:tcMar>
              <w:left w:w="19" w:type="dxa"/>
              <w:right w:w="19" w:type="dxa"/>
            </w:tcMar>
          </w:tcPr>
          <w:p w14:paraId="2D6FACA1"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4.4 (0, 9)</w:t>
            </w:r>
          </w:p>
        </w:tc>
        <w:tc>
          <w:tcPr>
            <w:tcW w:w="1417" w:type="dxa"/>
            <w:tcBorders>
              <w:top w:val="nil"/>
              <w:left w:val="nil"/>
              <w:bottom w:val="nil"/>
              <w:right w:val="nil"/>
            </w:tcBorders>
            <w:shd w:val="clear" w:color="auto" w:fill="FFFFFF"/>
            <w:tcMar>
              <w:left w:w="19" w:type="dxa"/>
              <w:right w:w="19" w:type="dxa"/>
            </w:tcMar>
          </w:tcPr>
          <w:p w14:paraId="42F4E592"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4.9 (0, 9.1)</w:t>
            </w:r>
          </w:p>
        </w:tc>
        <w:tc>
          <w:tcPr>
            <w:tcW w:w="1428" w:type="dxa"/>
            <w:tcBorders>
              <w:top w:val="nil"/>
              <w:left w:val="nil"/>
              <w:bottom w:val="nil"/>
              <w:right w:val="single" w:sz="4" w:space="0" w:color="auto"/>
            </w:tcBorders>
            <w:shd w:val="clear" w:color="auto" w:fill="FFFFFF"/>
            <w:tcMar>
              <w:left w:w="19" w:type="dxa"/>
              <w:right w:w="19" w:type="dxa"/>
            </w:tcMar>
          </w:tcPr>
          <w:p w14:paraId="59F8AFCA"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4.7 (0, 9.1)</w:t>
            </w:r>
          </w:p>
        </w:tc>
        <w:tc>
          <w:tcPr>
            <w:tcW w:w="1407" w:type="dxa"/>
            <w:tcBorders>
              <w:top w:val="nil"/>
              <w:left w:val="single" w:sz="4" w:space="0" w:color="auto"/>
              <w:bottom w:val="nil"/>
              <w:right w:val="nil"/>
            </w:tcBorders>
            <w:shd w:val="clear" w:color="auto" w:fill="FFFFFF"/>
            <w:tcMar>
              <w:left w:w="19" w:type="dxa"/>
              <w:right w:w="19" w:type="dxa"/>
            </w:tcMar>
          </w:tcPr>
          <w:p w14:paraId="3D6B809D"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3 (0, 8.4)</w:t>
            </w:r>
          </w:p>
        </w:tc>
        <w:tc>
          <w:tcPr>
            <w:tcW w:w="1560" w:type="dxa"/>
            <w:tcBorders>
              <w:top w:val="nil"/>
              <w:left w:val="nil"/>
              <w:bottom w:val="nil"/>
              <w:right w:val="nil"/>
            </w:tcBorders>
            <w:shd w:val="clear" w:color="auto" w:fill="FFFFFF"/>
            <w:tcMar>
              <w:left w:w="19" w:type="dxa"/>
              <w:right w:w="19" w:type="dxa"/>
            </w:tcMar>
          </w:tcPr>
          <w:p w14:paraId="0CED3F2B"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3.2 (0</w:t>
            </w:r>
            <w:r>
              <w:rPr>
                <w:color w:val="000000"/>
                <w:sz w:val="20"/>
                <w:szCs w:val="20"/>
              </w:rPr>
              <w:t>, 9</w:t>
            </w:r>
            <w:r w:rsidRPr="002845D4">
              <w:rPr>
                <w:color w:val="000000"/>
                <w:sz w:val="20"/>
                <w:szCs w:val="20"/>
              </w:rPr>
              <w:t>)</w:t>
            </w:r>
          </w:p>
        </w:tc>
        <w:tc>
          <w:tcPr>
            <w:tcW w:w="1428" w:type="dxa"/>
            <w:tcBorders>
              <w:top w:val="nil"/>
              <w:left w:val="nil"/>
              <w:bottom w:val="nil"/>
              <w:right w:val="single" w:sz="4" w:space="0" w:color="auto"/>
            </w:tcBorders>
            <w:shd w:val="clear" w:color="auto" w:fill="FFFFFF"/>
            <w:tcMar>
              <w:left w:w="19" w:type="dxa"/>
              <w:right w:w="19" w:type="dxa"/>
            </w:tcMar>
          </w:tcPr>
          <w:p w14:paraId="45AEAC63"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3.1 (0</w:t>
            </w:r>
            <w:r>
              <w:rPr>
                <w:color w:val="000000"/>
                <w:sz w:val="20"/>
                <w:szCs w:val="20"/>
              </w:rPr>
              <w:t>, 9</w:t>
            </w:r>
            <w:r w:rsidRPr="002845D4">
              <w:rPr>
                <w:color w:val="000000"/>
                <w:sz w:val="20"/>
                <w:szCs w:val="20"/>
              </w:rPr>
              <w:t>)</w:t>
            </w:r>
          </w:p>
        </w:tc>
      </w:tr>
      <w:tr w:rsidR="00B439D5" w:rsidRPr="002845D4" w14:paraId="07610692" w14:textId="77777777" w:rsidTr="00E03542">
        <w:trPr>
          <w:cantSplit/>
          <w:jc w:val="center"/>
        </w:trPr>
        <w:tc>
          <w:tcPr>
            <w:tcW w:w="2557" w:type="dxa"/>
            <w:tcBorders>
              <w:top w:val="nil"/>
              <w:left w:val="single" w:sz="4" w:space="0" w:color="auto"/>
              <w:bottom w:val="nil"/>
              <w:right w:val="single" w:sz="4" w:space="0" w:color="auto"/>
            </w:tcBorders>
            <w:shd w:val="clear" w:color="auto" w:fill="FFFFFF"/>
            <w:tcMar>
              <w:left w:w="19" w:type="dxa"/>
              <w:right w:w="19" w:type="dxa"/>
            </w:tcMar>
          </w:tcPr>
          <w:p w14:paraId="17773534" w14:textId="77777777" w:rsidR="00B439D5" w:rsidRPr="002845D4" w:rsidRDefault="00B439D5" w:rsidP="00E03542">
            <w:pPr>
              <w:pStyle w:val="CTRUData"/>
              <w:widowControl/>
              <w:spacing w:before="19" w:after="19"/>
              <w:rPr>
                <w:b/>
                <w:bCs/>
                <w:color w:val="000000"/>
                <w:sz w:val="20"/>
                <w:szCs w:val="20"/>
              </w:rPr>
            </w:pPr>
          </w:p>
        </w:tc>
        <w:tc>
          <w:tcPr>
            <w:tcW w:w="1266" w:type="dxa"/>
            <w:tcBorders>
              <w:top w:val="nil"/>
              <w:left w:val="single" w:sz="4" w:space="0" w:color="auto"/>
              <w:bottom w:val="nil"/>
              <w:right w:val="nil"/>
            </w:tcBorders>
            <w:shd w:val="clear" w:color="auto" w:fill="FFFFFF"/>
            <w:tcMar>
              <w:left w:w="19" w:type="dxa"/>
              <w:right w:w="19" w:type="dxa"/>
            </w:tcMar>
          </w:tcPr>
          <w:p w14:paraId="5814E077" w14:textId="77777777" w:rsidR="00B439D5" w:rsidRPr="002845D4" w:rsidRDefault="00B439D5" w:rsidP="00E03542">
            <w:pPr>
              <w:pStyle w:val="CTRUData"/>
              <w:widowControl/>
              <w:spacing w:before="19" w:after="19"/>
              <w:jc w:val="center"/>
              <w:rPr>
                <w:color w:val="000000"/>
                <w:sz w:val="20"/>
                <w:szCs w:val="20"/>
              </w:rPr>
            </w:pPr>
          </w:p>
        </w:tc>
        <w:tc>
          <w:tcPr>
            <w:tcW w:w="1417" w:type="dxa"/>
            <w:tcBorders>
              <w:top w:val="nil"/>
              <w:left w:val="nil"/>
              <w:bottom w:val="nil"/>
              <w:right w:val="nil"/>
            </w:tcBorders>
            <w:shd w:val="clear" w:color="auto" w:fill="FFFFFF"/>
            <w:tcMar>
              <w:left w:w="19" w:type="dxa"/>
              <w:right w:w="19" w:type="dxa"/>
            </w:tcMar>
          </w:tcPr>
          <w:p w14:paraId="5F5FE86C" w14:textId="77777777" w:rsidR="00B439D5" w:rsidRPr="002845D4" w:rsidRDefault="00B439D5" w:rsidP="00E03542">
            <w:pPr>
              <w:pStyle w:val="CTRUData"/>
              <w:widowControl/>
              <w:spacing w:before="19" w:after="19"/>
              <w:jc w:val="center"/>
              <w:rPr>
                <w:color w:val="000000"/>
                <w:sz w:val="20"/>
                <w:szCs w:val="20"/>
              </w:rPr>
            </w:pPr>
          </w:p>
        </w:tc>
        <w:tc>
          <w:tcPr>
            <w:tcW w:w="1490" w:type="dxa"/>
            <w:tcBorders>
              <w:top w:val="nil"/>
              <w:left w:val="nil"/>
              <w:bottom w:val="nil"/>
              <w:right w:val="single" w:sz="4" w:space="0" w:color="auto"/>
            </w:tcBorders>
            <w:shd w:val="clear" w:color="auto" w:fill="FFFFFF"/>
            <w:tcMar>
              <w:left w:w="19" w:type="dxa"/>
              <w:right w:w="19" w:type="dxa"/>
            </w:tcMar>
          </w:tcPr>
          <w:p w14:paraId="14F1DBAD" w14:textId="77777777" w:rsidR="00B439D5" w:rsidRPr="002845D4" w:rsidRDefault="00B439D5" w:rsidP="00E03542">
            <w:pPr>
              <w:pStyle w:val="CTRUData"/>
              <w:widowControl/>
              <w:spacing w:before="19" w:after="19"/>
              <w:jc w:val="center"/>
              <w:rPr>
                <w:color w:val="000000"/>
                <w:sz w:val="20"/>
                <w:szCs w:val="20"/>
              </w:rPr>
            </w:pPr>
          </w:p>
        </w:tc>
        <w:tc>
          <w:tcPr>
            <w:tcW w:w="1487" w:type="dxa"/>
            <w:tcBorders>
              <w:top w:val="nil"/>
              <w:left w:val="single" w:sz="4" w:space="0" w:color="auto"/>
              <w:bottom w:val="nil"/>
              <w:right w:val="nil"/>
            </w:tcBorders>
            <w:shd w:val="clear" w:color="auto" w:fill="FFFFFF"/>
            <w:tcMar>
              <w:left w:w="19" w:type="dxa"/>
              <w:right w:w="19" w:type="dxa"/>
            </w:tcMar>
          </w:tcPr>
          <w:p w14:paraId="71B4DA0F" w14:textId="77777777" w:rsidR="00B439D5" w:rsidRPr="002845D4" w:rsidRDefault="00B439D5" w:rsidP="00E03542">
            <w:pPr>
              <w:pStyle w:val="CTRUData"/>
              <w:widowControl/>
              <w:spacing w:before="19" w:after="19"/>
              <w:jc w:val="center"/>
              <w:rPr>
                <w:color w:val="000000"/>
                <w:sz w:val="20"/>
                <w:szCs w:val="20"/>
              </w:rPr>
            </w:pPr>
          </w:p>
        </w:tc>
        <w:tc>
          <w:tcPr>
            <w:tcW w:w="1417" w:type="dxa"/>
            <w:tcBorders>
              <w:top w:val="nil"/>
              <w:left w:val="nil"/>
              <w:bottom w:val="nil"/>
              <w:right w:val="nil"/>
            </w:tcBorders>
            <w:shd w:val="clear" w:color="auto" w:fill="FFFFFF"/>
            <w:tcMar>
              <w:left w:w="19" w:type="dxa"/>
              <w:right w:w="19" w:type="dxa"/>
            </w:tcMar>
          </w:tcPr>
          <w:p w14:paraId="6B663432" w14:textId="77777777" w:rsidR="00B439D5" w:rsidRPr="002845D4" w:rsidRDefault="00B439D5" w:rsidP="00E03542">
            <w:pPr>
              <w:pStyle w:val="CTRUData"/>
              <w:widowControl/>
              <w:spacing w:before="19" w:after="19"/>
              <w:jc w:val="center"/>
              <w:rPr>
                <w:color w:val="000000"/>
                <w:sz w:val="20"/>
                <w:szCs w:val="20"/>
              </w:rPr>
            </w:pPr>
          </w:p>
        </w:tc>
        <w:tc>
          <w:tcPr>
            <w:tcW w:w="1428" w:type="dxa"/>
            <w:tcBorders>
              <w:top w:val="nil"/>
              <w:left w:val="nil"/>
              <w:bottom w:val="nil"/>
              <w:right w:val="single" w:sz="4" w:space="0" w:color="auto"/>
            </w:tcBorders>
            <w:shd w:val="clear" w:color="auto" w:fill="FFFFFF"/>
            <w:tcMar>
              <w:left w:w="19" w:type="dxa"/>
              <w:right w:w="19" w:type="dxa"/>
            </w:tcMar>
          </w:tcPr>
          <w:p w14:paraId="08AAA810" w14:textId="77777777" w:rsidR="00B439D5" w:rsidRPr="002845D4" w:rsidRDefault="00B439D5" w:rsidP="00E03542">
            <w:pPr>
              <w:pStyle w:val="CTRUData"/>
              <w:widowControl/>
              <w:spacing w:before="19" w:after="19"/>
              <w:jc w:val="center"/>
              <w:rPr>
                <w:color w:val="000000"/>
                <w:sz w:val="20"/>
                <w:szCs w:val="20"/>
              </w:rPr>
            </w:pPr>
          </w:p>
        </w:tc>
        <w:tc>
          <w:tcPr>
            <w:tcW w:w="1407" w:type="dxa"/>
            <w:tcBorders>
              <w:top w:val="nil"/>
              <w:left w:val="single" w:sz="4" w:space="0" w:color="auto"/>
              <w:bottom w:val="nil"/>
              <w:right w:val="nil"/>
            </w:tcBorders>
            <w:shd w:val="clear" w:color="auto" w:fill="FFFFFF"/>
            <w:tcMar>
              <w:left w:w="19" w:type="dxa"/>
              <w:right w:w="19" w:type="dxa"/>
            </w:tcMar>
          </w:tcPr>
          <w:p w14:paraId="39BF548E" w14:textId="77777777" w:rsidR="00B439D5" w:rsidRPr="002845D4" w:rsidRDefault="00B439D5" w:rsidP="00E03542">
            <w:pPr>
              <w:pStyle w:val="CTRUData"/>
              <w:widowControl/>
              <w:spacing w:before="19" w:after="19"/>
              <w:jc w:val="center"/>
              <w:rPr>
                <w:color w:val="000000"/>
                <w:sz w:val="20"/>
                <w:szCs w:val="20"/>
              </w:rPr>
            </w:pPr>
          </w:p>
        </w:tc>
        <w:tc>
          <w:tcPr>
            <w:tcW w:w="1560" w:type="dxa"/>
            <w:tcBorders>
              <w:top w:val="nil"/>
              <w:left w:val="nil"/>
              <w:bottom w:val="nil"/>
              <w:right w:val="nil"/>
            </w:tcBorders>
            <w:shd w:val="clear" w:color="auto" w:fill="FFFFFF"/>
            <w:tcMar>
              <w:left w:w="19" w:type="dxa"/>
              <w:right w:w="19" w:type="dxa"/>
            </w:tcMar>
          </w:tcPr>
          <w:p w14:paraId="6F7F107B" w14:textId="77777777" w:rsidR="00B439D5" w:rsidRPr="002845D4" w:rsidRDefault="00B439D5" w:rsidP="00E03542">
            <w:pPr>
              <w:pStyle w:val="CTRUData"/>
              <w:widowControl/>
              <w:spacing w:before="19" w:after="19"/>
              <w:jc w:val="center"/>
              <w:rPr>
                <w:color w:val="000000"/>
                <w:sz w:val="20"/>
                <w:szCs w:val="20"/>
              </w:rPr>
            </w:pPr>
          </w:p>
        </w:tc>
        <w:tc>
          <w:tcPr>
            <w:tcW w:w="1428" w:type="dxa"/>
            <w:tcBorders>
              <w:top w:val="nil"/>
              <w:left w:val="nil"/>
              <w:bottom w:val="nil"/>
              <w:right w:val="single" w:sz="4" w:space="0" w:color="auto"/>
            </w:tcBorders>
            <w:shd w:val="clear" w:color="auto" w:fill="FFFFFF"/>
            <w:tcMar>
              <w:left w:w="19" w:type="dxa"/>
              <w:right w:w="19" w:type="dxa"/>
            </w:tcMar>
          </w:tcPr>
          <w:p w14:paraId="4224ED7C" w14:textId="77777777" w:rsidR="00B439D5" w:rsidRPr="002845D4" w:rsidRDefault="00B439D5" w:rsidP="00E03542">
            <w:pPr>
              <w:pStyle w:val="CTRUData"/>
              <w:widowControl/>
              <w:spacing w:before="19" w:after="19"/>
              <w:jc w:val="center"/>
              <w:rPr>
                <w:color w:val="000000"/>
                <w:sz w:val="20"/>
                <w:szCs w:val="20"/>
              </w:rPr>
            </w:pPr>
          </w:p>
        </w:tc>
      </w:tr>
      <w:tr w:rsidR="00B439D5" w:rsidRPr="002845D4" w14:paraId="5A7B090D" w14:textId="77777777" w:rsidTr="00E03542">
        <w:trPr>
          <w:cantSplit/>
          <w:jc w:val="center"/>
        </w:trPr>
        <w:tc>
          <w:tcPr>
            <w:tcW w:w="2557" w:type="dxa"/>
            <w:tcBorders>
              <w:top w:val="nil"/>
              <w:left w:val="single" w:sz="4" w:space="0" w:color="auto"/>
              <w:bottom w:val="nil"/>
              <w:right w:val="single" w:sz="4" w:space="0" w:color="auto"/>
            </w:tcBorders>
            <w:shd w:val="clear" w:color="auto" w:fill="F2F2F2" w:themeFill="background1" w:themeFillShade="F2"/>
            <w:tcMar>
              <w:left w:w="19" w:type="dxa"/>
              <w:right w:w="19" w:type="dxa"/>
            </w:tcMar>
          </w:tcPr>
          <w:p w14:paraId="0F2AE211" w14:textId="77777777" w:rsidR="00B439D5" w:rsidRPr="002845D4" w:rsidRDefault="00B439D5" w:rsidP="00E03542">
            <w:pPr>
              <w:pStyle w:val="CTRUData"/>
              <w:widowControl/>
              <w:spacing w:before="19" w:after="19"/>
              <w:rPr>
                <w:b/>
                <w:bCs/>
                <w:color w:val="000000"/>
                <w:sz w:val="20"/>
                <w:szCs w:val="20"/>
              </w:rPr>
            </w:pPr>
            <w:r>
              <w:rPr>
                <w:b/>
                <w:bCs/>
                <w:color w:val="000000"/>
                <w:sz w:val="20"/>
                <w:szCs w:val="20"/>
              </w:rPr>
              <w:t xml:space="preserve">PPQ </w:t>
            </w:r>
            <w:r>
              <w:rPr>
                <w:bCs/>
                <w:i/>
                <w:snapToGrid w:val="0"/>
                <w:color w:val="000000"/>
                <w:sz w:val="18"/>
                <w:szCs w:val="18"/>
              </w:rPr>
              <w:t>(</w:t>
            </w:r>
            <w:r>
              <w:rPr>
                <w:i/>
                <w:snapToGrid w:val="0"/>
                <w:sz w:val="18"/>
                <w:szCs w:val="18"/>
              </w:rPr>
              <w:t>higher score = poorer experience of pain</w:t>
            </w:r>
            <w:r>
              <w:rPr>
                <w:bCs/>
                <w:i/>
                <w:snapToGrid w:val="0"/>
                <w:color w:val="000000"/>
                <w:sz w:val="18"/>
                <w:szCs w:val="18"/>
              </w:rPr>
              <w:t>)</w:t>
            </w:r>
          </w:p>
        </w:tc>
        <w:tc>
          <w:tcPr>
            <w:tcW w:w="1266" w:type="dxa"/>
            <w:tcBorders>
              <w:top w:val="nil"/>
              <w:left w:val="single" w:sz="4" w:space="0" w:color="auto"/>
              <w:bottom w:val="nil"/>
              <w:right w:val="nil"/>
            </w:tcBorders>
            <w:shd w:val="clear" w:color="auto" w:fill="F2F2F2" w:themeFill="background1" w:themeFillShade="F2"/>
            <w:tcMar>
              <w:left w:w="19" w:type="dxa"/>
              <w:right w:w="19" w:type="dxa"/>
            </w:tcMar>
          </w:tcPr>
          <w:p w14:paraId="330838BD" w14:textId="77777777" w:rsidR="00B439D5" w:rsidRPr="002845D4" w:rsidRDefault="00B439D5" w:rsidP="00E03542">
            <w:pPr>
              <w:pStyle w:val="CTRUData"/>
              <w:widowControl/>
              <w:spacing w:before="19" w:after="19"/>
              <w:jc w:val="center"/>
              <w:rPr>
                <w:color w:val="000000"/>
                <w:sz w:val="20"/>
                <w:szCs w:val="20"/>
              </w:rPr>
            </w:pPr>
          </w:p>
        </w:tc>
        <w:tc>
          <w:tcPr>
            <w:tcW w:w="1417" w:type="dxa"/>
            <w:tcBorders>
              <w:top w:val="nil"/>
              <w:left w:val="nil"/>
              <w:bottom w:val="nil"/>
              <w:right w:val="nil"/>
            </w:tcBorders>
            <w:shd w:val="clear" w:color="auto" w:fill="F2F2F2" w:themeFill="background1" w:themeFillShade="F2"/>
            <w:tcMar>
              <w:left w:w="19" w:type="dxa"/>
              <w:right w:w="19" w:type="dxa"/>
            </w:tcMar>
          </w:tcPr>
          <w:p w14:paraId="3941A625" w14:textId="77777777" w:rsidR="00B439D5" w:rsidRPr="002845D4" w:rsidRDefault="00B439D5" w:rsidP="00E03542">
            <w:pPr>
              <w:pStyle w:val="CTRUData"/>
              <w:widowControl/>
              <w:spacing w:before="19" w:after="19"/>
              <w:jc w:val="center"/>
              <w:rPr>
                <w:color w:val="000000"/>
                <w:sz w:val="20"/>
                <w:szCs w:val="20"/>
              </w:rPr>
            </w:pPr>
          </w:p>
        </w:tc>
        <w:tc>
          <w:tcPr>
            <w:tcW w:w="1490" w:type="dxa"/>
            <w:tcBorders>
              <w:top w:val="nil"/>
              <w:left w:val="nil"/>
              <w:bottom w:val="nil"/>
              <w:right w:val="single" w:sz="4" w:space="0" w:color="auto"/>
            </w:tcBorders>
            <w:shd w:val="clear" w:color="auto" w:fill="F2F2F2" w:themeFill="background1" w:themeFillShade="F2"/>
            <w:tcMar>
              <w:left w:w="19" w:type="dxa"/>
              <w:right w:w="19" w:type="dxa"/>
            </w:tcMar>
          </w:tcPr>
          <w:p w14:paraId="1BF5E8EE" w14:textId="77777777" w:rsidR="00B439D5" w:rsidRPr="002845D4" w:rsidRDefault="00B439D5" w:rsidP="00E03542">
            <w:pPr>
              <w:pStyle w:val="CTRUData"/>
              <w:widowControl/>
              <w:spacing w:before="19" w:after="19"/>
              <w:jc w:val="center"/>
              <w:rPr>
                <w:color w:val="000000"/>
                <w:sz w:val="20"/>
                <w:szCs w:val="20"/>
              </w:rPr>
            </w:pPr>
          </w:p>
        </w:tc>
        <w:tc>
          <w:tcPr>
            <w:tcW w:w="1487" w:type="dxa"/>
            <w:tcBorders>
              <w:top w:val="nil"/>
              <w:left w:val="single" w:sz="4" w:space="0" w:color="auto"/>
              <w:bottom w:val="nil"/>
              <w:right w:val="nil"/>
            </w:tcBorders>
            <w:shd w:val="clear" w:color="auto" w:fill="F2F2F2" w:themeFill="background1" w:themeFillShade="F2"/>
            <w:tcMar>
              <w:left w:w="19" w:type="dxa"/>
              <w:right w:w="19" w:type="dxa"/>
            </w:tcMar>
          </w:tcPr>
          <w:p w14:paraId="7B3403DF" w14:textId="77777777" w:rsidR="00B439D5" w:rsidRPr="002845D4" w:rsidRDefault="00B439D5" w:rsidP="00E03542">
            <w:pPr>
              <w:pStyle w:val="CTRUData"/>
              <w:widowControl/>
              <w:spacing w:before="19" w:after="19"/>
              <w:jc w:val="center"/>
              <w:rPr>
                <w:color w:val="000000"/>
                <w:sz w:val="20"/>
                <w:szCs w:val="20"/>
              </w:rPr>
            </w:pPr>
          </w:p>
        </w:tc>
        <w:tc>
          <w:tcPr>
            <w:tcW w:w="1417" w:type="dxa"/>
            <w:tcBorders>
              <w:top w:val="nil"/>
              <w:left w:val="nil"/>
              <w:bottom w:val="nil"/>
              <w:right w:val="nil"/>
            </w:tcBorders>
            <w:shd w:val="clear" w:color="auto" w:fill="F2F2F2" w:themeFill="background1" w:themeFillShade="F2"/>
            <w:tcMar>
              <w:left w:w="19" w:type="dxa"/>
              <w:right w:w="19" w:type="dxa"/>
            </w:tcMar>
          </w:tcPr>
          <w:p w14:paraId="2DB483DF" w14:textId="77777777" w:rsidR="00B439D5" w:rsidRPr="002845D4" w:rsidRDefault="00B439D5" w:rsidP="00E03542">
            <w:pPr>
              <w:pStyle w:val="CTRUData"/>
              <w:widowControl/>
              <w:spacing w:before="19" w:after="19"/>
              <w:jc w:val="center"/>
              <w:rPr>
                <w:color w:val="000000"/>
                <w:sz w:val="20"/>
                <w:szCs w:val="20"/>
              </w:rPr>
            </w:pPr>
          </w:p>
        </w:tc>
        <w:tc>
          <w:tcPr>
            <w:tcW w:w="1428" w:type="dxa"/>
            <w:tcBorders>
              <w:top w:val="nil"/>
              <w:left w:val="nil"/>
              <w:bottom w:val="nil"/>
              <w:right w:val="single" w:sz="4" w:space="0" w:color="auto"/>
            </w:tcBorders>
            <w:shd w:val="clear" w:color="auto" w:fill="F2F2F2" w:themeFill="background1" w:themeFillShade="F2"/>
            <w:tcMar>
              <w:left w:w="19" w:type="dxa"/>
              <w:right w:w="19" w:type="dxa"/>
            </w:tcMar>
          </w:tcPr>
          <w:p w14:paraId="0994303C" w14:textId="77777777" w:rsidR="00B439D5" w:rsidRPr="002845D4" w:rsidRDefault="00B439D5" w:rsidP="00E03542">
            <w:pPr>
              <w:pStyle w:val="CTRUData"/>
              <w:widowControl/>
              <w:spacing w:before="19" w:after="19"/>
              <w:jc w:val="center"/>
              <w:rPr>
                <w:color w:val="000000"/>
                <w:sz w:val="20"/>
                <w:szCs w:val="20"/>
              </w:rPr>
            </w:pPr>
          </w:p>
        </w:tc>
        <w:tc>
          <w:tcPr>
            <w:tcW w:w="1407" w:type="dxa"/>
            <w:tcBorders>
              <w:top w:val="nil"/>
              <w:left w:val="single" w:sz="4" w:space="0" w:color="auto"/>
              <w:bottom w:val="nil"/>
              <w:right w:val="nil"/>
            </w:tcBorders>
            <w:shd w:val="clear" w:color="auto" w:fill="F2F2F2" w:themeFill="background1" w:themeFillShade="F2"/>
            <w:tcMar>
              <w:left w:w="19" w:type="dxa"/>
              <w:right w:w="19" w:type="dxa"/>
            </w:tcMar>
          </w:tcPr>
          <w:p w14:paraId="0613CC25" w14:textId="77777777" w:rsidR="00B439D5" w:rsidRPr="002845D4" w:rsidRDefault="00B439D5" w:rsidP="00E03542">
            <w:pPr>
              <w:pStyle w:val="CTRUData"/>
              <w:widowControl/>
              <w:spacing w:before="19" w:after="19"/>
              <w:jc w:val="center"/>
              <w:rPr>
                <w:color w:val="000000"/>
                <w:sz w:val="20"/>
                <w:szCs w:val="20"/>
              </w:rPr>
            </w:pPr>
          </w:p>
        </w:tc>
        <w:tc>
          <w:tcPr>
            <w:tcW w:w="1560" w:type="dxa"/>
            <w:tcBorders>
              <w:top w:val="nil"/>
              <w:left w:val="nil"/>
              <w:bottom w:val="nil"/>
              <w:right w:val="nil"/>
            </w:tcBorders>
            <w:shd w:val="clear" w:color="auto" w:fill="F2F2F2" w:themeFill="background1" w:themeFillShade="F2"/>
            <w:tcMar>
              <w:left w:w="19" w:type="dxa"/>
              <w:right w:w="19" w:type="dxa"/>
            </w:tcMar>
          </w:tcPr>
          <w:p w14:paraId="7836CA9C" w14:textId="77777777" w:rsidR="00B439D5" w:rsidRPr="002845D4" w:rsidRDefault="00B439D5" w:rsidP="00E03542">
            <w:pPr>
              <w:pStyle w:val="CTRUData"/>
              <w:widowControl/>
              <w:spacing w:before="19" w:after="19"/>
              <w:jc w:val="center"/>
              <w:rPr>
                <w:color w:val="000000"/>
                <w:sz w:val="20"/>
                <w:szCs w:val="20"/>
              </w:rPr>
            </w:pPr>
          </w:p>
        </w:tc>
        <w:tc>
          <w:tcPr>
            <w:tcW w:w="1428" w:type="dxa"/>
            <w:tcBorders>
              <w:top w:val="nil"/>
              <w:left w:val="nil"/>
              <w:bottom w:val="nil"/>
              <w:right w:val="single" w:sz="4" w:space="0" w:color="auto"/>
            </w:tcBorders>
            <w:shd w:val="clear" w:color="auto" w:fill="F2F2F2" w:themeFill="background1" w:themeFillShade="F2"/>
            <w:tcMar>
              <w:left w:w="19" w:type="dxa"/>
              <w:right w:w="19" w:type="dxa"/>
            </w:tcMar>
          </w:tcPr>
          <w:p w14:paraId="140836A0" w14:textId="77777777" w:rsidR="00B439D5" w:rsidRPr="002845D4" w:rsidRDefault="00B439D5" w:rsidP="00E03542">
            <w:pPr>
              <w:pStyle w:val="CTRUData"/>
              <w:widowControl/>
              <w:spacing w:before="19" w:after="19"/>
              <w:jc w:val="center"/>
              <w:rPr>
                <w:color w:val="000000"/>
                <w:sz w:val="20"/>
                <w:szCs w:val="20"/>
              </w:rPr>
            </w:pPr>
          </w:p>
        </w:tc>
      </w:tr>
      <w:tr w:rsidR="00B439D5" w:rsidRPr="002845D4" w14:paraId="4B162589" w14:textId="77777777" w:rsidTr="00E03542">
        <w:trPr>
          <w:cantSplit/>
          <w:jc w:val="center"/>
        </w:trPr>
        <w:tc>
          <w:tcPr>
            <w:tcW w:w="2557" w:type="dxa"/>
            <w:tcBorders>
              <w:top w:val="nil"/>
              <w:left w:val="single" w:sz="4" w:space="0" w:color="auto"/>
              <w:bottom w:val="nil"/>
              <w:right w:val="single" w:sz="4" w:space="0" w:color="auto"/>
            </w:tcBorders>
            <w:shd w:val="clear" w:color="auto" w:fill="FFFFFF"/>
            <w:tcMar>
              <w:left w:w="19" w:type="dxa"/>
              <w:right w:w="19" w:type="dxa"/>
            </w:tcMar>
          </w:tcPr>
          <w:p w14:paraId="57C89F39" w14:textId="77777777" w:rsidR="00B439D5" w:rsidRDefault="00B439D5" w:rsidP="00E03542">
            <w:pPr>
              <w:pStyle w:val="CTRUData"/>
              <w:widowControl/>
              <w:spacing w:before="19" w:after="19"/>
              <w:rPr>
                <w:b/>
                <w:bCs/>
                <w:color w:val="000000"/>
                <w:sz w:val="20"/>
                <w:szCs w:val="20"/>
                <w:vertAlign w:val="superscript"/>
              </w:rPr>
            </w:pPr>
            <w:r w:rsidRPr="002845D4">
              <w:rPr>
                <w:b/>
                <w:bCs/>
                <w:color w:val="000000"/>
                <w:sz w:val="20"/>
                <w:szCs w:val="20"/>
              </w:rPr>
              <w:t>PPQ Knowledge subscale</w:t>
            </w:r>
          </w:p>
          <w:p w14:paraId="26522239" w14:textId="77777777" w:rsidR="00B439D5" w:rsidRPr="002845D4" w:rsidRDefault="00B439D5" w:rsidP="00E03542">
            <w:pPr>
              <w:pStyle w:val="CTRUData"/>
              <w:widowControl/>
              <w:spacing w:before="19" w:after="19"/>
              <w:rPr>
                <w:color w:val="000000"/>
                <w:sz w:val="20"/>
                <w:szCs w:val="20"/>
              </w:rPr>
            </w:pPr>
            <w:r>
              <w:rPr>
                <w:rFonts w:eastAsia="Calibri"/>
                <w:bCs/>
                <w:i/>
                <w:color w:val="000000"/>
                <w:sz w:val="18"/>
                <w:szCs w:val="18"/>
              </w:rPr>
              <w:t>(</w:t>
            </w:r>
            <w:r>
              <w:rPr>
                <w:i/>
                <w:snapToGrid w:val="0"/>
                <w:color w:val="000000"/>
                <w:sz w:val="18"/>
                <w:szCs w:val="18"/>
              </w:rPr>
              <w:t>scores 0-90)</w:t>
            </w:r>
          </w:p>
        </w:tc>
        <w:tc>
          <w:tcPr>
            <w:tcW w:w="1266" w:type="dxa"/>
            <w:tcBorders>
              <w:top w:val="nil"/>
              <w:left w:val="single" w:sz="4" w:space="0" w:color="auto"/>
              <w:bottom w:val="nil"/>
              <w:right w:val="nil"/>
            </w:tcBorders>
            <w:shd w:val="clear" w:color="auto" w:fill="FFFFFF"/>
            <w:tcMar>
              <w:left w:w="19" w:type="dxa"/>
              <w:right w:w="19" w:type="dxa"/>
            </w:tcMar>
          </w:tcPr>
          <w:p w14:paraId="14A57484" w14:textId="77777777" w:rsidR="00B439D5" w:rsidRPr="002845D4" w:rsidRDefault="00B439D5" w:rsidP="00E03542">
            <w:pPr>
              <w:pStyle w:val="CTRUData"/>
              <w:widowControl/>
              <w:spacing w:before="19" w:after="19"/>
              <w:jc w:val="center"/>
              <w:rPr>
                <w:color w:val="000000"/>
                <w:sz w:val="20"/>
                <w:szCs w:val="20"/>
              </w:rPr>
            </w:pPr>
          </w:p>
        </w:tc>
        <w:tc>
          <w:tcPr>
            <w:tcW w:w="1417" w:type="dxa"/>
            <w:tcBorders>
              <w:top w:val="nil"/>
              <w:left w:val="nil"/>
              <w:bottom w:val="nil"/>
              <w:right w:val="nil"/>
            </w:tcBorders>
            <w:shd w:val="clear" w:color="auto" w:fill="FFFFFF"/>
            <w:tcMar>
              <w:left w:w="19" w:type="dxa"/>
              <w:right w:w="19" w:type="dxa"/>
            </w:tcMar>
          </w:tcPr>
          <w:p w14:paraId="42E3FBC2" w14:textId="77777777" w:rsidR="00B439D5" w:rsidRPr="002845D4" w:rsidRDefault="00B439D5" w:rsidP="00E03542">
            <w:pPr>
              <w:pStyle w:val="CTRUData"/>
              <w:widowControl/>
              <w:spacing w:before="19" w:after="19"/>
              <w:jc w:val="center"/>
              <w:rPr>
                <w:color w:val="000000"/>
                <w:sz w:val="20"/>
                <w:szCs w:val="20"/>
              </w:rPr>
            </w:pPr>
          </w:p>
        </w:tc>
        <w:tc>
          <w:tcPr>
            <w:tcW w:w="1490" w:type="dxa"/>
            <w:tcBorders>
              <w:top w:val="nil"/>
              <w:left w:val="nil"/>
              <w:bottom w:val="nil"/>
              <w:right w:val="single" w:sz="4" w:space="0" w:color="auto"/>
            </w:tcBorders>
            <w:shd w:val="clear" w:color="auto" w:fill="FFFFFF"/>
            <w:tcMar>
              <w:left w:w="19" w:type="dxa"/>
              <w:right w:w="19" w:type="dxa"/>
            </w:tcMar>
          </w:tcPr>
          <w:p w14:paraId="18113A09" w14:textId="77777777" w:rsidR="00B439D5" w:rsidRPr="002845D4" w:rsidRDefault="00B439D5" w:rsidP="00E03542">
            <w:pPr>
              <w:pStyle w:val="CTRUData"/>
              <w:widowControl/>
              <w:spacing w:before="19" w:after="19"/>
              <w:jc w:val="center"/>
              <w:rPr>
                <w:color w:val="000000"/>
                <w:sz w:val="20"/>
                <w:szCs w:val="20"/>
              </w:rPr>
            </w:pPr>
          </w:p>
        </w:tc>
        <w:tc>
          <w:tcPr>
            <w:tcW w:w="1487" w:type="dxa"/>
            <w:tcBorders>
              <w:top w:val="nil"/>
              <w:left w:val="single" w:sz="4" w:space="0" w:color="auto"/>
              <w:bottom w:val="nil"/>
              <w:right w:val="nil"/>
            </w:tcBorders>
            <w:shd w:val="clear" w:color="auto" w:fill="FFFFFF"/>
            <w:tcMar>
              <w:left w:w="19" w:type="dxa"/>
              <w:right w:w="19" w:type="dxa"/>
            </w:tcMar>
          </w:tcPr>
          <w:p w14:paraId="18AF15B3" w14:textId="77777777" w:rsidR="00B439D5" w:rsidRPr="002845D4" w:rsidRDefault="00B439D5" w:rsidP="00E03542">
            <w:pPr>
              <w:pStyle w:val="CTRUData"/>
              <w:widowControl/>
              <w:spacing w:before="19" w:after="19"/>
              <w:jc w:val="center"/>
              <w:rPr>
                <w:color w:val="000000"/>
                <w:sz w:val="20"/>
                <w:szCs w:val="20"/>
              </w:rPr>
            </w:pPr>
          </w:p>
        </w:tc>
        <w:tc>
          <w:tcPr>
            <w:tcW w:w="1417" w:type="dxa"/>
            <w:tcBorders>
              <w:top w:val="nil"/>
              <w:left w:val="nil"/>
              <w:bottom w:val="nil"/>
              <w:right w:val="nil"/>
            </w:tcBorders>
            <w:shd w:val="clear" w:color="auto" w:fill="FFFFFF"/>
            <w:tcMar>
              <w:left w:w="19" w:type="dxa"/>
              <w:right w:w="19" w:type="dxa"/>
            </w:tcMar>
          </w:tcPr>
          <w:p w14:paraId="44EC7652" w14:textId="77777777" w:rsidR="00B439D5" w:rsidRPr="002845D4" w:rsidRDefault="00B439D5" w:rsidP="00E03542">
            <w:pPr>
              <w:pStyle w:val="CTRUData"/>
              <w:widowControl/>
              <w:spacing w:before="19" w:after="19"/>
              <w:jc w:val="center"/>
              <w:rPr>
                <w:color w:val="000000"/>
                <w:sz w:val="20"/>
                <w:szCs w:val="20"/>
              </w:rPr>
            </w:pPr>
          </w:p>
        </w:tc>
        <w:tc>
          <w:tcPr>
            <w:tcW w:w="1428" w:type="dxa"/>
            <w:tcBorders>
              <w:top w:val="nil"/>
              <w:left w:val="nil"/>
              <w:bottom w:val="nil"/>
              <w:right w:val="single" w:sz="4" w:space="0" w:color="auto"/>
            </w:tcBorders>
            <w:shd w:val="clear" w:color="auto" w:fill="FFFFFF"/>
            <w:tcMar>
              <w:left w:w="19" w:type="dxa"/>
              <w:right w:w="19" w:type="dxa"/>
            </w:tcMar>
          </w:tcPr>
          <w:p w14:paraId="3ADFD508" w14:textId="77777777" w:rsidR="00B439D5" w:rsidRPr="002845D4" w:rsidRDefault="00B439D5" w:rsidP="00E03542">
            <w:pPr>
              <w:pStyle w:val="CTRUData"/>
              <w:widowControl/>
              <w:spacing w:before="19" w:after="19"/>
              <w:jc w:val="center"/>
              <w:rPr>
                <w:color w:val="000000"/>
                <w:sz w:val="20"/>
                <w:szCs w:val="20"/>
              </w:rPr>
            </w:pPr>
          </w:p>
        </w:tc>
        <w:tc>
          <w:tcPr>
            <w:tcW w:w="1407" w:type="dxa"/>
            <w:tcBorders>
              <w:top w:val="nil"/>
              <w:left w:val="single" w:sz="4" w:space="0" w:color="auto"/>
              <w:bottom w:val="nil"/>
              <w:right w:val="nil"/>
            </w:tcBorders>
            <w:shd w:val="clear" w:color="auto" w:fill="FFFFFF"/>
            <w:tcMar>
              <w:left w:w="19" w:type="dxa"/>
              <w:right w:w="19" w:type="dxa"/>
            </w:tcMar>
          </w:tcPr>
          <w:p w14:paraId="1935F1DB" w14:textId="77777777" w:rsidR="00B439D5" w:rsidRPr="002845D4" w:rsidRDefault="00B439D5" w:rsidP="00E03542">
            <w:pPr>
              <w:pStyle w:val="CTRUData"/>
              <w:widowControl/>
              <w:spacing w:before="19" w:after="19"/>
              <w:jc w:val="center"/>
              <w:rPr>
                <w:color w:val="000000"/>
                <w:sz w:val="20"/>
                <w:szCs w:val="20"/>
              </w:rPr>
            </w:pPr>
          </w:p>
        </w:tc>
        <w:tc>
          <w:tcPr>
            <w:tcW w:w="1560" w:type="dxa"/>
            <w:tcBorders>
              <w:top w:val="nil"/>
              <w:left w:val="nil"/>
              <w:bottom w:val="nil"/>
              <w:right w:val="nil"/>
            </w:tcBorders>
            <w:shd w:val="clear" w:color="auto" w:fill="FFFFFF"/>
            <w:tcMar>
              <w:left w:w="19" w:type="dxa"/>
              <w:right w:w="19" w:type="dxa"/>
            </w:tcMar>
          </w:tcPr>
          <w:p w14:paraId="63F7BA64" w14:textId="77777777" w:rsidR="00B439D5" w:rsidRPr="002845D4" w:rsidRDefault="00B439D5" w:rsidP="00E03542">
            <w:pPr>
              <w:pStyle w:val="CTRUData"/>
              <w:widowControl/>
              <w:spacing w:before="19" w:after="19"/>
              <w:jc w:val="center"/>
              <w:rPr>
                <w:color w:val="000000"/>
                <w:sz w:val="20"/>
                <w:szCs w:val="20"/>
              </w:rPr>
            </w:pPr>
          </w:p>
        </w:tc>
        <w:tc>
          <w:tcPr>
            <w:tcW w:w="1428" w:type="dxa"/>
            <w:tcBorders>
              <w:top w:val="nil"/>
              <w:left w:val="nil"/>
              <w:bottom w:val="nil"/>
              <w:right w:val="single" w:sz="4" w:space="0" w:color="auto"/>
            </w:tcBorders>
            <w:shd w:val="clear" w:color="auto" w:fill="FFFFFF"/>
            <w:tcMar>
              <w:left w:w="19" w:type="dxa"/>
              <w:right w:w="19" w:type="dxa"/>
            </w:tcMar>
          </w:tcPr>
          <w:p w14:paraId="11AD48F1" w14:textId="77777777" w:rsidR="00B439D5" w:rsidRPr="002845D4" w:rsidRDefault="00B439D5" w:rsidP="00E03542">
            <w:pPr>
              <w:pStyle w:val="CTRUData"/>
              <w:widowControl/>
              <w:spacing w:before="19" w:after="19"/>
              <w:jc w:val="center"/>
              <w:rPr>
                <w:color w:val="000000"/>
                <w:sz w:val="20"/>
                <w:szCs w:val="20"/>
              </w:rPr>
            </w:pPr>
          </w:p>
        </w:tc>
      </w:tr>
      <w:tr w:rsidR="00B439D5" w:rsidRPr="002845D4" w14:paraId="280311A3" w14:textId="77777777" w:rsidTr="00E03542">
        <w:trPr>
          <w:cantSplit/>
          <w:jc w:val="center"/>
        </w:trPr>
        <w:tc>
          <w:tcPr>
            <w:tcW w:w="2557" w:type="dxa"/>
            <w:tcBorders>
              <w:top w:val="nil"/>
              <w:left w:val="single" w:sz="4" w:space="0" w:color="auto"/>
              <w:bottom w:val="nil"/>
              <w:right w:val="single" w:sz="4" w:space="0" w:color="auto"/>
            </w:tcBorders>
            <w:shd w:val="clear" w:color="auto" w:fill="FFFFFF"/>
            <w:tcMar>
              <w:left w:w="19" w:type="dxa"/>
              <w:right w:w="19" w:type="dxa"/>
            </w:tcMar>
          </w:tcPr>
          <w:p w14:paraId="1F0A86BB" w14:textId="77777777" w:rsidR="00B439D5" w:rsidRPr="002845D4" w:rsidRDefault="00B439D5" w:rsidP="00E03542">
            <w:pPr>
              <w:pStyle w:val="CTRUData"/>
              <w:widowControl/>
              <w:spacing w:before="19" w:after="19"/>
              <w:ind w:left="260"/>
              <w:rPr>
                <w:color w:val="000000"/>
                <w:sz w:val="20"/>
                <w:szCs w:val="20"/>
              </w:rPr>
            </w:pPr>
            <w:r w:rsidRPr="002845D4">
              <w:rPr>
                <w:color w:val="000000"/>
                <w:sz w:val="20"/>
                <w:szCs w:val="20"/>
              </w:rPr>
              <w:t>N</w:t>
            </w:r>
          </w:p>
        </w:tc>
        <w:tc>
          <w:tcPr>
            <w:tcW w:w="1266" w:type="dxa"/>
            <w:tcBorders>
              <w:top w:val="nil"/>
              <w:left w:val="single" w:sz="4" w:space="0" w:color="auto"/>
              <w:bottom w:val="nil"/>
              <w:right w:val="nil"/>
            </w:tcBorders>
            <w:shd w:val="clear" w:color="auto" w:fill="FFFFFF"/>
            <w:tcMar>
              <w:left w:w="19" w:type="dxa"/>
              <w:right w:w="19" w:type="dxa"/>
            </w:tcMar>
          </w:tcPr>
          <w:p w14:paraId="4A500185"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79</w:t>
            </w:r>
          </w:p>
        </w:tc>
        <w:tc>
          <w:tcPr>
            <w:tcW w:w="1417" w:type="dxa"/>
            <w:tcBorders>
              <w:top w:val="nil"/>
              <w:left w:val="nil"/>
              <w:bottom w:val="nil"/>
              <w:right w:val="nil"/>
            </w:tcBorders>
            <w:shd w:val="clear" w:color="auto" w:fill="FFFFFF"/>
            <w:tcMar>
              <w:left w:w="19" w:type="dxa"/>
              <w:right w:w="19" w:type="dxa"/>
            </w:tcMar>
          </w:tcPr>
          <w:p w14:paraId="6BCDDD47"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81</w:t>
            </w:r>
          </w:p>
        </w:tc>
        <w:tc>
          <w:tcPr>
            <w:tcW w:w="1490" w:type="dxa"/>
            <w:tcBorders>
              <w:top w:val="nil"/>
              <w:left w:val="nil"/>
              <w:bottom w:val="nil"/>
              <w:right w:val="single" w:sz="4" w:space="0" w:color="auto"/>
            </w:tcBorders>
            <w:shd w:val="clear" w:color="auto" w:fill="FFFFFF"/>
            <w:tcMar>
              <w:left w:w="19" w:type="dxa"/>
              <w:right w:w="19" w:type="dxa"/>
            </w:tcMar>
          </w:tcPr>
          <w:p w14:paraId="4EAF010A"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160</w:t>
            </w:r>
          </w:p>
        </w:tc>
        <w:tc>
          <w:tcPr>
            <w:tcW w:w="1487" w:type="dxa"/>
            <w:tcBorders>
              <w:top w:val="nil"/>
              <w:left w:val="single" w:sz="4" w:space="0" w:color="auto"/>
              <w:bottom w:val="nil"/>
              <w:right w:val="nil"/>
            </w:tcBorders>
            <w:shd w:val="clear" w:color="auto" w:fill="FFFFFF"/>
            <w:tcMar>
              <w:left w:w="19" w:type="dxa"/>
              <w:right w:w="19" w:type="dxa"/>
            </w:tcMar>
          </w:tcPr>
          <w:p w14:paraId="54D0FB17"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51</w:t>
            </w:r>
          </w:p>
        </w:tc>
        <w:tc>
          <w:tcPr>
            <w:tcW w:w="1417" w:type="dxa"/>
            <w:tcBorders>
              <w:top w:val="nil"/>
              <w:left w:val="nil"/>
              <w:bottom w:val="nil"/>
              <w:right w:val="nil"/>
            </w:tcBorders>
            <w:shd w:val="clear" w:color="auto" w:fill="FFFFFF"/>
            <w:tcMar>
              <w:left w:w="19" w:type="dxa"/>
              <w:right w:w="19" w:type="dxa"/>
            </w:tcMar>
          </w:tcPr>
          <w:p w14:paraId="658417D4"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55</w:t>
            </w:r>
          </w:p>
        </w:tc>
        <w:tc>
          <w:tcPr>
            <w:tcW w:w="1428" w:type="dxa"/>
            <w:tcBorders>
              <w:top w:val="nil"/>
              <w:left w:val="nil"/>
              <w:bottom w:val="nil"/>
              <w:right w:val="single" w:sz="4" w:space="0" w:color="auto"/>
            </w:tcBorders>
            <w:shd w:val="clear" w:color="auto" w:fill="FFFFFF"/>
            <w:tcMar>
              <w:left w:w="19" w:type="dxa"/>
              <w:right w:w="19" w:type="dxa"/>
            </w:tcMar>
          </w:tcPr>
          <w:p w14:paraId="3C829D2C"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106</w:t>
            </w:r>
          </w:p>
        </w:tc>
        <w:tc>
          <w:tcPr>
            <w:tcW w:w="1407" w:type="dxa"/>
            <w:tcBorders>
              <w:top w:val="nil"/>
              <w:left w:val="single" w:sz="4" w:space="0" w:color="auto"/>
              <w:bottom w:val="nil"/>
              <w:right w:val="nil"/>
            </w:tcBorders>
            <w:shd w:val="clear" w:color="auto" w:fill="FFFFFF"/>
            <w:tcMar>
              <w:left w:w="19" w:type="dxa"/>
              <w:right w:w="19" w:type="dxa"/>
            </w:tcMar>
          </w:tcPr>
          <w:p w14:paraId="0EA40B71"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39</w:t>
            </w:r>
          </w:p>
        </w:tc>
        <w:tc>
          <w:tcPr>
            <w:tcW w:w="1560" w:type="dxa"/>
            <w:tcBorders>
              <w:top w:val="nil"/>
              <w:left w:val="nil"/>
              <w:bottom w:val="nil"/>
              <w:right w:val="nil"/>
            </w:tcBorders>
            <w:shd w:val="clear" w:color="auto" w:fill="FFFFFF"/>
            <w:tcMar>
              <w:left w:w="19" w:type="dxa"/>
              <w:right w:w="19" w:type="dxa"/>
            </w:tcMar>
          </w:tcPr>
          <w:p w14:paraId="2AB2778B"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45</w:t>
            </w:r>
          </w:p>
        </w:tc>
        <w:tc>
          <w:tcPr>
            <w:tcW w:w="1428" w:type="dxa"/>
            <w:tcBorders>
              <w:top w:val="nil"/>
              <w:left w:val="nil"/>
              <w:bottom w:val="nil"/>
              <w:right w:val="single" w:sz="4" w:space="0" w:color="auto"/>
            </w:tcBorders>
            <w:shd w:val="clear" w:color="auto" w:fill="FFFFFF"/>
            <w:tcMar>
              <w:left w:w="19" w:type="dxa"/>
              <w:right w:w="19" w:type="dxa"/>
            </w:tcMar>
          </w:tcPr>
          <w:p w14:paraId="145F2F2F"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84</w:t>
            </w:r>
          </w:p>
        </w:tc>
      </w:tr>
      <w:tr w:rsidR="00B439D5" w:rsidRPr="002845D4" w14:paraId="600D0782" w14:textId="77777777" w:rsidTr="00E03542">
        <w:trPr>
          <w:cantSplit/>
          <w:jc w:val="center"/>
        </w:trPr>
        <w:tc>
          <w:tcPr>
            <w:tcW w:w="2557" w:type="dxa"/>
            <w:tcBorders>
              <w:top w:val="nil"/>
              <w:left w:val="single" w:sz="4" w:space="0" w:color="auto"/>
              <w:bottom w:val="nil"/>
              <w:right w:val="single" w:sz="4" w:space="0" w:color="auto"/>
            </w:tcBorders>
            <w:shd w:val="clear" w:color="auto" w:fill="FFFFFF"/>
            <w:tcMar>
              <w:left w:w="19" w:type="dxa"/>
              <w:right w:w="19" w:type="dxa"/>
            </w:tcMar>
          </w:tcPr>
          <w:p w14:paraId="267D3B37" w14:textId="77777777" w:rsidR="00B439D5" w:rsidRPr="002845D4" w:rsidRDefault="00B439D5" w:rsidP="00E03542">
            <w:pPr>
              <w:pStyle w:val="CTRUData"/>
              <w:widowControl/>
              <w:spacing w:before="19" w:after="19"/>
              <w:ind w:left="260"/>
              <w:rPr>
                <w:color w:val="000000"/>
                <w:sz w:val="20"/>
                <w:szCs w:val="20"/>
              </w:rPr>
            </w:pPr>
            <w:r w:rsidRPr="002845D4">
              <w:rPr>
                <w:color w:val="000000"/>
                <w:sz w:val="20"/>
                <w:szCs w:val="20"/>
              </w:rPr>
              <w:t>Mean (SD)</w:t>
            </w:r>
          </w:p>
        </w:tc>
        <w:tc>
          <w:tcPr>
            <w:tcW w:w="1266" w:type="dxa"/>
            <w:tcBorders>
              <w:top w:val="nil"/>
              <w:left w:val="single" w:sz="4" w:space="0" w:color="auto"/>
              <w:bottom w:val="nil"/>
              <w:right w:val="nil"/>
            </w:tcBorders>
            <w:shd w:val="clear" w:color="auto" w:fill="FFFFFF"/>
            <w:tcMar>
              <w:left w:w="19" w:type="dxa"/>
              <w:right w:w="19" w:type="dxa"/>
            </w:tcMar>
          </w:tcPr>
          <w:p w14:paraId="15A3A259"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38.2 (13.52)</w:t>
            </w:r>
          </w:p>
        </w:tc>
        <w:tc>
          <w:tcPr>
            <w:tcW w:w="1417" w:type="dxa"/>
            <w:tcBorders>
              <w:top w:val="nil"/>
              <w:left w:val="nil"/>
              <w:bottom w:val="nil"/>
              <w:right w:val="nil"/>
            </w:tcBorders>
            <w:shd w:val="clear" w:color="auto" w:fill="FFFFFF"/>
            <w:tcMar>
              <w:left w:w="19" w:type="dxa"/>
              <w:right w:w="19" w:type="dxa"/>
            </w:tcMar>
          </w:tcPr>
          <w:p w14:paraId="4D3D01FD"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38.1 (16.94)</w:t>
            </w:r>
          </w:p>
        </w:tc>
        <w:tc>
          <w:tcPr>
            <w:tcW w:w="1490" w:type="dxa"/>
            <w:tcBorders>
              <w:top w:val="nil"/>
              <w:left w:val="nil"/>
              <w:bottom w:val="nil"/>
              <w:right w:val="single" w:sz="4" w:space="0" w:color="auto"/>
            </w:tcBorders>
            <w:shd w:val="clear" w:color="auto" w:fill="FFFFFF"/>
            <w:tcMar>
              <w:left w:w="19" w:type="dxa"/>
              <w:right w:w="19" w:type="dxa"/>
            </w:tcMar>
          </w:tcPr>
          <w:p w14:paraId="6E35E24D"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38.2 (15.30)</w:t>
            </w:r>
          </w:p>
        </w:tc>
        <w:tc>
          <w:tcPr>
            <w:tcW w:w="1487" w:type="dxa"/>
            <w:tcBorders>
              <w:top w:val="nil"/>
              <w:left w:val="single" w:sz="4" w:space="0" w:color="auto"/>
              <w:bottom w:val="nil"/>
              <w:right w:val="nil"/>
            </w:tcBorders>
            <w:shd w:val="clear" w:color="auto" w:fill="FFFFFF"/>
            <w:tcMar>
              <w:left w:w="19" w:type="dxa"/>
              <w:right w:w="19" w:type="dxa"/>
            </w:tcMar>
          </w:tcPr>
          <w:p w14:paraId="79A23FA6"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36.3 (16.80)</w:t>
            </w:r>
          </w:p>
        </w:tc>
        <w:tc>
          <w:tcPr>
            <w:tcW w:w="1417" w:type="dxa"/>
            <w:tcBorders>
              <w:top w:val="nil"/>
              <w:left w:val="nil"/>
              <w:bottom w:val="nil"/>
              <w:right w:val="nil"/>
            </w:tcBorders>
            <w:shd w:val="clear" w:color="auto" w:fill="FFFFFF"/>
            <w:tcMar>
              <w:left w:w="19" w:type="dxa"/>
              <w:right w:w="19" w:type="dxa"/>
            </w:tcMar>
          </w:tcPr>
          <w:p w14:paraId="5F8B3C4B"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33.6 (16.60)</w:t>
            </w:r>
          </w:p>
        </w:tc>
        <w:tc>
          <w:tcPr>
            <w:tcW w:w="1428" w:type="dxa"/>
            <w:tcBorders>
              <w:top w:val="nil"/>
              <w:left w:val="nil"/>
              <w:bottom w:val="nil"/>
              <w:right w:val="single" w:sz="4" w:space="0" w:color="auto"/>
            </w:tcBorders>
            <w:shd w:val="clear" w:color="auto" w:fill="FFFFFF"/>
            <w:tcMar>
              <w:left w:w="19" w:type="dxa"/>
              <w:right w:w="19" w:type="dxa"/>
            </w:tcMar>
          </w:tcPr>
          <w:p w14:paraId="67791066"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34.9 (16.67)</w:t>
            </w:r>
          </w:p>
        </w:tc>
        <w:tc>
          <w:tcPr>
            <w:tcW w:w="1407" w:type="dxa"/>
            <w:tcBorders>
              <w:top w:val="nil"/>
              <w:left w:val="single" w:sz="4" w:space="0" w:color="auto"/>
              <w:bottom w:val="nil"/>
              <w:right w:val="nil"/>
            </w:tcBorders>
            <w:shd w:val="clear" w:color="auto" w:fill="FFFFFF"/>
            <w:tcMar>
              <w:left w:w="19" w:type="dxa"/>
              <w:right w:w="19" w:type="dxa"/>
            </w:tcMar>
          </w:tcPr>
          <w:p w14:paraId="2E8F6D63"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35.4 (12.62)</w:t>
            </w:r>
          </w:p>
        </w:tc>
        <w:tc>
          <w:tcPr>
            <w:tcW w:w="1560" w:type="dxa"/>
            <w:tcBorders>
              <w:top w:val="nil"/>
              <w:left w:val="nil"/>
              <w:bottom w:val="nil"/>
              <w:right w:val="nil"/>
            </w:tcBorders>
            <w:shd w:val="clear" w:color="auto" w:fill="FFFFFF"/>
            <w:tcMar>
              <w:left w:w="19" w:type="dxa"/>
              <w:right w:w="19" w:type="dxa"/>
            </w:tcMar>
          </w:tcPr>
          <w:p w14:paraId="6C5921EE"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33.1 (19.37)</w:t>
            </w:r>
          </w:p>
        </w:tc>
        <w:tc>
          <w:tcPr>
            <w:tcW w:w="1428" w:type="dxa"/>
            <w:tcBorders>
              <w:top w:val="nil"/>
              <w:left w:val="nil"/>
              <w:bottom w:val="nil"/>
              <w:right w:val="single" w:sz="4" w:space="0" w:color="auto"/>
            </w:tcBorders>
            <w:shd w:val="clear" w:color="auto" w:fill="FFFFFF"/>
            <w:tcMar>
              <w:left w:w="19" w:type="dxa"/>
              <w:right w:w="19" w:type="dxa"/>
            </w:tcMar>
          </w:tcPr>
          <w:p w14:paraId="546AA35D"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34.1 (16.53)</w:t>
            </w:r>
          </w:p>
        </w:tc>
      </w:tr>
      <w:tr w:rsidR="00B439D5" w:rsidRPr="002845D4" w14:paraId="1604B042" w14:textId="77777777" w:rsidTr="00E03542">
        <w:trPr>
          <w:cantSplit/>
          <w:jc w:val="center"/>
        </w:trPr>
        <w:tc>
          <w:tcPr>
            <w:tcW w:w="2557" w:type="dxa"/>
            <w:tcBorders>
              <w:top w:val="nil"/>
              <w:left w:val="single" w:sz="4" w:space="0" w:color="auto"/>
              <w:bottom w:val="nil"/>
              <w:right w:val="single" w:sz="4" w:space="0" w:color="auto"/>
            </w:tcBorders>
            <w:shd w:val="clear" w:color="auto" w:fill="FFFFFF"/>
            <w:tcMar>
              <w:left w:w="19" w:type="dxa"/>
              <w:right w:w="19" w:type="dxa"/>
            </w:tcMar>
          </w:tcPr>
          <w:p w14:paraId="59F26AFE" w14:textId="77777777" w:rsidR="00B439D5" w:rsidRPr="002845D4" w:rsidRDefault="00B439D5" w:rsidP="00E03542">
            <w:pPr>
              <w:pStyle w:val="CTRUData"/>
              <w:widowControl/>
              <w:spacing w:before="19" w:after="19"/>
              <w:ind w:left="260"/>
              <w:rPr>
                <w:b/>
                <w:bCs/>
                <w:color w:val="000000"/>
                <w:sz w:val="20"/>
                <w:szCs w:val="20"/>
              </w:rPr>
            </w:pPr>
            <w:r w:rsidRPr="002845D4">
              <w:rPr>
                <w:color w:val="000000"/>
                <w:sz w:val="20"/>
                <w:szCs w:val="20"/>
              </w:rPr>
              <w:t>Median (Range)</w:t>
            </w:r>
          </w:p>
        </w:tc>
        <w:tc>
          <w:tcPr>
            <w:tcW w:w="1266" w:type="dxa"/>
            <w:tcBorders>
              <w:top w:val="nil"/>
              <w:left w:val="single" w:sz="4" w:space="0" w:color="auto"/>
              <w:bottom w:val="nil"/>
              <w:right w:val="nil"/>
            </w:tcBorders>
            <w:shd w:val="clear" w:color="auto" w:fill="FFFFFF"/>
            <w:tcMar>
              <w:left w:w="19" w:type="dxa"/>
              <w:right w:w="19" w:type="dxa"/>
            </w:tcMar>
          </w:tcPr>
          <w:p w14:paraId="2C13ECF2" w14:textId="77777777" w:rsidR="00B439D5" w:rsidRPr="002845D4" w:rsidRDefault="00B439D5" w:rsidP="00E03542">
            <w:pPr>
              <w:pStyle w:val="CTRUData"/>
              <w:widowControl/>
              <w:spacing w:before="19" w:after="19"/>
              <w:jc w:val="center"/>
              <w:rPr>
                <w:color w:val="000000"/>
                <w:sz w:val="20"/>
                <w:szCs w:val="20"/>
              </w:rPr>
            </w:pPr>
            <w:r>
              <w:rPr>
                <w:color w:val="000000"/>
                <w:sz w:val="20"/>
                <w:szCs w:val="20"/>
              </w:rPr>
              <w:t>35 (10, 80</w:t>
            </w:r>
            <w:r w:rsidRPr="002845D4">
              <w:rPr>
                <w:color w:val="000000"/>
                <w:sz w:val="20"/>
                <w:szCs w:val="20"/>
              </w:rPr>
              <w:t>)</w:t>
            </w:r>
          </w:p>
        </w:tc>
        <w:tc>
          <w:tcPr>
            <w:tcW w:w="1417" w:type="dxa"/>
            <w:tcBorders>
              <w:top w:val="nil"/>
              <w:left w:val="nil"/>
              <w:bottom w:val="nil"/>
              <w:right w:val="nil"/>
            </w:tcBorders>
            <w:shd w:val="clear" w:color="auto" w:fill="FFFFFF"/>
            <w:tcMar>
              <w:left w:w="19" w:type="dxa"/>
              <w:right w:w="19" w:type="dxa"/>
            </w:tcMar>
          </w:tcPr>
          <w:p w14:paraId="0A811F81" w14:textId="77777777" w:rsidR="00B439D5" w:rsidRPr="002845D4" w:rsidRDefault="00B439D5" w:rsidP="00E03542">
            <w:pPr>
              <w:pStyle w:val="CTRUData"/>
              <w:widowControl/>
              <w:spacing w:before="19" w:after="19"/>
              <w:jc w:val="center"/>
              <w:rPr>
                <w:color w:val="000000"/>
                <w:sz w:val="20"/>
                <w:szCs w:val="20"/>
              </w:rPr>
            </w:pPr>
            <w:r>
              <w:rPr>
                <w:color w:val="000000"/>
                <w:sz w:val="20"/>
                <w:szCs w:val="20"/>
              </w:rPr>
              <w:t>38 (5, 70</w:t>
            </w:r>
            <w:r w:rsidRPr="002845D4">
              <w:rPr>
                <w:color w:val="000000"/>
                <w:sz w:val="20"/>
                <w:szCs w:val="20"/>
              </w:rPr>
              <w:t>)</w:t>
            </w:r>
          </w:p>
        </w:tc>
        <w:tc>
          <w:tcPr>
            <w:tcW w:w="1490" w:type="dxa"/>
            <w:tcBorders>
              <w:top w:val="nil"/>
              <w:left w:val="nil"/>
              <w:bottom w:val="nil"/>
              <w:right w:val="single" w:sz="4" w:space="0" w:color="auto"/>
            </w:tcBorders>
            <w:shd w:val="clear" w:color="auto" w:fill="FFFFFF"/>
            <w:tcMar>
              <w:left w:w="19" w:type="dxa"/>
              <w:right w:w="19" w:type="dxa"/>
            </w:tcMar>
          </w:tcPr>
          <w:p w14:paraId="307C5A22" w14:textId="77777777" w:rsidR="00B439D5" w:rsidRPr="002845D4" w:rsidRDefault="00B439D5" w:rsidP="00E03542">
            <w:pPr>
              <w:pStyle w:val="CTRUData"/>
              <w:widowControl/>
              <w:spacing w:before="19" w:after="19"/>
              <w:jc w:val="center"/>
              <w:rPr>
                <w:color w:val="000000"/>
                <w:sz w:val="20"/>
                <w:szCs w:val="20"/>
              </w:rPr>
            </w:pPr>
            <w:r>
              <w:rPr>
                <w:color w:val="000000"/>
                <w:sz w:val="20"/>
                <w:szCs w:val="20"/>
              </w:rPr>
              <w:t>37 (5, 80</w:t>
            </w:r>
            <w:r w:rsidRPr="002845D4">
              <w:rPr>
                <w:color w:val="000000"/>
                <w:sz w:val="20"/>
                <w:szCs w:val="20"/>
              </w:rPr>
              <w:t>)</w:t>
            </w:r>
          </w:p>
        </w:tc>
        <w:tc>
          <w:tcPr>
            <w:tcW w:w="1487" w:type="dxa"/>
            <w:tcBorders>
              <w:top w:val="nil"/>
              <w:left w:val="single" w:sz="4" w:space="0" w:color="auto"/>
              <w:bottom w:val="nil"/>
              <w:right w:val="nil"/>
            </w:tcBorders>
            <w:shd w:val="clear" w:color="auto" w:fill="FFFFFF"/>
            <w:tcMar>
              <w:left w:w="19" w:type="dxa"/>
              <w:right w:w="19" w:type="dxa"/>
            </w:tcMar>
          </w:tcPr>
          <w:p w14:paraId="34FD316C" w14:textId="77777777" w:rsidR="00B439D5" w:rsidRPr="002845D4" w:rsidRDefault="00B439D5" w:rsidP="00E03542">
            <w:pPr>
              <w:pStyle w:val="CTRUData"/>
              <w:widowControl/>
              <w:spacing w:before="19" w:after="19"/>
              <w:jc w:val="center"/>
              <w:rPr>
                <w:color w:val="000000"/>
                <w:sz w:val="20"/>
                <w:szCs w:val="20"/>
              </w:rPr>
            </w:pPr>
            <w:r>
              <w:rPr>
                <w:color w:val="000000"/>
                <w:sz w:val="20"/>
                <w:szCs w:val="20"/>
              </w:rPr>
              <w:t>37 (2, 75</w:t>
            </w:r>
            <w:r w:rsidRPr="002845D4">
              <w:rPr>
                <w:color w:val="000000"/>
                <w:sz w:val="20"/>
                <w:szCs w:val="20"/>
              </w:rPr>
              <w:t>)</w:t>
            </w:r>
          </w:p>
        </w:tc>
        <w:tc>
          <w:tcPr>
            <w:tcW w:w="1417" w:type="dxa"/>
            <w:tcBorders>
              <w:top w:val="nil"/>
              <w:left w:val="nil"/>
              <w:bottom w:val="nil"/>
              <w:right w:val="nil"/>
            </w:tcBorders>
            <w:shd w:val="clear" w:color="auto" w:fill="FFFFFF"/>
            <w:tcMar>
              <w:left w:w="19" w:type="dxa"/>
              <w:right w:w="19" w:type="dxa"/>
            </w:tcMar>
          </w:tcPr>
          <w:p w14:paraId="5598C14E" w14:textId="77777777" w:rsidR="00B439D5" w:rsidRPr="002845D4" w:rsidRDefault="00B439D5" w:rsidP="00E03542">
            <w:pPr>
              <w:pStyle w:val="CTRUData"/>
              <w:widowControl/>
              <w:spacing w:before="19" w:after="19"/>
              <w:jc w:val="center"/>
              <w:rPr>
                <w:color w:val="000000"/>
                <w:sz w:val="20"/>
                <w:szCs w:val="20"/>
              </w:rPr>
            </w:pPr>
            <w:r>
              <w:rPr>
                <w:color w:val="000000"/>
                <w:sz w:val="20"/>
                <w:szCs w:val="20"/>
              </w:rPr>
              <w:t>34 (0, 67</w:t>
            </w:r>
            <w:r w:rsidRPr="002845D4">
              <w:rPr>
                <w:color w:val="000000"/>
                <w:sz w:val="20"/>
                <w:szCs w:val="20"/>
              </w:rPr>
              <w:t>)</w:t>
            </w:r>
          </w:p>
        </w:tc>
        <w:tc>
          <w:tcPr>
            <w:tcW w:w="1428" w:type="dxa"/>
            <w:tcBorders>
              <w:top w:val="nil"/>
              <w:left w:val="nil"/>
              <w:bottom w:val="nil"/>
              <w:right w:val="single" w:sz="4" w:space="0" w:color="auto"/>
            </w:tcBorders>
            <w:shd w:val="clear" w:color="auto" w:fill="FFFFFF"/>
            <w:tcMar>
              <w:left w:w="19" w:type="dxa"/>
              <w:right w:w="19" w:type="dxa"/>
            </w:tcMar>
          </w:tcPr>
          <w:p w14:paraId="53A05589" w14:textId="77777777" w:rsidR="00B439D5" w:rsidRPr="002845D4" w:rsidRDefault="00B439D5" w:rsidP="00E03542">
            <w:pPr>
              <w:pStyle w:val="CTRUData"/>
              <w:widowControl/>
              <w:spacing w:before="19" w:after="19"/>
              <w:jc w:val="center"/>
              <w:rPr>
                <w:color w:val="000000"/>
                <w:sz w:val="20"/>
                <w:szCs w:val="20"/>
              </w:rPr>
            </w:pPr>
            <w:r>
              <w:rPr>
                <w:color w:val="000000"/>
                <w:sz w:val="20"/>
                <w:szCs w:val="20"/>
              </w:rPr>
              <w:t>34.5 (0, 75</w:t>
            </w:r>
            <w:r w:rsidRPr="002845D4">
              <w:rPr>
                <w:color w:val="000000"/>
                <w:sz w:val="20"/>
                <w:szCs w:val="20"/>
              </w:rPr>
              <w:t>)</w:t>
            </w:r>
          </w:p>
        </w:tc>
        <w:tc>
          <w:tcPr>
            <w:tcW w:w="1407" w:type="dxa"/>
            <w:tcBorders>
              <w:top w:val="nil"/>
              <w:left w:val="single" w:sz="4" w:space="0" w:color="auto"/>
              <w:bottom w:val="nil"/>
              <w:right w:val="nil"/>
            </w:tcBorders>
            <w:shd w:val="clear" w:color="auto" w:fill="FFFFFF"/>
            <w:tcMar>
              <w:left w:w="19" w:type="dxa"/>
              <w:right w:w="19" w:type="dxa"/>
            </w:tcMar>
          </w:tcPr>
          <w:p w14:paraId="21936AF1" w14:textId="77777777" w:rsidR="00B439D5" w:rsidRPr="002845D4" w:rsidRDefault="00B439D5" w:rsidP="00E03542">
            <w:pPr>
              <w:pStyle w:val="CTRUData"/>
              <w:widowControl/>
              <w:spacing w:before="19" w:after="19"/>
              <w:jc w:val="center"/>
              <w:rPr>
                <w:color w:val="000000"/>
                <w:sz w:val="20"/>
                <w:szCs w:val="20"/>
              </w:rPr>
            </w:pPr>
            <w:r>
              <w:rPr>
                <w:color w:val="000000"/>
                <w:sz w:val="20"/>
                <w:szCs w:val="20"/>
              </w:rPr>
              <w:t>38 (5, 66</w:t>
            </w:r>
            <w:r w:rsidRPr="002845D4">
              <w:rPr>
                <w:color w:val="000000"/>
                <w:sz w:val="20"/>
                <w:szCs w:val="20"/>
              </w:rPr>
              <w:t>)</w:t>
            </w:r>
          </w:p>
        </w:tc>
        <w:tc>
          <w:tcPr>
            <w:tcW w:w="1560" w:type="dxa"/>
            <w:tcBorders>
              <w:top w:val="nil"/>
              <w:left w:val="nil"/>
              <w:bottom w:val="nil"/>
              <w:right w:val="nil"/>
            </w:tcBorders>
            <w:shd w:val="clear" w:color="auto" w:fill="FFFFFF"/>
            <w:tcMar>
              <w:left w:w="19" w:type="dxa"/>
              <w:right w:w="19" w:type="dxa"/>
            </w:tcMar>
          </w:tcPr>
          <w:p w14:paraId="4C4C37FE" w14:textId="77777777" w:rsidR="00B439D5" w:rsidRPr="002845D4" w:rsidRDefault="00B439D5" w:rsidP="00E03542">
            <w:pPr>
              <w:pStyle w:val="CTRUData"/>
              <w:widowControl/>
              <w:spacing w:before="19" w:after="19"/>
              <w:jc w:val="center"/>
              <w:rPr>
                <w:color w:val="000000"/>
                <w:sz w:val="20"/>
                <w:szCs w:val="20"/>
              </w:rPr>
            </w:pPr>
            <w:r>
              <w:rPr>
                <w:color w:val="000000"/>
                <w:sz w:val="20"/>
                <w:szCs w:val="20"/>
              </w:rPr>
              <w:t>37</w:t>
            </w:r>
            <w:r w:rsidRPr="002845D4">
              <w:rPr>
                <w:color w:val="000000"/>
                <w:sz w:val="20"/>
                <w:szCs w:val="20"/>
              </w:rPr>
              <w:t xml:space="preserve"> (</w:t>
            </w:r>
            <w:r>
              <w:rPr>
                <w:color w:val="000000"/>
                <w:sz w:val="20"/>
                <w:szCs w:val="20"/>
              </w:rPr>
              <w:t>0, 66</w:t>
            </w:r>
            <w:r w:rsidRPr="002845D4">
              <w:rPr>
                <w:color w:val="000000"/>
                <w:sz w:val="20"/>
                <w:szCs w:val="20"/>
              </w:rPr>
              <w:t>)</w:t>
            </w:r>
          </w:p>
        </w:tc>
        <w:tc>
          <w:tcPr>
            <w:tcW w:w="1428" w:type="dxa"/>
            <w:tcBorders>
              <w:top w:val="nil"/>
              <w:left w:val="nil"/>
              <w:bottom w:val="nil"/>
              <w:right w:val="single" w:sz="4" w:space="0" w:color="auto"/>
            </w:tcBorders>
            <w:shd w:val="clear" w:color="auto" w:fill="FFFFFF"/>
            <w:tcMar>
              <w:left w:w="19" w:type="dxa"/>
              <w:right w:w="19" w:type="dxa"/>
            </w:tcMar>
          </w:tcPr>
          <w:p w14:paraId="375F3C05" w14:textId="77777777" w:rsidR="00B439D5" w:rsidRPr="002845D4" w:rsidRDefault="00B439D5" w:rsidP="00E03542">
            <w:pPr>
              <w:pStyle w:val="CTRUData"/>
              <w:widowControl/>
              <w:spacing w:before="19" w:after="19"/>
              <w:jc w:val="center"/>
              <w:rPr>
                <w:color w:val="000000"/>
                <w:sz w:val="20"/>
                <w:szCs w:val="20"/>
              </w:rPr>
            </w:pPr>
            <w:r>
              <w:rPr>
                <w:color w:val="000000"/>
                <w:sz w:val="20"/>
                <w:szCs w:val="20"/>
              </w:rPr>
              <w:t>37 (0, 66</w:t>
            </w:r>
            <w:r w:rsidRPr="002845D4">
              <w:rPr>
                <w:color w:val="000000"/>
                <w:sz w:val="20"/>
                <w:szCs w:val="20"/>
              </w:rPr>
              <w:t>)</w:t>
            </w:r>
          </w:p>
        </w:tc>
      </w:tr>
      <w:tr w:rsidR="00B439D5" w:rsidRPr="002845D4" w14:paraId="22901DE8" w14:textId="77777777" w:rsidTr="00E03542">
        <w:trPr>
          <w:cantSplit/>
          <w:jc w:val="center"/>
        </w:trPr>
        <w:tc>
          <w:tcPr>
            <w:tcW w:w="2557" w:type="dxa"/>
            <w:tcBorders>
              <w:top w:val="nil"/>
              <w:left w:val="single" w:sz="4" w:space="0" w:color="auto"/>
              <w:bottom w:val="nil"/>
              <w:right w:val="single" w:sz="4" w:space="0" w:color="auto"/>
            </w:tcBorders>
            <w:shd w:val="clear" w:color="auto" w:fill="FFFFFF"/>
            <w:tcMar>
              <w:left w:w="19" w:type="dxa"/>
              <w:right w:w="19" w:type="dxa"/>
            </w:tcMar>
          </w:tcPr>
          <w:p w14:paraId="402B3BDA" w14:textId="77777777" w:rsidR="00B439D5" w:rsidRDefault="00B439D5" w:rsidP="00E03542">
            <w:pPr>
              <w:pStyle w:val="CTRUData"/>
              <w:widowControl/>
              <w:spacing w:before="19" w:after="19"/>
              <w:rPr>
                <w:b/>
                <w:bCs/>
                <w:color w:val="000000"/>
                <w:sz w:val="20"/>
                <w:szCs w:val="20"/>
                <w:vertAlign w:val="superscript"/>
              </w:rPr>
            </w:pPr>
            <w:r w:rsidRPr="002845D4">
              <w:rPr>
                <w:b/>
                <w:bCs/>
                <w:color w:val="000000"/>
                <w:sz w:val="20"/>
                <w:szCs w:val="20"/>
              </w:rPr>
              <w:t>PPQ Experience subscale</w:t>
            </w:r>
          </w:p>
          <w:p w14:paraId="7E28B21E" w14:textId="77777777" w:rsidR="00B439D5" w:rsidRPr="002845D4" w:rsidRDefault="00B439D5" w:rsidP="00E03542">
            <w:pPr>
              <w:pStyle w:val="CTRUData"/>
              <w:widowControl/>
              <w:spacing w:before="19" w:after="19"/>
              <w:rPr>
                <w:color w:val="000000"/>
                <w:sz w:val="20"/>
                <w:szCs w:val="20"/>
              </w:rPr>
            </w:pPr>
            <w:r>
              <w:rPr>
                <w:rFonts w:eastAsia="Calibri"/>
                <w:bCs/>
                <w:i/>
                <w:color w:val="000000"/>
                <w:sz w:val="18"/>
                <w:szCs w:val="18"/>
              </w:rPr>
              <w:t>(</w:t>
            </w:r>
            <w:r>
              <w:rPr>
                <w:i/>
                <w:snapToGrid w:val="0"/>
                <w:color w:val="000000"/>
                <w:sz w:val="18"/>
                <w:szCs w:val="18"/>
              </w:rPr>
              <w:t>scores 0-70)</w:t>
            </w:r>
          </w:p>
        </w:tc>
        <w:tc>
          <w:tcPr>
            <w:tcW w:w="1266" w:type="dxa"/>
            <w:tcBorders>
              <w:top w:val="nil"/>
              <w:left w:val="single" w:sz="4" w:space="0" w:color="auto"/>
              <w:bottom w:val="nil"/>
              <w:right w:val="nil"/>
            </w:tcBorders>
            <w:shd w:val="clear" w:color="auto" w:fill="FFFFFF"/>
            <w:tcMar>
              <w:left w:w="19" w:type="dxa"/>
              <w:right w:w="19" w:type="dxa"/>
            </w:tcMar>
          </w:tcPr>
          <w:p w14:paraId="3547A4C1" w14:textId="77777777" w:rsidR="00B439D5" w:rsidRPr="002845D4" w:rsidRDefault="00B439D5" w:rsidP="00E03542">
            <w:pPr>
              <w:pStyle w:val="CTRUData"/>
              <w:widowControl/>
              <w:spacing w:before="19" w:after="19"/>
              <w:jc w:val="center"/>
              <w:rPr>
                <w:color w:val="000000"/>
                <w:sz w:val="20"/>
                <w:szCs w:val="20"/>
              </w:rPr>
            </w:pPr>
          </w:p>
        </w:tc>
        <w:tc>
          <w:tcPr>
            <w:tcW w:w="1417" w:type="dxa"/>
            <w:tcBorders>
              <w:top w:val="nil"/>
              <w:left w:val="nil"/>
              <w:bottom w:val="nil"/>
              <w:right w:val="nil"/>
            </w:tcBorders>
            <w:shd w:val="clear" w:color="auto" w:fill="FFFFFF"/>
            <w:tcMar>
              <w:left w:w="19" w:type="dxa"/>
              <w:right w:w="19" w:type="dxa"/>
            </w:tcMar>
          </w:tcPr>
          <w:p w14:paraId="6F1FF6B7" w14:textId="77777777" w:rsidR="00B439D5" w:rsidRPr="002845D4" w:rsidRDefault="00B439D5" w:rsidP="00E03542">
            <w:pPr>
              <w:pStyle w:val="CTRUData"/>
              <w:widowControl/>
              <w:spacing w:before="19" w:after="19"/>
              <w:jc w:val="center"/>
              <w:rPr>
                <w:color w:val="000000"/>
                <w:sz w:val="20"/>
                <w:szCs w:val="20"/>
              </w:rPr>
            </w:pPr>
          </w:p>
        </w:tc>
        <w:tc>
          <w:tcPr>
            <w:tcW w:w="1490" w:type="dxa"/>
            <w:tcBorders>
              <w:top w:val="nil"/>
              <w:left w:val="nil"/>
              <w:bottom w:val="nil"/>
              <w:right w:val="single" w:sz="4" w:space="0" w:color="auto"/>
            </w:tcBorders>
            <w:shd w:val="clear" w:color="auto" w:fill="FFFFFF"/>
            <w:tcMar>
              <w:left w:w="19" w:type="dxa"/>
              <w:right w:w="19" w:type="dxa"/>
            </w:tcMar>
          </w:tcPr>
          <w:p w14:paraId="08D2AF85" w14:textId="77777777" w:rsidR="00B439D5" w:rsidRPr="002845D4" w:rsidRDefault="00B439D5" w:rsidP="00E03542">
            <w:pPr>
              <w:pStyle w:val="CTRUData"/>
              <w:widowControl/>
              <w:spacing w:before="19" w:after="19"/>
              <w:jc w:val="center"/>
              <w:rPr>
                <w:color w:val="000000"/>
                <w:sz w:val="20"/>
                <w:szCs w:val="20"/>
              </w:rPr>
            </w:pPr>
          </w:p>
        </w:tc>
        <w:tc>
          <w:tcPr>
            <w:tcW w:w="1487" w:type="dxa"/>
            <w:tcBorders>
              <w:top w:val="nil"/>
              <w:left w:val="single" w:sz="4" w:space="0" w:color="auto"/>
              <w:bottom w:val="nil"/>
              <w:right w:val="nil"/>
            </w:tcBorders>
            <w:shd w:val="clear" w:color="auto" w:fill="FFFFFF"/>
            <w:tcMar>
              <w:left w:w="19" w:type="dxa"/>
              <w:right w:w="19" w:type="dxa"/>
            </w:tcMar>
          </w:tcPr>
          <w:p w14:paraId="5A259495" w14:textId="77777777" w:rsidR="00B439D5" w:rsidRPr="002845D4" w:rsidRDefault="00B439D5" w:rsidP="00E03542">
            <w:pPr>
              <w:pStyle w:val="CTRUData"/>
              <w:widowControl/>
              <w:spacing w:before="19" w:after="19"/>
              <w:jc w:val="center"/>
              <w:rPr>
                <w:color w:val="000000"/>
                <w:sz w:val="20"/>
                <w:szCs w:val="20"/>
              </w:rPr>
            </w:pPr>
          </w:p>
        </w:tc>
        <w:tc>
          <w:tcPr>
            <w:tcW w:w="1417" w:type="dxa"/>
            <w:tcBorders>
              <w:top w:val="nil"/>
              <w:left w:val="nil"/>
              <w:bottom w:val="nil"/>
              <w:right w:val="nil"/>
            </w:tcBorders>
            <w:shd w:val="clear" w:color="auto" w:fill="FFFFFF"/>
            <w:tcMar>
              <w:left w:w="19" w:type="dxa"/>
              <w:right w:w="19" w:type="dxa"/>
            </w:tcMar>
          </w:tcPr>
          <w:p w14:paraId="676C0DDA" w14:textId="77777777" w:rsidR="00B439D5" w:rsidRPr="002845D4" w:rsidRDefault="00B439D5" w:rsidP="00E03542">
            <w:pPr>
              <w:pStyle w:val="CTRUData"/>
              <w:widowControl/>
              <w:spacing w:before="19" w:after="19"/>
              <w:jc w:val="center"/>
              <w:rPr>
                <w:color w:val="000000"/>
                <w:sz w:val="20"/>
                <w:szCs w:val="20"/>
              </w:rPr>
            </w:pPr>
          </w:p>
        </w:tc>
        <w:tc>
          <w:tcPr>
            <w:tcW w:w="1428" w:type="dxa"/>
            <w:tcBorders>
              <w:top w:val="nil"/>
              <w:left w:val="nil"/>
              <w:bottom w:val="nil"/>
              <w:right w:val="single" w:sz="4" w:space="0" w:color="auto"/>
            </w:tcBorders>
            <w:shd w:val="clear" w:color="auto" w:fill="FFFFFF"/>
            <w:tcMar>
              <w:left w:w="19" w:type="dxa"/>
              <w:right w:w="19" w:type="dxa"/>
            </w:tcMar>
          </w:tcPr>
          <w:p w14:paraId="60EC9516" w14:textId="77777777" w:rsidR="00B439D5" w:rsidRPr="002845D4" w:rsidRDefault="00B439D5" w:rsidP="00E03542">
            <w:pPr>
              <w:pStyle w:val="CTRUData"/>
              <w:widowControl/>
              <w:spacing w:before="19" w:after="19"/>
              <w:jc w:val="center"/>
              <w:rPr>
                <w:color w:val="000000"/>
                <w:sz w:val="20"/>
                <w:szCs w:val="20"/>
              </w:rPr>
            </w:pPr>
          </w:p>
        </w:tc>
        <w:tc>
          <w:tcPr>
            <w:tcW w:w="1407" w:type="dxa"/>
            <w:tcBorders>
              <w:top w:val="nil"/>
              <w:left w:val="single" w:sz="4" w:space="0" w:color="auto"/>
              <w:bottom w:val="nil"/>
              <w:right w:val="nil"/>
            </w:tcBorders>
            <w:shd w:val="clear" w:color="auto" w:fill="FFFFFF"/>
            <w:tcMar>
              <w:left w:w="19" w:type="dxa"/>
              <w:right w:w="19" w:type="dxa"/>
            </w:tcMar>
          </w:tcPr>
          <w:p w14:paraId="5945FE44" w14:textId="77777777" w:rsidR="00B439D5" w:rsidRPr="002845D4" w:rsidRDefault="00B439D5" w:rsidP="00E03542">
            <w:pPr>
              <w:pStyle w:val="CTRUData"/>
              <w:widowControl/>
              <w:spacing w:before="19" w:after="19"/>
              <w:jc w:val="center"/>
              <w:rPr>
                <w:color w:val="000000"/>
                <w:sz w:val="20"/>
                <w:szCs w:val="20"/>
              </w:rPr>
            </w:pPr>
          </w:p>
        </w:tc>
        <w:tc>
          <w:tcPr>
            <w:tcW w:w="1560" w:type="dxa"/>
            <w:tcBorders>
              <w:top w:val="nil"/>
              <w:left w:val="nil"/>
              <w:bottom w:val="nil"/>
              <w:right w:val="nil"/>
            </w:tcBorders>
            <w:shd w:val="clear" w:color="auto" w:fill="FFFFFF"/>
            <w:tcMar>
              <w:left w:w="19" w:type="dxa"/>
              <w:right w:w="19" w:type="dxa"/>
            </w:tcMar>
          </w:tcPr>
          <w:p w14:paraId="66387125" w14:textId="77777777" w:rsidR="00B439D5" w:rsidRPr="002845D4" w:rsidRDefault="00B439D5" w:rsidP="00E03542">
            <w:pPr>
              <w:pStyle w:val="CTRUData"/>
              <w:widowControl/>
              <w:spacing w:before="19" w:after="19"/>
              <w:jc w:val="center"/>
              <w:rPr>
                <w:color w:val="000000"/>
                <w:sz w:val="20"/>
                <w:szCs w:val="20"/>
              </w:rPr>
            </w:pPr>
          </w:p>
        </w:tc>
        <w:tc>
          <w:tcPr>
            <w:tcW w:w="1428" w:type="dxa"/>
            <w:tcBorders>
              <w:top w:val="nil"/>
              <w:left w:val="nil"/>
              <w:bottom w:val="nil"/>
              <w:right w:val="single" w:sz="4" w:space="0" w:color="auto"/>
            </w:tcBorders>
            <w:shd w:val="clear" w:color="auto" w:fill="FFFFFF"/>
            <w:tcMar>
              <w:left w:w="19" w:type="dxa"/>
              <w:right w:w="19" w:type="dxa"/>
            </w:tcMar>
          </w:tcPr>
          <w:p w14:paraId="06C30544" w14:textId="77777777" w:rsidR="00B439D5" w:rsidRPr="002845D4" w:rsidRDefault="00B439D5" w:rsidP="00E03542">
            <w:pPr>
              <w:pStyle w:val="CTRUData"/>
              <w:widowControl/>
              <w:spacing w:before="19" w:after="19"/>
              <w:jc w:val="center"/>
              <w:rPr>
                <w:color w:val="000000"/>
                <w:sz w:val="20"/>
                <w:szCs w:val="20"/>
              </w:rPr>
            </w:pPr>
          </w:p>
        </w:tc>
      </w:tr>
      <w:tr w:rsidR="00B439D5" w:rsidRPr="002845D4" w14:paraId="2105BEEB" w14:textId="77777777" w:rsidTr="00E03542">
        <w:trPr>
          <w:cantSplit/>
          <w:jc w:val="center"/>
        </w:trPr>
        <w:tc>
          <w:tcPr>
            <w:tcW w:w="2557" w:type="dxa"/>
            <w:tcBorders>
              <w:top w:val="nil"/>
              <w:left w:val="single" w:sz="4" w:space="0" w:color="auto"/>
              <w:bottom w:val="nil"/>
              <w:right w:val="single" w:sz="4" w:space="0" w:color="auto"/>
            </w:tcBorders>
            <w:shd w:val="clear" w:color="auto" w:fill="FFFFFF"/>
            <w:tcMar>
              <w:left w:w="19" w:type="dxa"/>
              <w:right w:w="19" w:type="dxa"/>
            </w:tcMar>
          </w:tcPr>
          <w:p w14:paraId="2D4B1327" w14:textId="77777777" w:rsidR="00B439D5" w:rsidRPr="002845D4" w:rsidRDefault="00B439D5" w:rsidP="00E03542">
            <w:pPr>
              <w:pStyle w:val="CTRUData"/>
              <w:widowControl/>
              <w:spacing w:before="19" w:after="19"/>
              <w:ind w:left="260"/>
              <w:rPr>
                <w:color w:val="000000"/>
                <w:sz w:val="20"/>
                <w:szCs w:val="20"/>
              </w:rPr>
            </w:pPr>
            <w:r w:rsidRPr="002845D4">
              <w:rPr>
                <w:color w:val="000000"/>
                <w:sz w:val="20"/>
                <w:szCs w:val="20"/>
              </w:rPr>
              <w:t>N</w:t>
            </w:r>
          </w:p>
        </w:tc>
        <w:tc>
          <w:tcPr>
            <w:tcW w:w="1266" w:type="dxa"/>
            <w:tcBorders>
              <w:top w:val="nil"/>
              <w:left w:val="single" w:sz="4" w:space="0" w:color="auto"/>
              <w:bottom w:val="nil"/>
              <w:right w:val="nil"/>
            </w:tcBorders>
            <w:shd w:val="clear" w:color="auto" w:fill="FFFFFF"/>
            <w:tcMar>
              <w:left w:w="19" w:type="dxa"/>
              <w:right w:w="19" w:type="dxa"/>
            </w:tcMar>
          </w:tcPr>
          <w:p w14:paraId="0245F961"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79</w:t>
            </w:r>
          </w:p>
        </w:tc>
        <w:tc>
          <w:tcPr>
            <w:tcW w:w="1417" w:type="dxa"/>
            <w:tcBorders>
              <w:top w:val="nil"/>
              <w:left w:val="nil"/>
              <w:bottom w:val="nil"/>
              <w:right w:val="nil"/>
            </w:tcBorders>
            <w:shd w:val="clear" w:color="auto" w:fill="FFFFFF"/>
            <w:tcMar>
              <w:left w:w="19" w:type="dxa"/>
              <w:right w:w="19" w:type="dxa"/>
            </w:tcMar>
          </w:tcPr>
          <w:p w14:paraId="57D4155C"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81</w:t>
            </w:r>
          </w:p>
        </w:tc>
        <w:tc>
          <w:tcPr>
            <w:tcW w:w="1490" w:type="dxa"/>
            <w:tcBorders>
              <w:top w:val="nil"/>
              <w:left w:val="nil"/>
              <w:bottom w:val="nil"/>
              <w:right w:val="single" w:sz="4" w:space="0" w:color="auto"/>
            </w:tcBorders>
            <w:shd w:val="clear" w:color="auto" w:fill="FFFFFF"/>
            <w:tcMar>
              <w:left w:w="19" w:type="dxa"/>
              <w:right w:w="19" w:type="dxa"/>
            </w:tcMar>
          </w:tcPr>
          <w:p w14:paraId="53B48A7E"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160</w:t>
            </w:r>
          </w:p>
        </w:tc>
        <w:tc>
          <w:tcPr>
            <w:tcW w:w="1487" w:type="dxa"/>
            <w:tcBorders>
              <w:top w:val="nil"/>
              <w:left w:val="single" w:sz="4" w:space="0" w:color="auto"/>
              <w:bottom w:val="nil"/>
              <w:right w:val="nil"/>
            </w:tcBorders>
            <w:shd w:val="clear" w:color="auto" w:fill="FFFFFF"/>
            <w:tcMar>
              <w:left w:w="19" w:type="dxa"/>
              <w:right w:w="19" w:type="dxa"/>
            </w:tcMar>
          </w:tcPr>
          <w:p w14:paraId="1E81DAD6"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51</w:t>
            </w:r>
          </w:p>
        </w:tc>
        <w:tc>
          <w:tcPr>
            <w:tcW w:w="1417" w:type="dxa"/>
            <w:tcBorders>
              <w:top w:val="nil"/>
              <w:left w:val="nil"/>
              <w:bottom w:val="nil"/>
              <w:right w:val="nil"/>
            </w:tcBorders>
            <w:shd w:val="clear" w:color="auto" w:fill="FFFFFF"/>
            <w:tcMar>
              <w:left w:w="19" w:type="dxa"/>
              <w:right w:w="19" w:type="dxa"/>
            </w:tcMar>
          </w:tcPr>
          <w:p w14:paraId="585B5408"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56</w:t>
            </w:r>
          </w:p>
        </w:tc>
        <w:tc>
          <w:tcPr>
            <w:tcW w:w="1428" w:type="dxa"/>
            <w:tcBorders>
              <w:top w:val="nil"/>
              <w:left w:val="nil"/>
              <w:bottom w:val="nil"/>
              <w:right w:val="single" w:sz="4" w:space="0" w:color="auto"/>
            </w:tcBorders>
            <w:shd w:val="clear" w:color="auto" w:fill="FFFFFF"/>
            <w:tcMar>
              <w:left w:w="19" w:type="dxa"/>
              <w:right w:w="19" w:type="dxa"/>
            </w:tcMar>
          </w:tcPr>
          <w:p w14:paraId="1BA35B3F"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107</w:t>
            </w:r>
          </w:p>
        </w:tc>
        <w:tc>
          <w:tcPr>
            <w:tcW w:w="1407" w:type="dxa"/>
            <w:tcBorders>
              <w:top w:val="nil"/>
              <w:left w:val="single" w:sz="4" w:space="0" w:color="auto"/>
              <w:bottom w:val="nil"/>
              <w:right w:val="nil"/>
            </w:tcBorders>
            <w:shd w:val="clear" w:color="auto" w:fill="FFFFFF"/>
            <w:tcMar>
              <w:left w:w="19" w:type="dxa"/>
              <w:right w:w="19" w:type="dxa"/>
            </w:tcMar>
          </w:tcPr>
          <w:p w14:paraId="563B79BC"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41</w:t>
            </w:r>
          </w:p>
        </w:tc>
        <w:tc>
          <w:tcPr>
            <w:tcW w:w="1560" w:type="dxa"/>
            <w:tcBorders>
              <w:top w:val="nil"/>
              <w:left w:val="nil"/>
              <w:bottom w:val="nil"/>
              <w:right w:val="nil"/>
            </w:tcBorders>
            <w:shd w:val="clear" w:color="auto" w:fill="FFFFFF"/>
            <w:tcMar>
              <w:left w:w="19" w:type="dxa"/>
              <w:right w:w="19" w:type="dxa"/>
            </w:tcMar>
          </w:tcPr>
          <w:p w14:paraId="1E2A15CC"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45</w:t>
            </w:r>
          </w:p>
        </w:tc>
        <w:tc>
          <w:tcPr>
            <w:tcW w:w="1428" w:type="dxa"/>
            <w:tcBorders>
              <w:top w:val="nil"/>
              <w:left w:val="nil"/>
              <w:bottom w:val="nil"/>
              <w:right w:val="single" w:sz="4" w:space="0" w:color="auto"/>
            </w:tcBorders>
            <w:shd w:val="clear" w:color="auto" w:fill="FFFFFF"/>
            <w:tcMar>
              <w:left w:w="19" w:type="dxa"/>
              <w:right w:w="19" w:type="dxa"/>
            </w:tcMar>
          </w:tcPr>
          <w:p w14:paraId="65E3C34F"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86</w:t>
            </w:r>
          </w:p>
        </w:tc>
      </w:tr>
      <w:tr w:rsidR="00B439D5" w:rsidRPr="002845D4" w14:paraId="339B8D35" w14:textId="77777777" w:rsidTr="00E03542">
        <w:trPr>
          <w:cantSplit/>
          <w:jc w:val="center"/>
        </w:trPr>
        <w:tc>
          <w:tcPr>
            <w:tcW w:w="2557" w:type="dxa"/>
            <w:tcBorders>
              <w:top w:val="nil"/>
              <w:left w:val="single" w:sz="4" w:space="0" w:color="auto"/>
              <w:bottom w:val="nil"/>
              <w:right w:val="single" w:sz="4" w:space="0" w:color="auto"/>
            </w:tcBorders>
            <w:shd w:val="clear" w:color="auto" w:fill="FFFFFF"/>
            <w:tcMar>
              <w:left w:w="19" w:type="dxa"/>
              <w:right w:w="19" w:type="dxa"/>
            </w:tcMar>
          </w:tcPr>
          <w:p w14:paraId="190035E3" w14:textId="77777777" w:rsidR="00B439D5" w:rsidRPr="002845D4" w:rsidRDefault="00B439D5" w:rsidP="00E03542">
            <w:pPr>
              <w:pStyle w:val="CTRUData"/>
              <w:widowControl/>
              <w:spacing w:before="19" w:after="19"/>
              <w:ind w:left="260"/>
              <w:rPr>
                <w:color w:val="000000"/>
                <w:sz w:val="20"/>
                <w:szCs w:val="20"/>
              </w:rPr>
            </w:pPr>
            <w:r w:rsidRPr="002845D4">
              <w:rPr>
                <w:color w:val="000000"/>
                <w:sz w:val="20"/>
                <w:szCs w:val="20"/>
              </w:rPr>
              <w:t>Mean (SD)</w:t>
            </w:r>
          </w:p>
        </w:tc>
        <w:tc>
          <w:tcPr>
            <w:tcW w:w="1266" w:type="dxa"/>
            <w:tcBorders>
              <w:top w:val="nil"/>
              <w:left w:val="single" w:sz="4" w:space="0" w:color="auto"/>
              <w:bottom w:val="nil"/>
              <w:right w:val="nil"/>
            </w:tcBorders>
            <w:shd w:val="clear" w:color="auto" w:fill="FFFFFF"/>
            <w:tcMar>
              <w:left w:w="19" w:type="dxa"/>
              <w:right w:w="19" w:type="dxa"/>
            </w:tcMar>
          </w:tcPr>
          <w:p w14:paraId="6418AF93"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41.3 (9.70)</w:t>
            </w:r>
          </w:p>
        </w:tc>
        <w:tc>
          <w:tcPr>
            <w:tcW w:w="1417" w:type="dxa"/>
            <w:tcBorders>
              <w:top w:val="nil"/>
              <w:left w:val="nil"/>
              <w:bottom w:val="nil"/>
              <w:right w:val="nil"/>
            </w:tcBorders>
            <w:shd w:val="clear" w:color="auto" w:fill="FFFFFF"/>
            <w:tcMar>
              <w:left w:w="19" w:type="dxa"/>
              <w:right w:w="19" w:type="dxa"/>
            </w:tcMar>
          </w:tcPr>
          <w:p w14:paraId="3259A7D7"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41.7 (8.96)</w:t>
            </w:r>
          </w:p>
        </w:tc>
        <w:tc>
          <w:tcPr>
            <w:tcW w:w="1490" w:type="dxa"/>
            <w:tcBorders>
              <w:top w:val="nil"/>
              <w:left w:val="nil"/>
              <w:bottom w:val="nil"/>
              <w:right w:val="single" w:sz="4" w:space="0" w:color="auto"/>
            </w:tcBorders>
            <w:shd w:val="clear" w:color="auto" w:fill="FFFFFF"/>
            <w:tcMar>
              <w:left w:w="19" w:type="dxa"/>
              <w:right w:w="19" w:type="dxa"/>
            </w:tcMar>
          </w:tcPr>
          <w:p w14:paraId="7663E0A9"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41.5 (9.30)</w:t>
            </w:r>
          </w:p>
        </w:tc>
        <w:tc>
          <w:tcPr>
            <w:tcW w:w="1487" w:type="dxa"/>
            <w:tcBorders>
              <w:top w:val="nil"/>
              <w:left w:val="single" w:sz="4" w:space="0" w:color="auto"/>
              <w:bottom w:val="nil"/>
              <w:right w:val="nil"/>
            </w:tcBorders>
            <w:shd w:val="clear" w:color="auto" w:fill="FFFFFF"/>
            <w:tcMar>
              <w:left w:w="19" w:type="dxa"/>
              <w:right w:w="19" w:type="dxa"/>
            </w:tcMar>
          </w:tcPr>
          <w:p w14:paraId="23378BCF"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36.6 (11.85)</w:t>
            </w:r>
          </w:p>
        </w:tc>
        <w:tc>
          <w:tcPr>
            <w:tcW w:w="1417" w:type="dxa"/>
            <w:tcBorders>
              <w:top w:val="nil"/>
              <w:left w:val="nil"/>
              <w:bottom w:val="nil"/>
              <w:right w:val="nil"/>
            </w:tcBorders>
            <w:shd w:val="clear" w:color="auto" w:fill="FFFFFF"/>
            <w:tcMar>
              <w:left w:w="19" w:type="dxa"/>
              <w:right w:w="19" w:type="dxa"/>
            </w:tcMar>
          </w:tcPr>
          <w:p w14:paraId="003F7595"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35.2 (11.86)</w:t>
            </w:r>
          </w:p>
        </w:tc>
        <w:tc>
          <w:tcPr>
            <w:tcW w:w="1428" w:type="dxa"/>
            <w:tcBorders>
              <w:top w:val="nil"/>
              <w:left w:val="nil"/>
              <w:bottom w:val="nil"/>
              <w:right w:val="single" w:sz="4" w:space="0" w:color="auto"/>
            </w:tcBorders>
            <w:shd w:val="clear" w:color="auto" w:fill="FFFFFF"/>
            <w:tcMar>
              <w:left w:w="19" w:type="dxa"/>
              <w:right w:w="19" w:type="dxa"/>
            </w:tcMar>
          </w:tcPr>
          <w:p w14:paraId="0F79185F"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35.9 (11.81)</w:t>
            </w:r>
          </w:p>
        </w:tc>
        <w:tc>
          <w:tcPr>
            <w:tcW w:w="1407" w:type="dxa"/>
            <w:tcBorders>
              <w:top w:val="nil"/>
              <w:left w:val="single" w:sz="4" w:space="0" w:color="auto"/>
              <w:bottom w:val="nil"/>
              <w:right w:val="nil"/>
            </w:tcBorders>
            <w:shd w:val="clear" w:color="auto" w:fill="FFFFFF"/>
            <w:tcMar>
              <w:left w:w="19" w:type="dxa"/>
              <w:right w:w="19" w:type="dxa"/>
            </w:tcMar>
          </w:tcPr>
          <w:p w14:paraId="154AD70A"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32.8 (13.53)</w:t>
            </w:r>
          </w:p>
        </w:tc>
        <w:tc>
          <w:tcPr>
            <w:tcW w:w="1560" w:type="dxa"/>
            <w:tcBorders>
              <w:top w:val="nil"/>
              <w:left w:val="nil"/>
              <w:bottom w:val="nil"/>
              <w:right w:val="nil"/>
            </w:tcBorders>
            <w:shd w:val="clear" w:color="auto" w:fill="FFFFFF"/>
            <w:tcMar>
              <w:left w:w="19" w:type="dxa"/>
              <w:right w:w="19" w:type="dxa"/>
            </w:tcMar>
          </w:tcPr>
          <w:p w14:paraId="3C929102"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31.2 (14.99)</w:t>
            </w:r>
          </w:p>
        </w:tc>
        <w:tc>
          <w:tcPr>
            <w:tcW w:w="1428" w:type="dxa"/>
            <w:tcBorders>
              <w:top w:val="nil"/>
              <w:left w:val="nil"/>
              <w:bottom w:val="nil"/>
              <w:right w:val="single" w:sz="4" w:space="0" w:color="auto"/>
            </w:tcBorders>
            <w:shd w:val="clear" w:color="auto" w:fill="FFFFFF"/>
            <w:tcMar>
              <w:left w:w="19" w:type="dxa"/>
              <w:right w:w="19" w:type="dxa"/>
            </w:tcMar>
          </w:tcPr>
          <w:p w14:paraId="72D3D1B2"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32.0 (14.25)</w:t>
            </w:r>
          </w:p>
        </w:tc>
      </w:tr>
      <w:tr w:rsidR="00B439D5" w:rsidRPr="002845D4" w14:paraId="13B0376E" w14:textId="77777777" w:rsidTr="00E03542">
        <w:trPr>
          <w:cantSplit/>
          <w:jc w:val="center"/>
        </w:trPr>
        <w:tc>
          <w:tcPr>
            <w:tcW w:w="2557" w:type="dxa"/>
            <w:tcBorders>
              <w:top w:val="nil"/>
              <w:left w:val="single" w:sz="4" w:space="0" w:color="auto"/>
              <w:bottom w:val="nil"/>
              <w:right w:val="single" w:sz="4" w:space="0" w:color="auto"/>
            </w:tcBorders>
            <w:shd w:val="clear" w:color="auto" w:fill="FFFFFF"/>
            <w:tcMar>
              <w:left w:w="19" w:type="dxa"/>
              <w:right w:w="19" w:type="dxa"/>
            </w:tcMar>
          </w:tcPr>
          <w:p w14:paraId="3C5C8FA4" w14:textId="77777777" w:rsidR="00B439D5" w:rsidRPr="002845D4" w:rsidRDefault="00B439D5" w:rsidP="00E03542">
            <w:pPr>
              <w:pStyle w:val="CTRUData"/>
              <w:widowControl/>
              <w:spacing w:before="19" w:after="19"/>
              <w:ind w:left="260"/>
              <w:rPr>
                <w:b/>
                <w:bCs/>
                <w:color w:val="000000"/>
                <w:sz w:val="20"/>
                <w:szCs w:val="20"/>
              </w:rPr>
            </w:pPr>
            <w:r w:rsidRPr="002845D4">
              <w:rPr>
                <w:color w:val="000000"/>
                <w:sz w:val="20"/>
                <w:szCs w:val="20"/>
              </w:rPr>
              <w:t>Median (Range)</w:t>
            </w:r>
          </w:p>
        </w:tc>
        <w:tc>
          <w:tcPr>
            <w:tcW w:w="1266" w:type="dxa"/>
            <w:tcBorders>
              <w:top w:val="nil"/>
              <w:left w:val="single" w:sz="4" w:space="0" w:color="auto"/>
              <w:bottom w:val="nil"/>
              <w:right w:val="nil"/>
            </w:tcBorders>
            <w:shd w:val="clear" w:color="auto" w:fill="FFFFFF"/>
            <w:tcMar>
              <w:left w:w="19" w:type="dxa"/>
              <w:right w:w="19" w:type="dxa"/>
            </w:tcMar>
          </w:tcPr>
          <w:p w14:paraId="3EEB19BA" w14:textId="77777777" w:rsidR="00B439D5" w:rsidRPr="002845D4" w:rsidRDefault="00B439D5" w:rsidP="00E03542">
            <w:pPr>
              <w:pStyle w:val="CTRUData"/>
              <w:widowControl/>
              <w:spacing w:before="19" w:after="19"/>
              <w:jc w:val="center"/>
              <w:rPr>
                <w:color w:val="000000"/>
                <w:sz w:val="20"/>
                <w:szCs w:val="20"/>
              </w:rPr>
            </w:pPr>
            <w:r>
              <w:rPr>
                <w:color w:val="000000"/>
                <w:sz w:val="20"/>
                <w:szCs w:val="20"/>
              </w:rPr>
              <w:t>40 (18, 61</w:t>
            </w:r>
            <w:r w:rsidRPr="002845D4">
              <w:rPr>
                <w:color w:val="000000"/>
                <w:sz w:val="20"/>
                <w:szCs w:val="20"/>
              </w:rPr>
              <w:t>)</w:t>
            </w:r>
          </w:p>
        </w:tc>
        <w:tc>
          <w:tcPr>
            <w:tcW w:w="1417" w:type="dxa"/>
            <w:tcBorders>
              <w:top w:val="nil"/>
              <w:left w:val="nil"/>
              <w:bottom w:val="nil"/>
              <w:right w:val="nil"/>
            </w:tcBorders>
            <w:shd w:val="clear" w:color="auto" w:fill="FFFFFF"/>
            <w:tcMar>
              <w:left w:w="19" w:type="dxa"/>
              <w:right w:w="19" w:type="dxa"/>
            </w:tcMar>
          </w:tcPr>
          <w:p w14:paraId="2730FF4D" w14:textId="77777777" w:rsidR="00B439D5" w:rsidRPr="002845D4" w:rsidRDefault="00B439D5" w:rsidP="00E03542">
            <w:pPr>
              <w:pStyle w:val="CTRUData"/>
              <w:widowControl/>
              <w:spacing w:before="19" w:after="19"/>
              <w:jc w:val="center"/>
              <w:rPr>
                <w:color w:val="000000"/>
                <w:sz w:val="20"/>
                <w:szCs w:val="20"/>
              </w:rPr>
            </w:pPr>
            <w:r>
              <w:rPr>
                <w:color w:val="000000"/>
                <w:sz w:val="20"/>
                <w:szCs w:val="20"/>
              </w:rPr>
              <w:t>42 (27, 61</w:t>
            </w:r>
            <w:r w:rsidRPr="002845D4">
              <w:rPr>
                <w:color w:val="000000"/>
                <w:sz w:val="20"/>
                <w:szCs w:val="20"/>
              </w:rPr>
              <w:t>)</w:t>
            </w:r>
          </w:p>
        </w:tc>
        <w:tc>
          <w:tcPr>
            <w:tcW w:w="1490" w:type="dxa"/>
            <w:tcBorders>
              <w:top w:val="nil"/>
              <w:left w:val="nil"/>
              <w:bottom w:val="nil"/>
              <w:right w:val="single" w:sz="4" w:space="0" w:color="auto"/>
            </w:tcBorders>
            <w:shd w:val="clear" w:color="auto" w:fill="FFFFFF"/>
            <w:tcMar>
              <w:left w:w="19" w:type="dxa"/>
              <w:right w:w="19" w:type="dxa"/>
            </w:tcMar>
          </w:tcPr>
          <w:p w14:paraId="782E0584" w14:textId="77777777" w:rsidR="00B439D5" w:rsidRPr="002845D4" w:rsidRDefault="00B439D5" w:rsidP="00E03542">
            <w:pPr>
              <w:pStyle w:val="CTRUData"/>
              <w:widowControl/>
              <w:spacing w:before="19" w:after="19"/>
              <w:jc w:val="center"/>
              <w:rPr>
                <w:color w:val="000000"/>
                <w:sz w:val="20"/>
                <w:szCs w:val="20"/>
              </w:rPr>
            </w:pPr>
            <w:r>
              <w:rPr>
                <w:color w:val="000000"/>
                <w:sz w:val="20"/>
                <w:szCs w:val="20"/>
              </w:rPr>
              <w:t>40.5 (18, 61</w:t>
            </w:r>
            <w:r w:rsidRPr="002845D4">
              <w:rPr>
                <w:color w:val="000000"/>
                <w:sz w:val="20"/>
                <w:szCs w:val="20"/>
              </w:rPr>
              <w:t>)</w:t>
            </w:r>
          </w:p>
        </w:tc>
        <w:tc>
          <w:tcPr>
            <w:tcW w:w="1487" w:type="dxa"/>
            <w:tcBorders>
              <w:top w:val="nil"/>
              <w:left w:val="single" w:sz="4" w:space="0" w:color="auto"/>
              <w:bottom w:val="nil"/>
              <w:right w:val="nil"/>
            </w:tcBorders>
            <w:shd w:val="clear" w:color="auto" w:fill="FFFFFF"/>
            <w:tcMar>
              <w:left w:w="19" w:type="dxa"/>
              <w:right w:w="19" w:type="dxa"/>
            </w:tcMar>
          </w:tcPr>
          <w:p w14:paraId="63C5FA98" w14:textId="77777777" w:rsidR="00B439D5" w:rsidRPr="002845D4" w:rsidRDefault="00B439D5" w:rsidP="00E03542">
            <w:pPr>
              <w:pStyle w:val="CTRUData"/>
              <w:widowControl/>
              <w:spacing w:before="19" w:after="19"/>
              <w:jc w:val="center"/>
              <w:rPr>
                <w:color w:val="000000"/>
                <w:sz w:val="20"/>
                <w:szCs w:val="20"/>
              </w:rPr>
            </w:pPr>
            <w:r>
              <w:rPr>
                <w:color w:val="000000"/>
                <w:sz w:val="20"/>
                <w:szCs w:val="20"/>
              </w:rPr>
              <w:t>37 (8, 67</w:t>
            </w:r>
            <w:r w:rsidRPr="002845D4">
              <w:rPr>
                <w:color w:val="000000"/>
                <w:sz w:val="20"/>
                <w:szCs w:val="20"/>
              </w:rPr>
              <w:t>)</w:t>
            </w:r>
          </w:p>
        </w:tc>
        <w:tc>
          <w:tcPr>
            <w:tcW w:w="1417" w:type="dxa"/>
            <w:tcBorders>
              <w:top w:val="nil"/>
              <w:left w:val="nil"/>
              <w:bottom w:val="nil"/>
              <w:right w:val="nil"/>
            </w:tcBorders>
            <w:shd w:val="clear" w:color="auto" w:fill="FFFFFF"/>
            <w:tcMar>
              <w:left w:w="19" w:type="dxa"/>
              <w:right w:w="19" w:type="dxa"/>
            </w:tcMar>
          </w:tcPr>
          <w:p w14:paraId="7050F0FE" w14:textId="77777777" w:rsidR="00B439D5" w:rsidRPr="002845D4" w:rsidRDefault="00B439D5" w:rsidP="00E03542">
            <w:pPr>
              <w:pStyle w:val="CTRUData"/>
              <w:widowControl/>
              <w:spacing w:before="19" w:after="19"/>
              <w:jc w:val="center"/>
              <w:rPr>
                <w:color w:val="000000"/>
                <w:sz w:val="20"/>
                <w:szCs w:val="20"/>
              </w:rPr>
            </w:pPr>
            <w:r>
              <w:rPr>
                <w:color w:val="000000"/>
                <w:sz w:val="20"/>
                <w:szCs w:val="20"/>
              </w:rPr>
              <w:t>35 (8</w:t>
            </w:r>
            <w:r w:rsidRPr="002845D4">
              <w:rPr>
                <w:color w:val="000000"/>
                <w:sz w:val="20"/>
                <w:szCs w:val="20"/>
              </w:rPr>
              <w:t>, 65.8)</w:t>
            </w:r>
          </w:p>
        </w:tc>
        <w:tc>
          <w:tcPr>
            <w:tcW w:w="1428" w:type="dxa"/>
            <w:tcBorders>
              <w:top w:val="nil"/>
              <w:left w:val="nil"/>
              <w:bottom w:val="nil"/>
              <w:right w:val="single" w:sz="4" w:space="0" w:color="auto"/>
            </w:tcBorders>
            <w:shd w:val="clear" w:color="auto" w:fill="FFFFFF"/>
            <w:tcMar>
              <w:left w:w="19" w:type="dxa"/>
              <w:right w:w="19" w:type="dxa"/>
            </w:tcMar>
          </w:tcPr>
          <w:p w14:paraId="406E1708" w14:textId="77777777" w:rsidR="00B439D5" w:rsidRPr="002845D4" w:rsidRDefault="00B439D5" w:rsidP="00E03542">
            <w:pPr>
              <w:pStyle w:val="CTRUData"/>
              <w:widowControl/>
              <w:spacing w:before="19" w:after="19"/>
              <w:jc w:val="center"/>
              <w:rPr>
                <w:color w:val="000000"/>
                <w:sz w:val="20"/>
                <w:szCs w:val="20"/>
              </w:rPr>
            </w:pPr>
            <w:r>
              <w:rPr>
                <w:color w:val="000000"/>
                <w:sz w:val="20"/>
                <w:szCs w:val="20"/>
              </w:rPr>
              <w:t>37 (8, 67</w:t>
            </w:r>
            <w:r w:rsidRPr="002845D4">
              <w:rPr>
                <w:color w:val="000000"/>
                <w:sz w:val="20"/>
                <w:szCs w:val="20"/>
              </w:rPr>
              <w:t>)</w:t>
            </w:r>
          </w:p>
        </w:tc>
        <w:tc>
          <w:tcPr>
            <w:tcW w:w="1407" w:type="dxa"/>
            <w:tcBorders>
              <w:top w:val="nil"/>
              <w:left w:val="single" w:sz="4" w:space="0" w:color="auto"/>
              <w:bottom w:val="nil"/>
              <w:right w:val="nil"/>
            </w:tcBorders>
            <w:shd w:val="clear" w:color="auto" w:fill="FFFFFF"/>
            <w:tcMar>
              <w:left w:w="19" w:type="dxa"/>
              <w:right w:w="19" w:type="dxa"/>
            </w:tcMar>
          </w:tcPr>
          <w:p w14:paraId="47E603C3" w14:textId="77777777" w:rsidR="00B439D5" w:rsidRPr="002845D4" w:rsidRDefault="00B439D5" w:rsidP="00E03542">
            <w:pPr>
              <w:pStyle w:val="CTRUData"/>
              <w:widowControl/>
              <w:spacing w:before="19" w:after="19"/>
              <w:jc w:val="center"/>
              <w:rPr>
                <w:color w:val="000000"/>
                <w:sz w:val="20"/>
                <w:szCs w:val="20"/>
              </w:rPr>
            </w:pPr>
            <w:r>
              <w:rPr>
                <w:color w:val="000000"/>
                <w:sz w:val="20"/>
                <w:szCs w:val="20"/>
              </w:rPr>
              <w:t>36 (2.3, 59</w:t>
            </w:r>
            <w:r w:rsidRPr="002845D4">
              <w:rPr>
                <w:color w:val="000000"/>
                <w:sz w:val="20"/>
                <w:szCs w:val="20"/>
              </w:rPr>
              <w:t>)</w:t>
            </w:r>
          </w:p>
        </w:tc>
        <w:tc>
          <w:tcPr>
            <w:tcW w:w="1560" w:type="dxa"/>
            <w:tcBorders>
              <w:top w:val="nil"/>
              <w:left w:val="nil"/>
              <w:bottom w:val="nil"/>
              <w:right w:val="nil"/>
            </w:tcBorders>
            <w:shd w:val="clear" w:color="auto" w:fill="FFFFFF"/>
            <w:tcMar>
              <w:left w:w="19" w:type="dxa"/>
              <w:right w:w="19" w:type="dxa"/>
            </w:tcMar>
          </w:tcPr>
          <w:p w14:paraId="738F3C86" w14:textId="77777777" w:rsidR="00B439D5" w:rsidRPr="002845D4" w:rsidRDefault="00B439D5" w:rsidP="00E03542">
            <w:pPr>
              <w:pStyle w:val="CTRUData"/>
              <w:widowControl/>
              <w:spacing w:before="19" w:after="19"/>
              <w:jc w:val="center"/>
              <w:rPr>
                <w:color w:val="000000"/>
                <w:sz w:val="20"/>
                <w:szCs w:val="20"/>
              </w:rPr>
            </w:pPr>
            <w:r>
              <w:rPr>
                <w:color w:val="000000"/>
                <w:sz w:val="20"/>
                <w:szCs w:val="20"/>
              </w:rPr>
              <w:t>30 (7, 70</w:t>
            </w:r>
            <w:r w:rsidRPr="002845D4">
              <w:rPr>
                <w:color w:val="000000"/>
                <w:sz w:val="20"/>
                <w:szCs w:val="20"/>
              </w:rPr>
              <w:t>)</w:t>
            </w:r>
          </w:p>
        </w:tc>
        <w:tc>
          <w:tcPr>
            <w:tcW w:w="1428" w:type="dxa"/>
            <w:tcBorders>
              <w:top w:val="nil"/>
              <w:left w:val="nil"/>
              <w:bottom w:val="nil"/>
              <w:right w:val="single" w:sz="4" w:space="0" w:color="auto"/>
            </w:tcBorders>
            <w:shd w:val="clear" w:color="auto" w:fill="FFFFFF"/>
            <w:tcMar>
              <w:left w:w="19" w:type="dxa"/>
              <w:right w:w="19" w:type="dxa"/>
            </w:tcMar>
          </w:tcPr>
          <w:p w14:paraId="294388E5" w14:textId="77777777" w:rsidR="00B439D5" w:rsidRPr="002845D4" w:rsidRDefault="00B439D5" w:rsidP="00E03542">
            <w:pPr>
              <w:pStyle w:val="CTRUData"/>
              <w:widowControl/>
              <w:spacing w:before="19" w:after="19"/>
              <w:jc w:val="center"/>
              <w:rPr>
                <w:color w:val="000000"/>
                <w:sz w:val="20"/>
                <w:szCs w:val="20"/>
              </w:rPr>
            </w:pPr>
            <w:r>
              <w:rPr>
                <w:color w:val="000000"/>
                <w:sz w:val="20"/>
                <w:szCs w:val="20"/>
              </w:rPr>
              <w:t>32 (2.3, 70</w:t>
            </w:r>
            <w:r w:rsidRPr="002845D4">
              <w:rPr>
                <w:color w:val="000000"/>
                <w:sz w:val="20"/>
                <w:szCs w:val="20"/>
              </w:rPr>
              <w:t>)</w:t>
            </w:r>
          </w:p>
        </w:tc>
      </w:tr>
      <w:tr w:rsidR="00B439D5" w:rsidRPr="002845D4" w14:paraId="69B1A480" w14:textId="77777777" w:rsidTr="00E03542">
        <w:trPr>
          <w:cantSplit/>
          <w:jc w:val="center"/>
        </w:trPr>
        <w:tc>
          <w:tcPr>
            <w:tcW w:w="2557" w:type="dxa"/>
            <w:tcBorders>
              <w:top w:val="nil"/>
              <w:left w:val="single" w:sz="4" w:space="0" w:color="auto"/>
              <w:bottom w:val="nil"/>
              <w:right w:val="single" w:sz="4" w:space="0" w:color="auto"/>
            </w:tcBorders>
            <w:shd w:val="clear" w:color="auto" w:fill="FFFFFF"/>
            <w:tcMar>
              <w:left w:w="19" w:type="dxa"/>
              <w:right w:w="19" w:type="dxa"/>
            </w:tcMar>
          </w:tcPr>
          <w:p w14:paraId="57C140EA" w14:textId="77777777" w:rsidR="00B439D5" w:rsidRDefault="00B439D5" w:rsidP="00E03542">
            <w:pPr>
              <w:pStyle w:val="CTRUData"/>
              <w:widowControl/>
              <w:spacing w:before="19" w:after="19"/>
              <w:rPr>
                <w:b/>
                <w:bCs/>
                <w:color w:val="000000"/>
                <w:sz w:val="20"/>
                <w:szCs w:val="20"/>
                <w:vertAlign w:val="superscript"/>
              </w:rPr>
            </w:pPr>
            <w:r w:rsidRPr="002845D4">
              <w:rPr>
                <w:b/>
                <w:bCs/>
                <w:color w:val="000000"/>
                <w:sz w:val="20"/>
                <w:szCs w:val="20"/>
              </w:rPr>
              <w:t>PPQ Total score</w:t>
            </w:r>
          </w:p>
          <w:p w14:paraId="6140A4DD" w14:textId="77777777" w:rsidR="00B439D5" w:rsidRPr="002845D4" w:rsidRDefault="00B439D5" w:rsidP="00E03542">
            <w:pPr>
              <w:pStyle w:val="CTRUData"/>
              <w:widowControl/>
              <w:spacing w:before="19" w:after="19"/>
              <w:rPr>
                <w:color w:val="000000"/>
                <w:sz w:val="20"/>
                <w:szCs w:val="20"/>
              </w:rPr>
            </w:pPr>
            <w:r>
              <w:rPr>
                <w:rFonts w:eastAsia="Calibri"/>
                <w:bCs/>
                <w:i/>
                <w:color w:val="000000"/>
                <w:sz w:val="18"/>
                <w:szCs w:val="18"/>
              </w:rPr>
              <w:t>(</w:t>
            </w:r>
            <w:r>
              <w:rPr>
                <w:i/>
                <w:snapToGrid w:val="0"/>
                <w:color w:val="000000"/>
                <w:sz w:val="18"/>
                <w:szCs w:val="18"/>
              </w:rPr>
              <w:t>scores 0-160)</w:t>
            </w:r>
          </w:p>
        </w:tc>
        <w:tc>
          <w:tcPr>
            <w:tcW w:w="1266" w:type="dxa"/>
            <w:tcBorders>
              <w:top w:val="nil"/>
              <w:left w:val="single" w:sz="4" w:space="0" w:color="auto"/>
              <w:bottom w:val="nil"/>
              <w:right w:val="nil"/>
            </w:tcBorders>
            <w:shd w:val="clear" w:color="auto" w:fill="FFFFFF"/>
            <w:tcMar>
              <w:left w:w="19" w:type="dxa"/>
              <w:right w:w="19" w:type="dxa"/>
            </w:tcMar>
          </w:tcPr>
          <w:p w14:paraId="0F517030" w14:textId="77777777" w:rsidR="00B439D5" w:rsidRPr="002845D4" w:rsidRDefault="00B439D5" w:rsidP="00E03542">
            <w:pPr>
              <w:pStyle w:val="CTRUData"/>
              <w:widowControl/>
              <w:spacing w:before="19" w:after="19"/>
              <w:jc w:val="center"/>
              <w:rPr>
                <w:color w:val="000000"/>
                <w:sz w:val="20"/>
                <w:szCs w:val="20"/>
              </w:rPr>
            </w:pPr>
          </w:p>
        </w:tc>
        <w:tc>
          <w:tcPr>
            <w:tcW w:w="1417" w:type="dxa"/>
            <w:tcBorders>
              <w:top w:val="nil"/>
              <w:left w:val="nil"/>
              <w:bottom w:val="nil"/>
              <w:right w:val="nil"/>
            </w:tcBorders>
            <w:shd w:val="clear" w:color="auto" w:fill="FFFFFF"/>
            <w:tcMar>
              <w:left w:w="19" w:type="dxa"/>
              <w:right w:w="19" w:type="dxa"/>
            </w:tcMar>
          </w:tcPr>
          <w:p w14:paraId="65559C6B" w14:textId="77777777" w:rsidR="00B439D5" w:rsidRPr="002845D4" w:rsidRDefault="00B439D5" w:rsidP="00E03542">
            <w:pPr>
              <w:pStyle w:val="CTRUData"/>
              <w:widowControl/>
              <w:spacing w:before="19" w:after="19"/>
              <w:jc w:val="center"/>
              <w:rPr>
                <w:color w:val="000000"/>
                <w:sz w:val="20"/>
                <w:szCs w:val="20"/>
              </w:rPr>
            </w:pPr>
          </w:p>
        </w:tc>
        <w:tc>
          <w:tcPr>
            <w:tcW w:w="1490" w:type="dxa"/>
            <w:tcBorders>
              <w:top w:val="nil"/>
              <w:left w:val="nil"/>
              <w:bottom w:val="nil"/>
              <w:right w:val="single" w:sz="4" w:space="0" w:color="auto"/>
            </w:tcBorders>
            <w:shd w:val="clear" w:color="auto" w:fill="FFFFFF"/>
            <w:tcMar>
              <w:left w:w="19" w:type="dxa"/>
              <w:right w:w="19" w:type="dxa"/>
            </w:tcMar>
          </w:tcPr>
          <w:p w14:paraId="3785B1E1" w14:textId="77777777" w:rsidR="00B439D5" w:rsidRPr="002845D4" w:rsidRDefault="00B439D5" w:rsidP="00E03542">
            <w:pPr>
              <w:pStyle w:val="CTRUData"/>
              <w:widowControl/>
              <w:spacing w:before="19" w:after="19"/>
              <w:jc w:val="center"/>
              <w:rPr>
                <w:color w:val="000000"/>
                <w:sz w:val="20"/>
                <w:szCs w:val="20"/>
              </w:rPr>
            </w:pPr>
          </w:p>
        </w:tc>
        <w:tc>
          <w:tcPr>
            <w:tcW w:w="1487" w:type="dxa"/>
            <w:tcBorders>
              <w:top w:val="nil"/>
              <w:left w:val="single" w:sz="4" w:space="0" w:color="auto"/>
              <w:bottom w:val="nil"/>
              <w:right w:val="nil"/>
            </w:tcBorders>
            <w:shd w:val="clear" w:color="auto" w:fill="FFFFFF"/>
            <w:tcMar>
              <w:left w:w="19" w:type="dxa"/>
              <w:right w:w="19" w:type="dxa"/>
            </w:tcMar>
          </w:tcPr>
          <w:p w14:paraId="23710AEB" w14:textId="77777777" w:rsidR="00B439D5" w:rsidRPr="002845D4" w:rsidRDefault="00B439D5" w:rsidP="00E03542">
            <w:pPr>
              <w:pStyle w:val="CTRUData"/>
              <w:widowControl/>
              <w:spacing w:before="19" w:after="19"/>
              <w:jc w:val="center"/>
              <w:rPr>
                <w:color w:val="000000"/>
                <w:sz w:val="20"/>
                <w:szCs w:val="20"/>
              </w:rPr>
            </w:pPr>
          </w:p>
        </w:tc>
        <w:tc>
          <w:tcPr>
            <w:tcW w:w="1417" w:type="dxa"/>
            <w:tcBorders>
              <w:top w:val="nil"/>
              <w:left w:val="nil"/>
              <w:bottom w:val="nil"/>
              <w:right w:val="nil"/>
            </w:tcBorders>
            <w:shd w:val="clear" w:color="auto" w:fill="FFFFFF"/>
            <w:tcMar>
              <w:left w:w="19" w:type="dxa"/>
              <w:right w:w="19" w:type="dxa"/>
            </w:tcMar>
          </w:tcPr>
          <w:p w14:paraId="7CA4C9BB" w14:textId="77777777" w:rsidR="00B439D5" w:rsidRPr="002845D4" w:rsidRDefault="00B439D5" w:rsidP="00E03542">
            <w:pPr>
              <w:pStyle w:val="CTRUData"/>
              <w:widowControl/>
              <w:spacing w:before="19" w:after="19"/>
              <w:jc w:val="center"/>
              <w:rPr>
                <w:color w:val="000000"/>
                <w:sz w:val="20"/>
                <w:szCs w:val="20"/>
              </w:rPr>
            </w:pPr>
          </w:p>
        </w:tc>
        <w:tc>
          <w:tcPr>
            <w:tcW w:w="1428" w:type="dxa"/>
            <w:tcBorders>
              <w:top w:val="nil"/>
              <w:left w:val="nil"/>
              <w:bottom w:val="nil"/>
              <w:right w:val="single" w:sz="4" w:space="0" w:color="auto"/>
            </w:tcBorders>
            <w:shd w:val="clear" w:color="auto" w:fill="FFFFFF"/>
            <w:tcMar>
              <w:left w:w="19" w:type="dxa"/>
              <w:right w:w="19" w:type="dxa"/>
            </w:tcMar>
          </w:tcPr>
          <w:p w14:paraId="19750B75" w14:textId="77777777" w:rsidR="00B439D5" w:rsidRPr="002845D4" w:rsidRDefault="00B439D5" w:rsidP="00E03542">
            <w:pPr>
              <w:pStyle w:val="CTRUData"/>
              <w:widowControl/>
              <w:spacing w:before="19" w:after="19"/>
              <w:jc w:val="center"/>
              <w:rPr>
                <w:color w:val="000000"/>
                <w:sz w:val="20"/>
                <w:szCs w:val="20"/>
              </w:rPr>
            </w:pPr>
          </w:p>
        </w:tc>
        <w:tc>
          <w:tcPr>
            <w:tcW w:w="1407" w:type="dxa"/>
            <w:tcBorders>
              <w:top w:val="nil"/>
              <w:left w:val="single" w:sz="4" w:space="0" w:color="auto"/>
              <w:bottom w:val="nil"/>
              <w:right w:val="nil"/>
            </w:tcBorders>
            <w:shd w:val="clear" w:color="auto" w:fill="FFFFFF"/>
            <w:tcMar>
              <w:left w:w="19" w:type="dxa"/>
              <w:right w:w="19" w:type="dxa"/>
            </w:tcMar>
          </w:tcPr>
          <w:p w14:paraId="196539C0" w14:textId="77777777" w:rsidR="00B439D5" w:rsidRPr="002845D4" w:rsidRDefault="00B439D5" w:rsidP="00E03542">
            <w:pPr>
              <w:pStyle w:val="CTRUData"/>
              <w:widowControl/>
              <w:spacing w:before="19" w:after="19"/>
              <w:jc w:val="center"/>
              <w:rPr>
                <w:color w:val="000000"/>
                <w:sz w:val="20"/>
                <w:szCs w:val="20"/>
              </w:rPr>
            </w:pPr>
          </w:p>
        </w:tc>
        <w:tc>
          <w:tcPr>
            <w:tcW w:w="1560" w:type="dxa"/>
            <w:tcBorders>
              <w:top w:val="nil"/>
              <w:left w:val="nil"/>
              <w:bottom w:val="nil"/>
              <w:right w:val="nil"/>
            </w:tcBorders>
            <w:shd w:val="clear" w:color="auto" w:fill="FFFFFF"/>
            <w:tcMar>
              <w:left w:w="19" w:type="dxa"/>
              <w:right w:w="19" w:type="dxa"/>
            </w:tcMar>
          </w:tcPr>
          <w:p w14:paraId="4CD14B65" w14:textId="77777777" w:rsidR="00B439D5" w:rsidRPr="002845D4" w:rsidRDefault="00B439D5" w:rsidP="00E03542">
            <w:pPr>
              <w:pStyle w:val="CTRUData"/>
              <w:widowControl/>
              <w:spacing w:before="19" w:after="19"/>
              <w:jc w:val="center"/>
              <w:rPr>
                <w:color w:val="000000"/>
                <w:sz w:val="20"/>
                <w:szCs w:val="20"/>
              </w:rPr>
            </w:pPr>
          </w:p>
        </w:tc>
        <w:tc>
          <w:tcPr>
            <w:tcW w:w="1428" w:type="dxa"/>
            <w:tcBorders>
              <w:top w:val="nil"/>
              <w:left w:val="nil"/>
              <w:bottom w:val="nil"/>
              <w:right w:val="single" w:sz="4" w:space="0" w:color="auto"/>
            </w:tcBorders>
            <w:shd w:val="clear" w:color="auto" w:fill="FFFFFF"/>
            <w:tcMar>
              <w:left w:w="19" w:type="dxa"/>
              <w:right w:w="19" w:type="dxa"/>
            </w:tcMar>
          </w:tcPr>
          <w:p w14:paraId="321EC6C3" w14:textId="77777777" w:rsidR="00B439D5" w:rsidRPr="002845D4" w:rsidRDefault="00B439D5" w:rsidP="00E03542">
            <w:pPr>
              <w:pStyle w:val="CTRUData"/>
              <w:widowControl/>
              <w:spacing w:before="19" w:after="19"/>
              <w:jc w:val="center"/>
              <w:rPr>
                <w:color w:val="000000"/>
                <w:sz w:val="20"/>
                <w:szCs w:val="20"/>
              </w:rPr>
            </w:pPr>
          </w:p>
        </w:tc>
      </w:tr>
      <w:tr w:rsidR="00B439D5" w:rsidRPr="002845D4" w14:paraId="3BBED171" w14:textId="77777777" w:rsidTr="00E03542">
        <w:trPr>
          <w:cantSplit/>
          <w:jc w:val="center"/>
        </w:trPr>
        <w:tc>
          <w:tcPr>
            <w:tcW w:w="2557" w:type="dxa"/>
            <w:tcBorders>
              <w:top w:val="nil"/>
              <w:left w:val="single" w:sz="4" w:space="0" w:color="auto"/>
              <w:bottom w:val="nil"/>
              <w:right w:val="single" w:sz="4" w:space="0" w:color="auto"/>
            </w:tcBorders>
            <w:shd w:val="clear" w:color="auto" w:fill="FFFFFF"/>
            <w:tcMar>
              <w:left w:w="19" w:type="dxa"/>
              <w:right w:w="19" w:type="dxa"/>
            </w:tcMar>
          </w:tcPr>
          <w:p w14:paraId="5ACEEC1F" w14:textId="77777777" w:rsidR="00B439D5" w:rsidRPr="002845D4" w:rsidRDefault="00B439D5" w:rsidP="00E03542">
            <w:pPr>
              <w:pStyle w:val="CTRUData"/>
              <w:widowControl/>
              <w:spacing w:before="19" w:after="19"/>
              <w:ind w:left="260"/>
              <w:rPr>
                <w:color w:val="000000"/>
                <w:sz w:val="20"/>
                <w:szCs w:val="20"/>
              </w:rPr>
            </w:pPr>
            <w:r w:rsidRPr="002845D4">
              <w:rPr>
                <w:color w:val="000000"/>
                <w:sz w:val="20"/>
                <w:szCs w:val="20"/>
              </w:rPr>
              <w:t>N</w:t>
            </w:r>
          </w:p>
        </w:tc>
        <w:tc>
          <w:tcPr>
            <w:tcW w:w="1266" w:type="dxa"/>
            <w:tcBorders>
              <w:top w:val="nil"/>
              <w:left w:val="single" w:sz="4" w:space="0" w:color="auto"/>
              <w:bottom w:val="nil"/>
              <w:right w:val="nil"/>
            </w:tcBorders>
            <w:shd w:val="clear" w:color="auto" w:fill="FFFFFF"/>
            <w:tcMar>
              <w:left w:w="19" w:type="dxa"/>
              <w:right w:w="19" w:type="dxa"/>
            </w:tcMar>
          </w:tcPr>
          <w:p w14:paraId="0302C47E"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79</w:t>
            </w:r>
          </w:p>
        </w:tc>
        <w:tc>
          <w:tcPr>
            <w:tcW w:w="1417" w:type="dxa"/>
            <w:tcBorders>
              <w:top w:val="nil"/>
              <w:left w:val="nil"/>
              <w:bottom w:val="nil"/>
              <w:right w:val="nil"/>
            </w:tcBorders>
            <w:shd w:val="clear" w:color="auto" w:fill="FFFFFF"/>
            <w:tcMar>
              <w:left w:w="19" w:type="dxa"/>
              <w:right w:w="19" w:type="dxa"/>
            </w:tcMar>
          </w:tcPr>
          <w:p w14:paraId="15E79E1E"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81</w:t>
            </w:r>
          </w:p>
        </w:tc>
        <w:tc>
          <w:tcPr>
            <w:tcW w:w="1490" w:type="dxa"/>
            <w:tcBorders>
              <w:top w:val="nil"/>
              <w:left w:val="nil"/>
              <w:bottom w:val="nil"/>
              <w:right w:val="single" w:sz="4" w:space="0" w:color="auto"/>
            </w:tcBorders>
            <w:shd w:val="clear" w:color="auto" w:fill="FFFFFF"/>
            <w:tcMar>
              <w:left w:w="19" w:type="dxa"/>
              <w:right w:w="19" w:type="dxa"/>
            </w:tcMar>
          </w:tcPr>
          <w:p w14:paraId="37F2DCC9"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160</w:t>
            </w:r>
          </w:p>
        </w:tc>
        <w:tc>
          <w:tcPr>
            <w:tcW w:w="1487" w:type="dxa"/>
            <w:tcBorders>
              <w:top w:val="nil"/>
              <w:left w:val="single" w:sz="4" w:space="0" w:color="auto"/>
              <w:bottom w:val="nil"/>
              <w:right w:val="nil"/>
            </w:tcBorders>
            <w:shd w:val="clear" w:color="auto" w:fill="FFFFFF"/>
            <w:tcMar>
              <w:left w:w="19" w:type="dxa"/>
              <w:right w:w="19" w:type="dxa"/>
            </w:tcMar>
          </w:tcPr>
          <w:p w14:paraId="5B689114"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51</w:t>
            </w:r>
          </w:p>
        </w:tc>
        <w:tc>
          <w:tcPr>
            <w:tcW w:w="1417" w:type="dxa"/>
            <w:tcBorders>
              <w:top w:val="nil"/>
              <w:left w:val="nil"/>
              <w:bottom w:val="nil"/>
              <w:right w:val="nil"/>
            </w:tcBorders>
            <w:shd w:val="clear" w:color="auto" w:fill="FFFFFF"/>
            <w:tcMar>
              <w:left w:w="19" w:type="dxa"/>
              <w:right w:w="19" w:type="dxa"/>
            </w:tcMar>
          </w:tcPr>
          <w:p w14:paraId="3A8664D0"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55</w:t>
            </w:r>
          </w:p>
        </w:tc>
        <w:tc>
          <w:tcPr>
            <w:tcW w:w="1428" w:type="dxa"/>
            <w:tcBorders>
              <w:top w:val="nil"/>
              <w:left w:val="nil"/>
              <w:bottom w:val="nil"/>
              <w:right w:val="single" w:sz="4" w:space="0" w:color="auto"/>
            </w:tcBorders>
            <w:shd w:val="clear" w:color="auto" w:fill="FFFFFF"/>
            <w:tcMar>
              <w:left w:w="19" w:type="dxa"/>
              <w:right w:w="19" w:type="dxa"/>
            </w:tcMar>
          </w:tcPr>
          <w:p w14:paraId="4B0770FA"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106</w:t>
            </w:r>
          </w:p>
        </w:tc>
        <w:tc>
          <w:tcPr>
            <w:tcW w:w="1407" w:type="dxa"/>
            <w:tcBorders>
              <w:top w:val="nil"/>
              <w:left w:val="single" w:sz="4" w:space="0" w:color="auto"/>
              <w:bottom w:val="nil"/>
              <w:right w:val="nil"/>
            </w:tcBorders>
            <w:shd w:val="clear" w:color="auto" w:fill="FFFFFF"/>
            <w:tcMar>
              <w:left w:w="19" w:type="dxa"/>
              <w:right w:w="19" w:type="dxa"/>
            </w:tcMar>
          </w:tcPr>
          <w:p w14:paraId="446EE5E9"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39</w:t>
            </w:r>
          </w:p>
        </w:tc>
        <w:tc>
          <w:tcPr>
            <w:tcW w:w="1560" w:type="dxa"/>
            <w:tcBorders>
              <w:top w:val="nil"/>
              <w:left w:val="nil"/>
              <w:bottom w:val="nil"/>
              <w:right w:val="nil"/>
            </w:tcBorders>
            <w:shd w:val="clear" w:color="auto" w:fill="FFFFFF"/>
            <w:tcMar>
              <w:left w:w="19" w:type="dxa"/>
              <w:right w:w="19" w:type="dxa"/>
            </w:tcMar>
          </w:tcPr>
          <w:p w14:paraId="0486D3A0"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45</w:t>
            </w:r>
          </w:p>
        </w:tc>
        <w:tc>
          <w:tcPr>
            <w:tcW w:w="1428" w:type="dxa"/>
            <w:tcBorders>
              <w:top w:val="nil"/>
              <w:left w:val="nil"/>
              <w:bottom w:val="nil"/>
              <w:right w:val="single" w:sz="4" w:space="0" w:color="auto"/>
            </w:tcBorders>
            <w:shd w:val="clear" w:color="auto" w:fill="FFFFFF"/>
            <w:tcMar>
              <w:left w:w="19" w:type="dxa"/>
              <w:right w:w="19" w:type="dxa"/>
            </w:tcMar>
          </w:tcPr>
          <w:p w14:paraId="693A4E31"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84</w:t>
            </w:r>
          </w:p>
        </w:tc>
      </w:tr>
      <w:tr w:rsidR="00B439D5" w:rsidRPr="002845D4" w14:paraId="26C65D70" w14:textId="77777777" w:rsidTr="00E03542">
        <w:trPr>
          <w:cantSplit/>
          <w:jc w:val="center"/>
        </w:trPr>
        <w:tc>
          <w:tcPr>
            <w:tcW w:w="2557" w:type="dxa"/>
            <w:tcBorders>
              <w:top w:val="nil"/>
              <w:left w:val="single" w:sz="4" w:space="0" w:color="auto"/>
              <w:bottom w:val="nil"/>
              <w:right w:val="single" w:sz="4" w:space="0" w:color="auto"/>
            </w:tcBorders>
            <w:shd w:val="clear" w:color="auto" w:fill="FFFFFF"/>
            <w:tcMar>
              <w:left w:w="19" w:type="dxa"/>
              <w:right w:w="19" w:type="dxa"/>
            </w:tcMar>
          </w:tcPr>
          <w:p w14:paraId="34A039CD" w14:textId="77777777" w:rsidR="00B439D5" w:rsidRPr="002845D4" w:rsidRDefault="00B439D5" w:rsidP="00E03542">
            <w:pPr>
              <w:pStyle w:val="CTRUData"/>
              <w:widowControl/>
              <w:spacing w:before="19" w:after="19"/>
              <w:ind w:left="260"/>
              <w:rPr>
                <w:color w:val="000000"/>
                <w:sz w:val="20"/>
                <w:szCs w:val="20"/>
              </w:rPr>
            </w:pPr>
            <w:r w:rsidRPr="002845D4">
              <w:rPr>
                <w:color w:val="000000"/>
                <w:sz w:val="20"/>
                <w:szCs w:val="20"/>
              </w:rPr>
              <w:t>Mean (SD)</w:t>
            </w:r>
          </w:p>
        </w:tc>
        <w:tc>
          <w:tcPr>
            <w:tcW w:w="1266" w:type="dxa"/>
            <w:tcBorders>
              <w:top w:val="nil"/>
              <w:left w:val="single" w:sz="4" w:space="0" w:color="auto"/>
              <w:bottom w:val="nil"/>
              <w:right w:val="nil"/>
            </w:tcBorders>
            <w:shd w:val="clear" w:color="auto" w:fill="FFFFFF"/>
            <w:tcMar>
              <w:left w:w="19" w:type="dxa"/>
              <w:right w:w="19" w:type="dxa"/>
            </w:tcMar>
          </w:tcPr>
          <w:p w14:paraId="0C988335"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79.4 (16.50)</w:t>
            </w:r>
          </w:p>
        </w:tc>
        <w:tc>
          <w:tcPr>
            <w:tcW w:w="1417" w:type="dxa"/>
            <w:tcBorders>
              <w:top w:val="nil"/>
              <w:left w:val="nil"/>
              <w:bottom w:val="nil"/>
              <w:right w:val="nil"/>
            </w:tcBorders>
            <w:shd w:val="clear" w:color="auto" w:fill="FFFFFF"/>
            <w:tcMar>
              <w:left w:w="19" w:type="dxa"/>
              <w:right w:w="19" w:type="dxa"/>
            </w:tcMar>
          </w:tcPr>
          <w:p w14:paraId="5FBBF7B5"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79.9 (20.22)</w:t>
            </w:r>
          </w:p>
        </w:tc>
        <w:tc>
          <w:tcPr>
            <w:tcW w:w="1490" w:type="dxa"/>
            <w:tcBorders>
              <w:top w:val="nil"/>
              <w:left w:val="nil"/>
              <w:bottom w:val="nil"/>
              <w:right w:val="single" w:sz="4" w:space="0" w:color="auto"/>
            </w:tcBorders>
            <w:shd w:val="clear" w:color="auto" w:fill="FFFFFF"/>
            <w:tcMar>
              <w:left w:w="19" w:type="dxa"/>
              <w:right w:w="19" w:type="dxa"/>
            </w:tcMar>
          </w:tcPr>
          <w:p w14:paraId="4ECC9E52"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79.7 (18.42)</w:t>
            </w:r>
          </w:p>
        </w:tc>
        <w:tc>
          <w:tcPr>
            <w:tcW w:w="1487" w:type="dxa"/>
            <w:tcBorders>
              <w:top w:val="nil"/>
              <w:left w:val="single" w:sz="4" w:space="0" w:color="auto"/>
              <w:bottom w:val="nil"/>
              <w:right w:val="nil"/>
            </w:tcBorders>
            <w:shd w:val="clear" w:color="auto" w:fill="FFFFFF"/>
            <w:tcMar>
              <w:left w:w="19" w:type="dxa"/>
              <w:right w:w="19" w:type="dxa"/>
            </w:tcMar>
          </w:tcPr>
          <w:p w14:paraId="6F176C04"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72.9 (22.35)</w:t>
            </w:r>
          </w:p>
        </w:tc>
        <w:tc>
          <w:tcPr>
            <w:tcW w:w="1417" w:type="dxa"/>
            <w:tcBorders>
              <w:top w:val="nil"/>
              <w:left w:val="nil"/>
              <w:bottom w:val="nil"/>
              <w:right w:val="nil"/>
            </w:tcBorders>
            <w:shd w:val="clear" w:color="auto" w:fill="FFFFFF"/>
            <w:tcMar>
              <w:left w:w="19" w:type="dxa"/>
              <w:right w:w="19" w:type="dxa"/>
            </w:tcMar>
          </w:tcPr>
          <w:p w14:paraId="63710015"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68.8 (23.81)</w:t>
            </w:r>
          </w:p>
        </w:tc>
        <w:tc>
          <w:tcPr>
            <w:tcW w:w="1428" w:type="dxa"/>
            <w:tcBorders>
              <w:top w:val="nil"/>
              <w:left w:val="nil"/>
              <w:bottom w:val="nil"/>
              <w:right w:val="single" w:sz="4" w:space="0" w:color="auto"/>
            </w:tcBorders>
            <w:shd w:val="clear" w:color="auto" w:fill="FFFFFF"/>
            <w:tcMar>
              <w:left w:w="19" w:type="dxa"/>
              <w:right w:w="19" w:type="dxa"/>
            </w:tcMar>
          </w:tcPr>
          <w:p w14:paraId="2E2DEA7C"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70.8 (23.10)</w:t>
            </w:r>
          </w:p>
        </w:tc>
        <w:tc>
          <w:tcPr>
            <w:tcW w:w="1407" w:type="dxa"/>
            <w:tcBorders>
              <w:top w:val="nil"/>
              <w:left w:val="single" w:sz="4" w:space="0" w:color="auto"/>
              <w:bottom w:val="nil"/>
              <w:right w:val="nil"/>
            </w:tcBorders>
            <w:shd w:val="clear" w:color="auto" w:fill="FFFFFF"/>
            <w:tcMar>
              <w:left w:w="19" w:type="dxa"/>
              <w:right w:w="19" w:type="dxa"/>
            </w:tcMar>
          </w:tcPr>
          <w:p w14:paraId="41E387AB"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68.9 (20.90)</w:t>
            </w:r>
          </w:p>
        </w:tc>
        <w:tc>
          <w:tcPr>
            <w:tcW w:w="1560" w:type="dxa"/>
            <w:tcBorders>
              <w:top w:val="nil"/>
              <w:left w:val="nil"/>
              <w:bottom w:val="nil"/>
              <w:right w:val="nil"/>
            </w:tcBorders>
            <w:shd w:val="clear" w:color="auto" w:fill="FFFFFF"/>
            <w:tcMar>
              <w:left w:w="19" w:type="dxa"/>
              <w:right w:w="19" w:type="dxa"/>
            </w:tcMar>
          </w:tcPr>
          <w:p w14:paraId="10591EDD"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64.3 (27.99)</w:t>
            </w:r>
          </w:p>
        </w:tc>
        <w:tc>
          <w:tcPr>
            <w:tcW w:w="1428" w:type="dxa"/>
            <w:tcBorders>
              <w:top w:val="nil"/>
              <w:left w:val="nil"/>
              <w:bottom w:val="nil"/>
              <w:right w:val="single" w:sz="4" w:space="0" w:color="auto"/>
            </w:tcBorders>
            <w:shd w:val="clear" w:color="auto" w:fill="FFFFFF"/>
            <w:tcMar>
              <w:left w:w="19" w:type="dxa"/>
              <w:right w:w="19" w:type="dxa"/>
            </w:tcMar>
          </w:tcPr>
          <w:p w14:paraId="01A759B3"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66.4 (24.92)</w:t>
            </w:r>
          </w:p>
        </w:tc>
      </w:tr>
      <w:tr w:rsidR="00B439D5" w:rsidRPr="002845D4" w14:paraId="7A1E56B5" w14:textId="77777777" w:rsidTr="00E03542">
        <w:trPr>
          <w:cantSplit/>
          <w:jc w:val="center"/>
        </w:trPr>
        <w:tc>
          <w:tcPr>
            <w:tcW w:w="2557" w:type="dxa"/>
            <w:tcBorders>
              <w:top w:val="nil"/>
              <w:left w:val="single" w:sz="4" w:space="0" w:color="auto"/>
              <w:bottom w:val="nil"/>
              <w:right w:val="single" w:sz="4" w:space="0" w:color="auto"/>
            </w:tcBorders>
            <w:shd w:val="clear" w:color="auto" w:fill="FFFFFF"/>
            <w:tcMar>
              <w:left w:w="19" w:type="dxa"/>
              <w:right w:w="19" w:type="dxa"/>
            </w:tcMar>
          </w:tcPr>
          <w:p w14:paraId="44A9A658" w14:textId="77777777" w:rsidR="00B439D5" w:rsidRPr="002845D4" w:rsidRDefault="00B439D5" w:rsidP="00E03542">
            <w:pPr>
              <w:pStyle w:val="CTRUData"/>
              <w:widowControl/>
              <w:spacing w:before="19" w:after="19"/>
              <w:ind w:left="260"/>
              <w:rPr>
                <w:b/>
                <w:bCs/>
                <w:color w:val="000000"/>
                <w:sz w:val="20"/>
                <w:szCs w:val="20"/>
              </w:rPr>
            </w:pPr>
            <w:r w:rsidRPr="002845D4">
              <w:rPr>
                <w:color w:val="000000"/>
                <w:sz w:val="20"/>
                <w:szCs w:val="20"/>
              </w:rPr>
              <w:t>Median (Range)</w:t>
            </w:r>
          </w:p>
        </w:tc>
        <w:tc>
          <w:tcPr>
            <w:tcW w:w="1266" w:type="dxa"/>
            <w:tcBorders>
              <w:top w:val="nil"/>
              <w:left w:val="single" w:sz="4" w:space="0" w:color="auto"/>
              <w:bottom w:val="nil"/>
              <w:right w:val="nil"/>
            </w:tcBorders>
            <w:shd w:val="clear" w:color="auto" w:fill="FFFFFF"/>
            <w:tcMar>
              <w:left w:w="19" w:type="dxa"/>
              <w:right w:w="19" w:type="dxa"/>
            </w:tcMar>
          </w:tcPr>
          <w:p w14:paraId="460E069F" w14:textId="77777777" w:rsidR="00B439D5" w:rsidRPr="002845D4" w:rsidRDefault="00B439D5" w:rsidP="00E03542">
            <w:pPr>
              <w:pStyle w:val="CTRUData"/>
              <w:widowControl/>
              <w:spacing w:before="19" w:after="19"/>
              <w:jc w:val="center"/>
              <w:rPr>
                <w:color w:val="000000"/>
                <w:sz w:val="20"/>
                <w:szCs w:val="20"/>
              </w:rPr>
            </w:pPr>
            <w:r>
              <w:rPr>
                <w:color w:val="000000"/>
                <w:sz w:val="20"/>
                <w:szCs w:val="20"/>
              </w:rPr>
              <w:t>79 (43, 124</w:t>
            </w:r>
            <w:r w:rsidRPr="002845D4">
              <w:rPr>
                <w:color w:val="000000"/>
                <w:sz w:val="20"/>
                <w:szCs w:val="20"/>
              </w:rPr>
              <w:t>)</w:t>
            </w:r>
          </w:p>
        </w:tc>
        <w:tc>
          <w:tcPr>
            <w:tcW w:w="1417" w:type="dxa"/>
            <w:tcBorders>
              <w:top w:val="nil"/>
              <w:left w:val="nil"/>
              <w:bottom w:val="nil"/>
              <w:right w:val="nil"/>
            </w:tcBorders>
            <w:shd w:val="clear" w:color="auto" w:fill="FFFFFF"/>
            <w:tcMar>
              <w:left w:w="19" w:type="dxa"/>
              <w:right w:w="19" w:type="dxa"/>
            </w:tcMar>
          </w:tcPr>
          <w:p w14:paraId="67C2D5F7" w14:textId="77777777" w:rsidR="00B439D5" w:rsidRPr="002845D4" w:rsidRDefault="00B439D5" w:rsidP="00E03542">
            <w:pPr>
              <w:pStyle w:val="CTRUData"/>
              <w:widowControl/>
              <w:spacing w:before="19" w:after="19"/>
              <w:jc w:val="center"/>
              <w:rPr>
                <w:color w:val="000000"/>
                <w:sz w:val="20"/>
                <w:szCs w:val="20"/>
              </w:rPr>
            </w:pPr>
            <w:r>
              <w:rPr>
                <w:color w:val="000000"/>
                <w:sz w:val="20"/>
                <w:szCs w:val="20"/>
              </w:rPr>
              <w:t>81 (34, 123</w:t>
            </w:r>
            <w:r w:rsidRPr="002845D4">
              <w:rPr>
                <w:color w:val="000000"/>
                <w:sz w:val="20"/>
                <w:szCs w:val="20"/>
              </w:rPr>
              <w:t>)</w:t>
            </w:r>
          </w:p>
        </w:tc>
        <w:tc>
          <w:tcPr>
            <w:tcW w:w="1490" w:type="dxa"/>
            <w:tcBorders>
              <w:top w:val="nil"/>
              <w:left w:val="nil"/>
              <w:bottom w:val="nil"/>
              <w:right w:val="single" w:sz="4" w:space="0" w:color="auto"/>
            </w:tcBorders>
            <w:shd w:val="clear" w:color="auto" w:fill="FFFFFF"/>
            <w:tcMar>
              <w:left w:w="19" w:type="dxa"/>
              <w:right w:w="19" w:type="dxa"/>
            </w:tcMar>
          </w:tcPr>
          <w:p w14:paraId="770BD216" w14:textId="77777777" w:rsidR="00B439D5" w:rsidRPr="002845D4" w:rsidRDefault="00B439D5" w:rsidP="00E03542">
            <w:pPr>
              <w:pStyle w:val="CTRUData"/>
              <w:widowControl/>
              <w:spacing w:before="19" w:after="19"/>
              <w:jc w:val="center"/>
              <w:rPr>
                <w:color w:val="000000"/>
                <w:sz w:val="20"/>
                <w:szCs w:val="20"/>
              </w:rPr>
            </w:pPr>
            <w:r>
              <w:rPr>
                <w:color w:val="000000"/>
                <w:sz w:val="20"/>
                <w:szCs w:val="20"/>
              </w:rPr>
              <w:t>80 (34, 124</w:t>
            </w:r>
            <w:r w:rsidRPr="002845D4">
              <w:rPr>
                <w:color w:val="000000"/>
                <w:sz w:val="20"/>
                <w:szCs w:val="20"/>
              </w:rPr>
              <w:t>)</w:t>
            </w:r>
          </w:p>
        </w:tc>
        <w:tc>
          <w:tcPr>
            <w:tcW w:w="1487" w:type="dxa"/>
            <w:tcBorders>
              <w:top w:val="nil"/>
              <w:left w:val="single" w:sz="4" w:space="0" w:color="auto"/>
              <w:bottom w:val="nil"/>
              <w:right w:val="nil"/>
            </w:tcBorders>
            <w:shd w:val="clear" w:color="auto" w:fill="FFFFFF"/>
            <w:tcMar>
              <w:left w:w="19" w:type="dxa"/>
              <w:right w:w="19" w:type="dxa"/>
            </w:tcMar>
          </w:tcPr>
          <w:p w14:paraId="7BF1A8F1" w14:textId="77777777" w:rsidR="00B439D5" w:rsidRPr="002845D4" w:rsidRDefault="00B439D5" w:rsidP="00E03542">
            <w:pPr>
              <w:pStyle w:val="CTRUData"/>
              <w:widowControl/>
              <w:spacing w:before="19" w:after="19"/>
              <w:jc w:val="center"/>
              <w:rPr>
                <w:color w:val="000000"/>
                <w:sz w:val="20"/>
                <w:szCs w:val="20"/>
              </w:rPr>
            </w:pPr>
            <w:r>
              <w:rPr>
                <w:color w:val="000000"/>
                <w:sz w:val="20"/>
                <w:szCs w:val="20"/>
              </w:rPr>
              <w:t>74 (20, 118</w:t>
            </w:r>
            <w:r w:rsidRPr="002845D4">
              <w:rPr>
                <w:color w:val="000000"/>
                <w:sz w:val="20"/>
                <w:szCs w:val="20"/>
              </w:rPr>
              <w:t>)</w:t>
            </w:r>
          </w:p>
        </w:tc>
        <w:tc>
          <w:tcPr>
            <w:tcW w:w="1417" w:type="dxa"/>
            <w:tcBorders>
              <w:top w:val="nil"/>
              <w:left w:val="nil"/>
              <w:bottom w:val="nil"/>
              <w:right w:val="nil"/>
            </w:tcBorders>
            <w:shd w:val="clear" w:color="auto" w:fill="FFFFFF"/>
            <w:tcMar>
              <w:left w:w="19" w:type="dxa"/>
              <w:right w:w="19" w:type="dxa"/>
            </w:tcMar>
          </w:tcPr>
          <w:p w14:paraId="2ED1730F" w14:textId="77777777" w:rsidR="00B439D5" w:rsidRPr="002845D4" w:rsidRDefault="00B439D5" w:rsidP="00E03542">
            <w:pPr>
              <w:pStyle w:val="CTRUData"/>
              <w:widowControl/>
              <w:spacing w:before="19" w:after="19"/>
              <w:jc w:val="center"/>
              <w:rPr>
                <w:color w:val="000000"/>
                <w:sz w:val="20"/>
                <w:szCs w:val="20"/>
              </w:rPr>
            </w:pPr>
            <w:r>
              <w:rPr>
                <w:color w:val="000000"/>
                <w:sz w:val="20"/>
                <w:szCs w:val="20"/>
              </w:rPr>
              <w:t>69</w:t>
            </w:r>
            <w:r w:rsidRPr="002845D4">
              <w:rPr>
                <w:color w:val="000000"/>
                <w:sz w:val="20"/>
                <w:szCs w:val="20"/>
              </w:rPr>
              <w:t xml:space="preserve"> (23.5, 119.8)</w:t>
            </w:r>
          </w:p>
        </w:tc>
        <w:tc>
          <w:tcPr>
            <w:tcW w:w="1428" w:type="dxa"/>
            <w:tcBorders>
              <w:top w:val="nil"/>
              <w:left w:val="nil"/>
              <w:bottom w:val="nil"/>
              <w:right w:val="single" w:sz="4" w:space="0" w:color="auto"/>
            </w:tcBorders>
            <w:shd w:val="clear" w:color="auto" w:fill="FFFFFF"/>
            <w:tcMar>
              <w:left w:w="19" w:type="dxa"/>
              <w:right w:w="19" w:type="dxa"/>
            </w:tcMar>
          </w:tcPr>
          <w:p w14:paraId="11522FE9" w14:textId="77777777" w:rsidR="00B439D5" w:rsidRPr="002845D4" w:rsidRDefault="00B439D5" w:rsidP="00E03542">
            <w:pPr>
              <w:pStyle w:val="CTRUData"/>
              <w:widowControl/>
              <w:spacing w:before="19" w:after="19"/>
              <w:jc w:val="center"/>
              <w:rPr>
                <w:color w:val="000000"/>
                <w:sz w:val="20"/>
                <w:szCs w:val="20"/>
              </w:rPr>
            </w:pPr>
            <w:r>
              <w:rPr>
                <w:color w:val="000000"/>
                <w:sz w:val="20"/>
                <w:szCs w:val="20"/>
              </w:rPr>
              <w:t>71.5 (20</w:t>
            </w:r>
            <w:r w:rsidRPr="002845D4">
              <w:rPr>
                <w:color w:val="000000"/>
                <w:sz w:val="20"/>
                <w:szCs w:val="20"/>
              </w:rPr>
              <w:t>, 119.8)</w:t>
            </w:r>
          </w:p>
        </w:tc>
        <w:tc>
          <w:tcPr>
            <w:tcW w:w="1407" w:type="dxa"/>
            <w:tcBorders>
              <w:top w:val="nil"/>
              <w:left w:val="single" w:sz="4" w:space="0" w:color="auto"/>
              <w:bottom w:val="nil"/>
              <w:right w:val="nil"/>
            </w:tcBorders>
            <w:shd w:val="clear" w:color="auto" w:fill="FFFFFF"/>
            <w:tcMar>
              <w:left w:w="19" w:type="dxa"/>
              <w:right w:w="19" w:type="dxa"/>
            </w:tcMar>
          </w:tcPr>
          <w:p w14:paraId="5D9BC090" w14:textId="77777777" w:rsidR="00B439D5" w:rsidRPr="002845D4" w:rsidRDefault="00B439D5" w:rsidP="00E03542">
            <w:pPr>
              <w:pStyle w:val="CTRUData"/>
              <w:widowControl/>
              <w:spacing w:before="19" w:after="19"/>
              <w:jc w:val="center"/>
              <w:rPr>
                <w:color w:val="000000"/>
                <w:sz w:val="20"/>
                <w:szCs w:val="20"/>
              </w:rPr>
            </w:pPr>
            <w:r>
              <w:rPr>
                <w:color w:val="000000"/>
                <w:sz w:val="20"/>
                <w:szCs w:val="20"/>
              </w:rPr>
              <w:t>72 (22, 109</w:t>
            </w:r>
            <w:r w:rsidRPr="002845D4">
              <w:rPr>
                <w:color w:val="000000"/>
                <w:sz w:val="20"/>
                <w:szCs w:val="20"/>
              </w:rPr>
              <w:t>)</w:t>
            </w:r>
          </w:p>
        </w:tc>
        <w:tc>
          <w:tcPr>
            <w:tcW w:w="1560" w:type="dxa"/>
            <w:tcBorders>
              <w:top w:val="nil"/>
              <w:left w:val="nil"/>
              <w:bottom w:val="nil"/>
              <w:right w:val="nil"/>
            </w:tcBorders>
            <w:shd w:val="clear" w:color="auto" w:fill="FFFFFF"/>
            <w:tcMar>
              <w:left w:w="19" w:type="dxa"/>
              <w:right w:w="19" w:type="dxa"/>
            </w:tcMar>
          </w:tcPr>
          <w:p w14:paraId="2CD922E4" w14:textId="77777777" w:rsidR="00B439D5" w:rsidRPr="002845D4" w:rsidRDefault="00B439D5" w:rsidP="00E03542">
            <w:pPr>
              <w:pStyle w:val="CTRUData"/>
              <w:widowControl/>
              <w:spacing w:before="19" w:after="19"/>
              <w:jc w:val="center"/>
              <w:rPr>
                <w:color w:val="000000"/>
                <w:sz w:val="20"/>
                <w:szCs w:val="20"/>
              </w:rPr>
            </w:pPr>
            <w:r>
              <w:rPr>
                <w:color w:val="000000"/>
                <w:sz w:val="20"/>
                <w:szCs w:val="20"/>
              </w:rPr>
              <w:t>64 (13, 131</w:t>
            </w:r>
            <w:r w:rsidRPr="002845D4">
              <w:rPr>
                <w:color w:val="000000"/>
                <w:sz w:val="20"/>
                <w:szCs w:val="20"/>
              </w:rPr>
              <w:t>)</w:t>
            </w:r>
          </w:p>
        </w:tc>
        <w:tc>
          <w:tcPr>
            <w:tcW w:w="1428" w:type="dxa"/>
            <w:tcBorders>
              <w:top w:val="nil"/>
              <w:left w:val="nil"/>
              <w:bottom w:val="nil"/>
              <w:right w:val="single" w:sz="4" w:space="0" w:color="auto"/>
            </w:tcBorders>
            <w:shd w:val="clear" w:color="auto" w:fill="FFFFFF"/>
            <w:tcMar>
              <w:left w:w="19" w:type="dxa"/>
              <w:right w:w="19" w:type="dxa"/>
            </w:tcMar>
          </w:tcPr>
          <w:p w14:paraId="150EB91C" w14:textId="77777777" w:rsidR="00B439D5" w:rsidRPr="002845D4" w:rsidRDefault="00B439D5" w:rsidP="00E03542">
            <w:pPr>
              <w:pStyle w:val="CTRUData"/>
              <w:widowControl/>
              <w:spacing w:before="19" w:after="19"/>
              <w:jc w:val="center"/>
              <w:rPr>
                <w:color w:val="000000"/>
                <w:sz w:val="20"/>
                <w:szCs w:val="20"/>
              </w:rPr>
            </w:pPr>
            <w:r>
              <w:rPr>
                <w:color w:val="000000"/>
                <w:sz w:val="20"/>
                <w:szCs w:val="20"/>
              </w:rPr>
              <w:t>67.5 (13, 131</w:t>
            </w:r>
            <w:r w:rsidRPr="002845D4">
              <w:rPr>
                <w:color w:val="000000"/>
                <w:sz w:val="20"/>
                <w:szCs w:val="20"/>
              </w:rPr>
              <w:t>)</w:t>
            </w:r>
          </w:p>
        </w:tc>
      </w:tr>
      <w:tr w:rsidR="00B439D5" w:rsidRPr="002845D4" w14:paraId="34243052" w14:textId="77777777" w:rsidTr="00E03542">
        <w:trPr>
          <w:cantSplit/>
          <w:jc w:val="center"/>
        </w:trPr>
        <w:tc>
          <w:tcPr>
            <w:tcW w:w="2557" w:type="dxa"/>
            <w:tcBorders>
              <w:top w:val="nil"/>
              <w:left w:val="single" w:sz="4" w:space="0" w:color="auto"/>
              <w:bottom w:val="nil"/>
              <w:right w:val="single" w:sz="4" w:space="0" w:color="auto"/>
            </w:tcBorders>
            <w:shd w:val="clear" w:color="auto" w:fill="FFFFFF"/>
            <w:tcMar>
              <w:left w:w="19" w:type="dxa"/>
              <w:right w:w="19" w:type="dxa"/>
            </w:tcMar>
          </w:tcPr>
          <w:p w14:paraId="181D7EFB" w14:textId="77777777" w:rsidR="00B439D5" w:rsidRPr="002845D4" w:rsidRDefault="00B439D5" w:rsidP="00E03542">
            <w:pPr>
              <w:pStyle w:val="CTRUData"/>
              <w:widowControl/>
              <w:spacing w:before="19" w:after="19"/>
              <w:ind w:left="260"/>
              <w:rPr>
                <w:color w:val="000000"/>
                <w:sz w:val="20"/>
                <w:szCs w:val="20"/>
              </w:rPr>
            </w:pPr>
          </w:p>
        </w:tc>
        <w:tc>
          <w:tcPr>
            <w:tcW w:w="1266" w:type="dxa"/>
            <w:tcBorders>
              <w:top w:val="nil"/>
              <w:left w:val="single" w:sz="4" w:space="0" w:color="auto"/>
              <w:bottom w:val="nil"/>
              <w:right w:val="nil"/>
            </w:tcBorders>
            <w:shd w:val="clear" w:color="auto" w:fill="FFFFFF"/>
            <w:tcMar>
              <w:left w:w="19" w:type="dxa"/>
              <w:right w:w="19" w:type="dxa"/>
            </w:tcMar>
          </w:tcPr>
          <w:p w14:paraId="5DB8B760" w14:textId="77777777" w:rsidR="00B439D5" w:rsidRDefault="00B439D5" w:rsidP="00E03542">
            <w:pPr>
              <w:pStyle w:val="CTRUData"/>
              <w:widowControl/>
              <w:spacing w:before="19" w:after="19"/>
              <w:jc w:val="center"/>
              <w:rPr>
                <w:color w:val="000000"/>
                <w:sz w:val="20"/>
                <w:szCs w:val="20"/>
              </w:rPr>
            </w:pPr>
          </w:p>
        </w:tc>
        <w:tc>
          <w:tcPr>
            <w:tcW w:w="1417" w:type="dxa"/>
            <w:tcBorders>
              <w:top w:val="nil"/>
              <w:left w:val="nil"/>
              <w:bottom w:val="nil"/>
              <w:right w:val="nil"/>
            </w:tcBorders>
            <w:shd w:val="clear" w:color="auto" w:fill="FFFFFF"/>
            <w:tcMar>
              <w:left w:w="19" w:type="dxa"/>
              <w:right w:w="19" w:type="dxa"/>
            </w:tcMar>
          </w:tcPr>
          <w:p w14:paraId="79739E70" w14:textId="77777777" w:rsidR="00B439D5" w:rsidRDefault="00B439D5" w:rsidP="00E03542">
            <w:pPr>
              <w:pStyle w:val="CTRUData"/>
              <w:widowControl/>
              <w:spacing w:before="19" w:after="19"/>
              <w:jc w:val="center"/>
              <w:rPr>
                <w:color w:val="000000"/>
                <w:sz w:val="20"/>
                <w:szCs w:val="20"/>
              </w:rPr>
            </w:pPr>
          </w:p>
        </w:tc>
        <w:tc>
          <w:tcPr>
            <w:tcW w:w="1490" w:type="dxa"/>
            <w:tcBorders>
              <w:top w:val="nil"/>
              <w:left w:val="nil"/>
              <w:bottom w:val="nil"/>
              <w:right w:val="single" w:sz="4" w:space="0" w:color="auto"/>
            </w:tcBorders>
            <w:shd w:val="clear" w:color="auto" w:fill="FFFFFF"/>
            <w:tcMar>
              <w:left w:w="19" w:type="dxa"/>
              <w:right w:w="19" w:type="dxa"/>
            </w:tcMar>
          </w:tcPr>
          <w:p w14:paraId="66B7A83A" w14:textId="77777777" w:rsidR="00B439D5" w:rsidRDefault="00B439D5" w:rsidP="00E03542">
            <w:pPr>
              <w:pStyle w:val="CTRUData"/>
              <w:widowControl/>
              <w:spacing w:before="19" w:after="19"/>
              <w:jc w:val="center"/>
              <w:rPr>
                <w:color w:val="000000"/>
                <w:sz w:val="20"/>
                <w:szCs w:val="20"/>
              </w:rPr>
            </w:pPr>
          </w:p>
        </w:tc>
        <w:tc>
          <w:tcPr>
            <w:tcW w:w="1487" w:type="dxa"/>
            <w:tcBorders>
              <w:top w:val="nil"/>
              <w:left w:val="single" w:sz="4" w:space="0" w:color="auto"/>
              <w:bottom w:val="nil"/>
              <w:right w:val="nil"/>
            </w:tcBorders>
            <w:shd w:val="clear" w:color="auto" w:fill="FFFFFF"/>
            <w:tcMar>
              <w:left w:w="19" w:type="dxa"/>
              <w:right w:w="19" w:type="dxa"/>
            </w:tcMar>
          </w:tcPr>
          <w:p w14:paraId="7233886B" w14:textId="77777777" w:rsidR="00B439D5" w:rsidRDefault="00B439D5" w:rsidP="00E03542">
            <w:pPr>
              <w:pStyle w:val="CTRUData"/>
              <w:widowControl/>
              <w:spacing w:before="19" w:after="19"/>
              <w:jc w:val="center"/>
              <w:rPr>
                <w:color w:val="000000"/>
                <w:sz w:val="20"/>
                <w:szCs w:val="20"/>
              </w:rPr>
            </w:pPr>
          </w:p>
        </w:tc>
        <w:tc>
          <w:tcPr>
            <w:tcW w:w="1417" w:type="dxa"/>
            <w:tcBorders>
              <w:top w:val="nil"/>
              <w:left w:val="nil"/>
              <w:bottom w:val="nil"/>
              <w:right w:val="nil"/>
            </w:tcBorders>
            <w:shd w:val="clear" w:color="auto" w:fill="FFFFFF"/>
            <w:tcMar>
              <w:left w:w="19" w:type="dxa"/>
              <w:right w:w="19" w:type="dxa"/>
            </w:tcMar>
          </w:tcPr>
          <w:p w14:paraId="191852F8" w14:textId="77777777" w:rsidR="00B439D5" w:rsidRDefault="00B439D5" w:rsidP="00E03542">
            <w:pPr>
              <w:pStyle w:val="CTRUData"/>
              <w:widowControl/>
              <w:spacing w:before="19" w:after="19"/>
              <w:jc w:val="center"/>
              <w:rPr>
                <w:color w:val="000000"/>
                <w:sz w:val="20"/>
                <w:szCs w:val="20"/>
              </w:rPr>
            </w:pPr>
          </w:p>
        </w:tc>
        <w:tc>
          <w:tcPr>
            <w:tcW w:w="1428" w:type="dxa"/>
            <w:tcBorders>
              <w:top w:val="nil"/>
              <w:left w:val="nil"/>
              <w:bottom w:val="nil"/>
              <w:right w:val="single" w:sz="4" w:space="0" w:color="auto"/>
            </w:tcBorders>
            <w:shd w:val="clear" w:color="auto" w:fill="FFFFFF"/>
            <w:tcMar>
              <w:left w:w="19" w:type="dxa"/>
              <w:right w:w="19" w:type="dxa"/>
            </w:tcMar>
          </w:tcPr>
          <w:p w14:paraId="13D271C3" w14:textId="77777777" w:rsidR="00B439D5" w:rsidRDefault="00B439D5" w:rsidP="00E03542">
            <w:pPr>
              <w:pStyle w:val="CTRUData"/>
              <w:widowControl/>
              <w:spacing w:before="19" w:after="19"/>
              <w:jc w:val="center"/>
              <w:rPr>
                <w:color w:val="000000"/>
                <w:sz w:val="20"/>
                <w:szCs w:val="20"/>
              </w:rPr>
            </w:pPr>
          </w:p>
        </w:tc>
        <w:tc>
          <w:tcPr>
            <w:tcW w:w="1407" w:type="dxa"/>
            <w:tcBorders>
              <w:top w:val="nil"/>
              <w:left w:val="single" w:sz="4" w:space="0" w:color="auto"/>
              <w:bottom w:val="nil"/>
              <w:right w:val="nil"/>
            </w:tcBorders>
            <w:shd w:val="clear" w:color="auto" w:fill="FFFFFF"/>
            <w:tcMar>
              <w:left w:w="19" w:type="dxa"/>
              <w:right w:w="19" w:type="dxa"/>
            </w:tcMar>
          </w:tcPr>
          <w:p w14:paraId="6C0DA9BA" w14:textId="77777777" w:rsidR="00B439D5" w:rsidRDefault="00B439D5" w:rsidP="00E03542">
            <w:pPr>
              <w:pStyle w:val="CTRUData"/>
              <w:widowControl/>
              <w:spacing w:before="19" w:after="19"/>
              <w:jc w:val="center"/>
              <w:rPr>
                <w:color w:val="000000"/>
                <w:sz w:val="20"/>
                <w:szCs w:val="20"/>
              </w:rPr>
            </w:pPr>
          </w:p>
        </w:tc>
        <w:tc>
          <w:tcPr>
            <w:tcW w:w="1560" w:type="dxa"/>
            <w:tcBorders>
              <w:top w:val="nil"/>
              <w:left w:val="nil"/>
              <w:bottom w:val="nil"/>
              <w:right w:val="nil"/>
            </w:tcBorders>
            <w:shd w:val="clear" w:color="auto" w:fill="FFFFFF"/>
            <w:tcMar>
              <w:left w:w="19" w:type="dxa"/>
              <w:right w:w="19" w:type="dxa"/>
            </w:tcMar>
          </w:tcPr>
          <w:p w14:paraId="4F287B89" w14:textId="77777777" w:rsidR="00B439D5" w:rsidRDefault="00B439D5" w:rsidP="00E03542">
            <w:pPr>
              <w:pStyle w:val="CTRUData"/>
              <w:widowControl/>
              <w:spacing w:before="19" w:after="19"/>
              <w:jc w:val="center"/>
              <w:rPr>
                <w:color w:val="000000"/>
                <w:sz w:val="20"/>
                <w:szCs w:val="20"/>
              </w:rPr>
            </w:pPr>
          </w:p>
        </w:tc>
        <w:tc>
          <w:tcPr>
            <w:tcW w:w="1428" w:type="dxa"/>
            <w:tcBorders>
              <w:top w:val="nil"/>
              <w:left w:val="nil"/>
              <w:bottom w:val="nil"/>
              <w:right w:val="single" w:sz="4" w:space="0" w:color="auto"/>
            </w:tcBorders>
            <w:shd w:val="clear" w:color="auto" w:fill="FFFFFF"/>
            <w:tcMar>
              <w:left w:w="19" w:type="dxa"/>
              <w:right w:w="19" w:type="dxa"/>
            </w:tcMar>
          </w:tcPr>
          <w:p w14:paraId="6E1C584A" w14:textId="77777777" w:rsidR="00B439D5" w:rsidRDefault="00B439D5" w:rsidP="00E03542">
            <w:pPr>
              <w:pStyle w:val="CTRUData"/>
              <w:widowControl/>
              <w:spacing w:before="19" w:after="19"/>
              <w:jc w:val="center"/>
              <w:rPr>
                <w:color w:val="000000"/>
                <w:sz w:val="20"/>
                <w:szCs w:val="20"/>
              </w:rPr>
            </w:pPr>
          </w:p>
        </w:tc>
      </w:tr>
      <w:tr w:rsidR="00B439D5" w:rsidRPr="002845D4" w14:paraId="228C21F8" w14:textId="77777777" w:rsidTr="00E03542">
        <w:trPr>
          <w:cantSplit/>
          <w:jc w:val="center"/>
        </w:trPr>
        <w:tc>
          <w:tcPr>
            <w:tcW w:w="2557" w:type="dxa"/>
            <w:tcBorders>
              <w:top w:val="nil"/>
              <w:left w:val="single" w:sz="4" w:space="0" w:color="auto"/>
              <w:bottom w:val="nil"/>
              <w:right w:val="single" w:sz="4" w:space="0" w:color="auto"/>
            </w:tcBorders>
            <w:shd w:val="clear" w:color="auto" w:fill="F2F2F2" w:themeFill="background1" w:themeFillShade="F2"/>
            <w:tcMar>
              <w:left w:w="19" w:type="dxa"/>
              <w:right w:w="19" w:type="dxa"/>
            </w:tcMar>
          </w:tcPr>
          <w:p w14:paraId="32861F7B" w14:textId="77777777" w:rsidR="00B439D5" w:rsidRDefault="00B439D5" w:rsidP="00E03542">
            <w:pPr>
              <w:pStyle w:val="CTRUData"/>
              <w:widowControl/>
              <w:spacing w:before="19" w:after="19"/>
              <w:rPr>
                <w:b/>
                <w:sz w:val="20"/>
                <w:szCs w:val="20"/>
                <w:vertAlign w:val="superscript"/>
              </w:rPr>
            </w:pPr>
            <w:r w:rsidRPr="002845D4">
              <w:rPr>
                <w:b/>
                <w:sz w:val="20"/>
                <w:szCs w:val="20"/>
              </w:rPr>
              <w:t>EORTC QLQ-C30 Summary Score</w:t>
            </w:r>
          </w:p>
          <w:p w14:paraId="37EB9FFC" w14:textId="77777777" w:rsidR="00B439D5" w:rsidRPr="002845D4" w:rsidRDefault="00B439D5" w:rsidP="00E03542">
            <w:pPr>
              <w:pStyle w:val="CTRUData"/>
              <w:widowControl/>
              <w:spacing w:before="19" w:after="19"/>
              <w:rPr>
                <w:color w:val="000000"/>
                <w:sz w:val="20"/>
                <w:szCs w:val="20"/>
              </w:rPr>
            </w:pPr>
            <w:r>
              <w:rPr>
                <w:color w:val="000000"/>
                <w:sz w:val="20"/>
              </w:rPr>
              <w:t>(</w:t>
            </w:r>
            <w:r>
              <w:rPr>
                <w:i/>
                <w:snapToGrid w:val="0"/>
                <w:color w:val="000000"/>
                <w:sz w:val="18"/>
                <w:szCs w:val="18"/>
              </w:rPr>
              <w:t xml:space="preserve">scores 0-100; </w:t>
            </w:r>
            <w:r>
              <w:rPr>
                <w:i/>
                <w:color w:val="000000"/>
                <w:sz w:val="18"/>
                <w:szCs w:val="18"/>
              </w:rPr>
              <w:t>higher score =</w:t>
            </w:r>
            <w:r>
              <w:rPr>
                <w:i/>
                <w:snapToGrid w:val="0"/>
                <w:color w:val="000000"/>
                <w:sz w:val="18"/>
                <w:szCs w:val="18"/>
              </w:rPr>
              <w:t xml:space="preserve"> high QoL and functioning</w:t>
            </w:r>
            <w:r>
              <w:rPr>
                <w:i/>
                <w:color w:val="000000"/>
                <w:sz w:val="18"/>
                <w:szCs w:val="18"/>
              </w:rPr>
              <w:t>)</w:t>
            </w:r>
          </w:p>
        </w:tc>
        <w:tc>
          <w:tcPr>
            <w:tcW w:w="1266" w:type="dxa"/>
            <w:tcBorders>
              <w:top w:val="nil"/>
              <w:left w:val="single" w:sz="4" w:space="0" w:color="auto"/>
              <w:bottom w:val="nil"/>
              <w:right w:val="nil"/>
            </w:tcBorders>
            <w:shd w:val="clear" w:color="auto" w:fill="F2F2F2" w:themeFill="background1" w:themeFillShade="F2"/>
            <w:tcMar>
              <w:left w:w="19" w:type="dxa"/>
              <w:right w:w="19" w:type="dxa"/>
            </w:tcMar>
          </w:tcPr>
          <w:p w14:paraId="2D163F8E" w14:textId="77777777" w:rsidR="00B439D5" w:rsidRPr="002845D4" w:rsidRDefault="00B439D5" w:rsidP="00E03542">
            <w:pPr>
              <w:pStyle w:val="CTRUData"/>
              <w:widowControl/>
              <w:spacing w:before="19" w:after="19"/>
              <w:jc w:val="center"/>
              <w:rPr>
                <w:color w:val="000000"/>
                <w:sz w:val="20"/>
                <w:szCs w:val="20"/>
              </w:rPr>
            </w:pPr>
          </w:p>
        </w:tc>
        <w:tc>
          <w:tcPr>
            <w:tcW w:w="1417" w:type="dxa"/>
            <w:tcBorders>
              <w:top w:val="nil"/>
              <w:left w:val="nil"/>
              <w:bottom w:val="nil"/>
              <w:right w:val="nil"/>
            </w:tcBorders>
            <w:shd w:val="clear" w:color="auto" w:fill="F2F2F2" w:themeFill="background1" w:themeFillShade="F2"/>
            <w:tcMar>
              <w:left w:w="19" w:type="dxa"/>
              <w:right w:w="19" w:type="dxa"/>
            </w:tcMar>
          </w:tcPr>
          <w:p w14:paraId="573AE814" w14:textId="77777777" w:rsidR="00B439D5" w:rsidRPr="002845D4" w:rsidRDefault="00B439D5" w:rsidP="00E03542">
            <w:pPr>
              <w:pStyle w:val="CTRUData"/>
              <w:widowControl/>
              <w:spacing w:before="19" w:after="19"/>
              <w:jc w:val="center"/>
              <w:rPr>
                <w:color w:val="000000"/>
                <w:sz w:val="20"/>
                <w:szCs w:val="20"/>
              </w:rPr>
            </w:pPr>
          </w:p>
        </w:tc>
        <w:tc>
          <w:tcPr>
            <w:tcW w:w="1490" w:type="dxa"/>
            <w:tcBorders>
              <w:top w:val="nil"/>
              <w:left w:val="nil"/>
              <w:bottom w:val="nil"/>
              <w:right w:val="single" w:sz="4" w:space="0" w:color="auto"/>
            </w:tcBorders>
            <w:shd w:val="clear" w:color="auto" w:fill="F2F2F2" w:themeFill="background1" w:themeFillShade="F2"/>
            <w:tcMar>
              <w:left w:w="19" w:type="dxa"/>
              <w:right w:w="19" w:type="dxa"/>
            </w:tcMar>
          </w:tcPr>
          <w:p w14:paraId="7EC72A95" w14:textId="77777777" w:rsidR="00B439D5" w:rsidRPr="002845D4" w:rsidRDefault="00B439D5" w:rsidP="00E03542">
            <w:pPr>
              <w:pStyle w:val="CTRUData"/>
              <w:widowControl/>
              <w:spacing w:before="19" w:after="19"/>
              <w:jc w:val="center"/>
              <w:rPr>
                <w:color w:val="000000"/>
                <w:sz w:val="20"/>
                <w:szCs w:val="20"/>
              </w:rPr>
            </w:pPr>
          </w:p>
        </w:tc>
        <w:tc>
          <w:tcPr>
            <w:tcW w:w="1487" w:type="dxa"/>
            <w:tcBorders>
              <w:top w:val="nil"/>
              <w:left w:val="single" w:sz="4" w:space="0" w:color="auto"/>
              <w:bottom w:val="nil"/>
              <w:right w:val="nil"/>
            </w:tcBorders>
            <w:shd w:val="clear" w:color="auto" w:fill="F2F2F2" w:themeFill="background1" w:themeFillShade="F2"/>
            <w:tcMar>
              <w:left w:w="19" w:type="dxa"/>
              <w:right w:w="19" w:type="dxa"/>
            </w:tcMar>
          </w:tcPr>
          <w:p w14:paraId="27A8754D" w14:textId="77777777" w:rsidR="00B439D5" w:rsidRPr="002845D4" w:rsidRDefault="00B439D5" w:rsidP="00E03542">
            <w:pPr>
              <w:pStyle w:val="CTRUData"/>
              <w:widowControl/>
              <w:spacing w:before="19" w:after="19"/>
              <w:jc w:val="center"/>
              <w:rPr>
                <w:color w:val="000000"/>
                <w:sz w:val="20"/>
                <w:szCs w:val="20"/>
              </w:rPr>
            </w:pPr>
          </w:p>
        </w:tc>
        <w:tc>
          <w:tcPr>
            <w:tcW w:w="1417" w:type="dxa"/>
            <w:tcBorders>
              <w:top w:val="nil"/>
              <w:left w:val="nil"/>
              <w:bottom w:val="nil"/>
              <w:right w:val="nil"/>
            </w:tcBorders>
            <w:shd w:val="clear" w:color="auto" w:fill="F2F2F2" w:themeFill="background1" w:themeFillShade="F2"/>
            <w:tcMar>
              <w:left w:w="19" w:type="dxa"/>
              <w:right w:w="19" w:type="dxa"/>
            </w:tcMar>
          </w:tcPr>
          <w:p w14:paraId="2B2C3BEE" w14:textId="77777777" w:rsidR="00B439D5" w:rsidRPr="002845D4" w:rsidRDefault="00B439D5" w:rsidP="00E03542">
            <w:pPr>
              <w:pStyle w:val="CTRUData"/>
              <w:widowControl/>
              <w:spacing w:before="19" w:after="19"/>
              <w:jc w:val="center"/>
              <w:rPr>
                <w:color w:val="000000"/>
                <w:sz w:val="20"/>
                <w:szCs w:val="20"/>
              </w:rPr>
            </w:pPr>
          </w:p>
        </w:tc>
        <w:tc>
          <w:tcPr>
            <w:tcW w:w="1428" w:type="dxa"/>
            <w:tcBorders>
              <w:top w:val="nil"/>
              <w:left w:val="nil"/>
              <w:bottom w:val="nil"/>
              <w:right w:val="single" w:sz="4" w:space="0" w:color="auto"/>
            </w:tcBorders>
            <w:shd w:val="clear" w:color="auto" w:fill="F2F2F2" w:themeFill="background1" w:themeFillShade="F2"/>
            <w:tcMar>
              <w:left w:w="19" w:type="dxa"/>
              <w:right w:w="19" w:type="dxa"/>
            </w:tcMar>
          </w:tcPr>
          <w:p w14:paraId="1D75F981" w14:textId="77777777" w:rsidR="00B439D5" w:rsidRPr="002845D4" w:rsidRDefault="00B439D5" w:rsidP="00E03542">
            <w:pPr>
              <w:pStyle w:val="CTRUData"/>
              <w:widowControl/>
              <w:spacing w:before="19" w:after="19"/>
              <w:jc w:val="center"/>
              <w:rPr>
                <w:color w:val="000000"/>
                <w:sz w:val="20"/>
                <w:szCs w:val="20"/>
              </w:rPr>
            </w:pPr>
          </w:p>
        </w:tc>
        <w:tc>
          <w:tcPr>
            <w:tcW w:w="1407" w:type="dxa"/>
            <w:tcBorders>
              <w:top w:val="nil"/>
              <w:left w:val="single" w:sz="4" w:space="0" w:color="auto"/>
              <w:bottom w:val="nil"/>
              <w:right w:val="nil"/>
            </w:tcBorders>
            <w:shd w:val="clear" w:color="auto" w:fill="F2F2F2" w:themeFill="background1" w:themeFillShade="F2"/>
            <w:tcMar>
              <w:left w:w="19" w:type="dxa"/>
              <w:right w:w="19" w:type="dxa"/>
            </w:tcMar>
          </w:tcPr>
          <w:p w14:paraId="492E0C3C" w14:textId="77777777" w:rsidR="00B439D5" w:rsidRPr="002845D4" w:rsidRDefault="00B439D5" w:rsidP="00E03542">
            <w:pPr>
              <w:pStyle w:val="CTRUData"/>
              <w:widowControl/>
              <w:spacing w:before="19" w:after="19"/>
              <w:jc w:val="center"/>
              <w:rPr>
                <w:color w:val="000000"/>
                <w:sz w:val="20"/>
                <w:szCs w:val="20"/>
              </w:rPr>
            </w:pPr>
          </w:p>
        </w:tc>
        <w:tc>
          <w:tcPr>
            <w:tcW w:w="1560" w:type="dxa"/>
            <w:tcBorders>
              <w:top w:val="nil"/>
              <w:left w:val="nil"/>
              <w:bottom w:val="nil"/>
              <w:right w:val="nil"/>
            </w:tcBorders>
            <w:shd w:val="clear" w:color="auto" w:fill="F2F2F2" w:themeFill="background1" w:themeFillShade="F2"/>
            <w:tcMar>
              <w:left w:w="19" w:type="dxa"/>
              <w:right w:w="19" w:type="dxa"/>
            </w:tcMar>
          </w:tcPr>
          <w:p w14:paraId="025559CF" w14:textId="77777777" w:rsidR="00B439D5" w:rsidRPr="002845D4" w:rsidRDefault="00B439D5" w:rsidP="00E03542">
            <w:pPr>
              <w:pStyle w:val="CTRUData"/>
              <w:widowControl/>
              <w:spacing w:before="19" w:after="19"/>
              <w:jc w:val="center"/>
              <w:rPr>
                <w:color w:val="000000"/>
                <w:sz w:val="20"/>
                <w:szCs w:val="20"/>
              </w:rPr>
            </w:pPr>
          </w:p>
        </w:tc>
        <w:tc>
          <w:tcPr>
            <w:tcW w:w="1428" w:type="dxa"/>
            <w:tcBorders>
              <w:top w:val="nil"/>
              <w:left w:val="nil"/>
              <w:bottom w:val="nil"/>
              <w:right w:val="single" w:sz="4" w:space="0" w:color="auto"/>
            </w:tcBorders>
            <w:shd w:val="clear" w:color="auto" w:fill="F2F2F2" w:themeFill="background1" w:themeFillShade="F2"/>
            <w:tcMar>
              <w:left w:w="19" w:type="dxa"/>
              <w:right w:w="19" w:type="dxa"/>
            </w:tcMar>
          </w:tcPr>
          <w:p w14:paraId="09013C57" w14:textId="77777777" w:rsidR="00B439D5" w:rsidRPr="002845D4" w:rsidRDefault="00B439D5" w:rsidP="00E03542">
            <w:pPr>
              <w:pStyle w:val="CTRUData"/>
              <w:widowControl/>
              <w:spacing w:before="19" w:after="19"/>
              <w:jc w:val="center"/>
              <w:rPr>
                <w:color w:val="000000"/>
                <w:sz w:val="20"/>
                <w:szCs w:val="20"/>
              </w:rPr>
            </w:pPr>
          </w:p>
        </w:tc>
      </w:tr>
      <w:tr w:rsidR="00B439D5" w:rsidRPr="002845D4" w14:paraId="6A197298" w14:textId="77777777" w:rsidTr="00E03542">
        <w:trPr>
          <w:cantSplit/>
          <w:jc w:val="center"/>
        </w:trPr>
        <w:tc>
          <w:tcPr>
            <w:tcW w:w="2557" w:type="dxa"/>
            <w:tcBorders>
              <w:top w:val="nil"/>
              <w:left w:val="single" w:sz="4" w:space="0" w:color="auto"/>
              <w:bottom w:val="nil"/>
              <w:right w:val="single" w:sz="4" w:space="0" w:color="auto"/>
            </w:tcBorders>
            <w:shd w:val="clear" w:color="auto" w:fill="FFFFFF"/>
            <w:tcMar>
              <w:left w:w="19" w:type="dxa"/>
              <w:right w:w="19" w:type="dxa"/>
            </w:tcMar>
          </w:tcPr>
          <w:p w14:paraId="500A5AEB" w14:textId="77777777" w:rsidR="00B439D5" w:rsidRPr="002845D4" w:rsidRDefault="00B439D5" w:rsidP="00E03542">
            <w:pPr>
              <w:pStyle w:val="CTRUData"/>
              <w:widowControl/>
              <w:spacing w:before="19" w:after="19"/>
              <w:ind w:left="260"/>
              <w:rPr>
                <w:color w:val="000000"/>
                <w:sz w:val="20"/>
                <w:szCs w:val="20"/>
              </w:rPr>
            </w:pPr>
            <w:r w:rsidRPr="002845D4">
              <w:rPr>
                <w:color w:val="000000"/>
                <w:sz w:val="20"/>
                <w:szCs w:val="20"/>
              </w:rPr>
              <w:t>N</w:t>
            </w:r>
          </w:p>
        </w:tc>
        <w:tc>
          <w:tcPr>
            <w:tcW w:w="1266" w:type="dxa"/>
            <w:tcBorders>
              <w:top w:val="nil"/>
              <w:left w:val="single" w:sz="4" w:space="0" w:color="auto"/>
              <w:bottom w:val="nil"/>
              <w:right w:val="nil"/>
            </w:tcBorders>
            <w:shd w:val="clear" w:color="auto" w:fill="FFFFFF"/>
            <w:tcMar>
              <w:left w:w="19" w:type="dxa"/>
              <w:right w:w="19" w:type="dxa"/>
            </w:tcMar>
          </w:tcPr>
          <w:p w14:paraId="23DB4977"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77</w:t>
            </w:r>
          </w:p>
        </w:tc>
        <w:tc>
          <w:tcPr>
            <w:tcW w:w="1417" w:type="dxa"/>
            <w:tcBorders>
              <w:top w:val="nil"/>
              <w:left w:val="nil"/>
              <w:bottom w:val="nil"/>
              <w:right w:val="nil"/>
            </w:tcBorders>
            <w:shd w:val="clear" w:color="auto" w:fill="FFFFFF"/>
            <w:tcMar>
              <w:left w:w="19" w:type="dxa"/>
              <w:right w:w="19" w:type="dxa"/>
            </w:tcMar>
          </w:tcPr>
          <w:p w14:paraId="318D674F"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79</w:t>
            </w:r>
          </w:p>
        </w:tc>
        <w:tc>
          <w:tcPr>
            <w:tcW w:w="1490" w:type="dxa"/>
            <w:tcBorders>
              <w:top w:val="nil"/>
              <w:left w:val="nil"/>
              <w:bottom w:val="nil"/>
              <w:right w:val="single" w:sz="4" w:space="0" w:color="auto"/>
            </w:tcBorders>
            <w:shd w:val="clear" w:color="auto" w:fill="FFFFFF"/>
            <w:tcMar>
              <w:left w:w="19" w:type="dxa"/>
              <w:right w:w="19" w:type="dxa"/>
            </w:tcMar>
          </w:tcPr>
          <w:p w14:paraId="211DE1D2"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156</w:t>
            </w:r>
          </w:p>
        </w:tc>
        <w:tc>
          <w:tcPr>
            <w:tcW w:w="1487" w:type="dxa"/>
            <w:tcBorders>
              <w:top w:val="nil"/>
              <w:left w:val="single" w:sz="4" w:space="0" w:color="auto"/>
              <w:bottom w:val="nil"/>
              <w:right w:val="nil"/>
            </w:tcBorders>
            <w:shd w:val="clear" w:color="auto" w:fill="FFFFFF"/>
            <w:tcMar>
              <w:left w:w="19" w:type="dxa"/>
              <w:right w:w="19" w:type="dxa"/>
            </w:tcMar>
          </w:tcPr>
          <w:p w14:paraId="13DD5AD7"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51</w:t>
            </w:r>
          </w:p>
        </w:tc>
        <w:tc>
          <w:tcPr>
            <w:tcW w:w="1417" w:type="dxa"/>
            <w:tcBorders>
              <w:top w:val="nil"/>
              <w:left w:val="nil"/>
              <w:bottom w:val="nil"/>
              <w:right w:val="nil"/>
            </w:tcBorders>
            <w:shd w:val="clear" w:color="auto" w:fill="FFFFFF"/>
            <w:tcMar>
              <w:left w:w="19" w:type="dxa"/>
              <w:right w:w="19" w:type="dxa"/>
            </w:tcMar>
          </w:tcPr>
          <w:p w14:paraId="3F6FB1E0"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53</w:t>
            </w:r>
          </w:p>
        </w:tc>
        <w:tc>
          <w:tcPr>
            <w:tcW w:w="1428" w:type="dxa"/>
            <w:tcBorders>
              <w:top w:val="nil"/>
              <w:left w:val="nil"/>
              <w:bottom w:val="nil"/>
              <w:right w:val="single" w:sz="4" w:space="0" w:color="auto"/>
            </w:tcBorders>
            <w:shd w:val="clear" w:color="auto" w:fill="FFFFFF"/>
            <w:tcMar>
              <w:left w:w="19" w:type="dxa"/>
              <w:right w:w="19" w:type="dxa"/>
            </w:tcMar>
          </w:tcPr>
          <w:p w14:paraId="0F3167D2"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104</w:t>
            </w:r>
          </w:p>
        </w:tc>
        <w:tc>
          <w:tcPr>
            <w:tcW w:w="1407" w:type="dxa"/>
            <w:tcBorders>
              <w:top w:val="nil"/>
              <w:left w:val="single" w:sz="4" w:space="0" w:color="auto"/>
              <w:bottom w:val="nil"/>
              <w:right w:val="nil"/>
            </w:tcBorders>
            <w:shd w:val="clear" w:color="auto" w:fill="FFFFFF"/>
            <w:tcMar>
              <w:left w:w="19" w:type="dxa"/>
              <w:right w:w="19" w:type="dxa"/>
            </w:tcMar>
          </w:tcPr>
          <w:p w14:paraId="2A72985E"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39</w:t>
            </w:r>
          </w:p>
        </w:tc>
        <w:tc>
          <w:tcPr>
            <w:tcW w:w="1560" w:type="dxa"/>
            <w:tcBorders>
              <w:top w:val="nil"/>
              <w:left w:val="nil"/>
              <w:bottom w:val="nil"/>
              <w:right w:val="nil"/>
            </w:tcBorders>
            <w:shd w:val="clear" w:color="auto" w:fill="FFFFFF"/>
            <w:tcMar>
              <w:left w:w="19" w:type="dxa"/>
              <w:right w:w="19" w:type="dxa"/>
            </w:tcMar>
          </w:tcPr>
          <w:p w14:paraId="3CCBD885"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45</w:t>
            </w:r>
          </w:p>
        </w:tc>
        <w:tc>
          <w:tcPr>
            <w:tcW w:w="1428" w:type="dxa"/>
            <w:tcBorders>
              <w:top w:val="nil"/>
              <w:left w:val="nil"/>
              <w:bottom w:val="nil"/>
              <w:right w:val="single" w:sz="4" w:space="0" w:color="auto"/>
            </w:tcBorders>
            <w:shd w:val="clear" w:color="auto" w:fill="FFFFFF"/>
            <w:tcMar>
              <w:left w:w="19" w:type="dxa"/>
              <w:right w:w="19" w:type="dxa"/>
            </w:tcMar>
          </w:tcPr>
          <w:p w14:paraId="1CD822AD"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84</w:t>
            </w:r>
          </w:p>
        </w:tc>
      </w:tr>
      <w:tr w:rsidR="00B439D5" w:rsidRPr="002845D4" w14:paraId="632D7D5B" w14:textId="77777777" w:rsidTr="00E03542">
        <w:trPr>
          <w:cantSplit/>
          <w:jc w:val="center"/>
        </w:trPr>
        <w:tc>
          <w:tcPr>
            <w:tcW w:w="2557" w:type="dxa"/>
            <w:tcBorders>
              <w:top w:val="nil"/>
              <w:left w:val="single" w:sz="4" w:space="0" w:color="auto"/>
              <w:bottom w:val="nil"/>
              <w:right w:val="single" w:sz="4" w:space="0" w:color="auto"/>
            </w:tcBorders>
            <w:shd w:val="clear" w:color="auto" w:fill="FFFFFF"/>
            <w:tcMar>
              <w:left w:w="19" w:type="dxa"/>
              <w:right w:w="19" w:type="dxa"/>
            </w:tcMar>
          </w:tcPr>
          <w:p w14:paraId="0BC0693D" w14:textId="77777777" w:rsidR="00B439D5" w:rsidRPr="002845D4" w:rsidRDefault="00B439D5" w:rsidP="00E03542">
            <w:pPr>
              <w:pStyle w:val="CTRUData"/>
              <w:widowControl/>
              <w:spacing w:before="19" w:after="19"/>
              <w:ind w:left="260"/>
              <w:rPr>
                <w:color w:val="000000"/>
                <w:sz w:val="20"/>
                <w:szCs w:val="20"/>
              </w:rPr>
            </w:pPr>
            <w:r w:rsidRPr="002845D4">
              <w:rPr>
                <w:color w:val="000000"/>
                <w:sz w:val="20"/>
                <w:szCs w:val="20"/>
              </w:rPr>
              <w:t>Mean (SD)</w:t>
            </w:r>
          </w:p>
        </w:tc>
        <w:tc>
          <w:tcPr>
            <w:tcW w:w="1266" w:type="dxa"/>
            <w:tcBorders>
              <w:top w:val="nil"/>
              <w:left w:val="single" w:sz="4" w:space="0" w:color="auto"/>
              <w:bottom w:val="nil"/>
              <w:right w:val="nil"/>
            </w:tcBorders>
            <w:shd w:val="clear" w:color="auto" w:fill="FFFFFF"/>
            <w:tcMar>
              <w:left w:w="19" w:type="dxa"/>
              <w:right w:w="19" w:type="dxa"/>
            </w:tcMar>
          </w:tcPr>
          <w:p w14:paraId="570311B8"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57.4 (17.20)</w:t>
            </w:r>
          </w:p>
        </w:tc>
        <w:tc>
          <w:tcPr>
            <w:tcW w:w="1417" w:type="dxa"/>
            <w:tcBorders>
              <w:top w:val="nil"/>
              <w:left w:val="nil"/>
              <w:bottom w:val="nil"/>
              <w:right w:val="nil"/>
            </w:tcBorders>
            <w:shd w:val="clear" w:color="auto" w:fill="FFFFFF"/>
            <w:tcMar>
              <w:left w:w="19" w:type="dxa"/>
              <w:right w:w="19" w:type="dxa"/>
            </w:tcMar>
          </w:tcPr>
          <w:p w14:paraId="3F757D06"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54.1 (16.53)</w:t>
            </w:r>
          </w:p>
        </w:tc>
        <w:tc>
          <w:tcPr>
            <w:tcW w:w="1490" w:type="dxa"/>
            <w:tcBorders>
              <w:top w:val="nil"/>
              <w:left w:val="nil"/>
              <w:bottom w:val="nil"/>
              <w:right w:val="single" w:sz="4" w:space="0" w:color="auto"/>
            </w:tcBorders>
            <w:shd w:val="clear" w:color="auto" w:fill="FFFFFF"/>
            <w:tcMar>
              <w:left w:w="19" w:type="dxa"/>
              <w:right w:w="19" w:type="dxa"/>
            </w:tcMar>
          </w:tcPr>
          <w:p w14:paraId="013E4C2D"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55.7 (16.89)</w:t>
            </w:r>
          </w:p>
        </w:tc>
        <w:tc>
          <w:tcPr>
            <w:tcW w:w="1487" w:type="dxa"/>
            <w:tcBorders>
              <w:top w:val="nil"/>
              <w:left w:val="single" w:sz="4" w:space="0" w:color="auto"/>
              <w:bottom w:val="nil"/>
              <w:right w:val="nil"/>
            </w:tcBorders>
            <w:shd w:val="clear" w:color="auto" w:fill="FFFFFF"/>
            <w:tcMar>
              <w:left w:w="19" w:type="dxa"/>
              <w:right w:w="19" w:type="dxa"/>
            </w:tcMar>
          </w:tcPr>
          <w:p w14:paraId="1CC1C85E"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61.4 (16.73)</w:t>
            </w:r>
          </w:p>
        </w:tc>
        <w:tc>
          <w:tcPr>
            <w:tcW w:w="1417" w:type="dxa"/>
            <w:tcBorders>
              <w:top w:val="nil"/>
              <w:left w:val="nil"/>
              <w:bottom w:val="nil"/>
              <w:right w:val="nil"/>
            </w:tcBorders>
            <w:shd w:val="clear" w:color="auto" w:fill="FFFFFF"/>
            <w:tcMar>
              <w:left w:w="19" w:type="dxa"/>
              <w:right w:w="19" w:type="dxa"/>
            </w:tcMar>
          </w:tcPr>
          <w:p w14:paraId="3CB55353"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57.0 (15.80)</w:t>
            </w:r>
          </w:p>
        </w:tc>
        <w:tc>
          <w:tcPr>
            <w:tcW w:w="1428" w:type="dxa"/>
            <w:tcBorders>
              <w:top w:val="nil"/>
              <w:left w:val="nil"/>
              <w:bottom w:val="nil"/>
              <w:right w:val="single" w:sz="4" w:space="0" w:color="auto"/>
            </w:tcBorders>
            <w:shd w:val="clear" w:color="auto" w:fill="FFFFFF"/>
            <w:tcMar>
              <w:left w:w="19" w:type="dxa"/>
              <w:right w:w="19" w:type="dxa"/>
            </w:tcMar>
          </w:tcPr>
          <w:p w14:paraId="5882AE7C"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59.1 (16.33)</w:t>
            </w:r>
          </w:p>
        </w:tc>
        <w:tc>
          <w:tcPr>
            <w:tcW w:w="1407" w:type="dxa"/>
            <w:tcBorders>
              <w:top w:val="nil"/>
              <w:left w:val="single" w:sz="4" w:space="0" w:color="auto"/>
              <w:bottom w:val="nil"/>
              <w:right w:val="nil"/>
            </w:tcBorders>
            <w:shd w:val="clear" w:color="auto" w:fill="FFFFFF"/>
            <w:tcMar>
              <w:left w:w="19" w:type="dxa"/>
              <w:right w:w="19" w:type="dxa"/>
            </w:tcMar>
          </w:tcPr>
          <w:p w14:paraId="3DB863F4"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65.6 (17.11)</w:t>
            </w:r>
          </w:p>
        </w:tc>
        <w:tc>
          <w:tcPr>
            <w:tcW w:w="1560" w:type="dxa"/>
            <w:tcBorders>
              <w:top w:val="nil"/>
              <w:left w:val="nil"/>
              <w:bottom w:val="nil"/>
              <w:right w:val="nil"/>
            </w:tcBorders>
            <w:shd w:val="clear" w:color="auto" w:fill="FFFFFF"/>
            <w:tcMar>
              <w:left w:w="19" w:type="dxa"/>
              <w:right w:w="19" w:type="dxa"/>
            </w:tcMar>
          </w:tcPr>
          <w:p w14:paraId="3CC42AA7"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62.4 (17.16)</w:t>
            </w:r>
          </w:p>
        </w:tc>
        <w:tc>
          <w:tcPr>
            <w:tcW w:w="1428" w:type="dxa"/>
            <w:tcBorders>
              <w:top w:val="nil"/>
              <w:left w:val="nil"/>
              <w:bottom w:val="nil"/>
              <w:right w:val="single" w:sz="4" w:space="0" w:color="auto"/>
            </w:tcBorders>
            <w:shd w:val="clear" w:color="auto" w:fill="FFFFFF"/>
            <w:tcMar>
              <w:left w:w="19" w:type="dxa"/>
              <w:right w:w="19" w:type="dxa"/>
            </w:tcMar>
          </w:tcPr>
          <w:p w14:paraId="441E344E"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63.9 (17.11)</w:t>
            </w:r>
          </w:p>
        </w:tc>
      </w:tr>
      <w:tr w:rsidR="00B439D5" w:rsidRPr="002845D4" w14:paraId="5FC9943A" w14:textId="77777777" w:rsidTr="00E03542">
        <w:trPr>
          <w:cantSplit/>
          <w:jc w:val="center"/>
        </w:trPr>
        <w:tc>
          <w:tcPr>
            <w:tcW w:w="2557" w:type="dxa"/>
            <w:tcBorders>
              <w:top w:val="nil"/>
              <w:left w:val="single" w:sz="4" w:space="0" w:color="auto"/>
              <w:bottom w:val="single" w:sz="4" w:space="0" w:color="auto"/>
              <w:right w:val="single" w:sz="4" w:space="0" w:color="auto"/>
            </w:tcBorders>
            <w:shd w:val="clear" w:color="auto" w:fill="FFFFFF"/>
            <w:tcMar>
              <w:left w:w="19" w:type="dxa"/>
              <w:right w:w="19" w:type="dxa"/>
            </w:tcMar>
          </w:tcPr>
          <w:p w14:paraId="6B327186" w14:textId="77777777" w:rsidR="00B439D5" w:rsidRPr="002845D4" w:rsidRDefault="00B439D5" w:rsidP="00E03542">
            <w:pPr>
              <w:pStyle w:val="CTRUData"/>
              <w:widowControl/>
              <w:spacing w:before="19" w:after="19"/>
              <w:ind w:left="260"/>
              <w:rPr>
                <w:color w:val="000000"/>
                <w:sz w:val="20"/>
                <w:szCs w:val="20"/>
              </w:rPr>
            </w:pPr>
            <w:r w:rsidRPr="002845D4">
              <w:rPr>
                <w:color w:val="000000"/>
                <w:sz w:val="20"/>
                <w:szCs w:val="20"/>
              </w:rPr>
              <w:t>Median (Range)</w:t>
            </w:r>
          </w:p>
        </w:tc>
        <w:tc>
          <w:tcPr>
            <w:tcW w:w="1266" w:type="dxa"/>
            <w:tcBorders>
              <w:top w:val="nil"/>
              <w:left w:val="single" w:sz="4" w:space="0" w:color="auto"/>
              <w:bottom w:val="single" w:sz="4" w:space="0" w:color="auto"/>
              <w:right w:val="nil"/>
            </w:tcBorders>
            <w:shd w:val="clear" w:color="auto" w:fill="FFFFFF"/>
            <w:tcMar>
              <w:left w:w="19" w:type="dxa"/>
              <w:right w:w="19" w:type="dxa"/>
            </w:tcMar>
          </w:tcPr>
          <w:p w14:paraId="6966E224" w14:textId="77777777" w:rsidR="00B439D5" w:rsidRPr="002845D4" w:rsidRDefault="00B439D5" w:rsidP="00E03542">
            <w:pPr>
              <w:pStyle w:val="CTRUData"/>
              <w:widowControl/>
              <w:spacing w:before="19" w:after="19"/>
              <w:jc w:val="center"/>
              <w:rPr>
                <w:color w:val="000000"/>
                <w:sz w:val="20"/>
                <w:szCs w:val="20"/>
              </w:rPr>
            </w:pPr>
            <w:r>
              <w:rPr>
                <w:color w:val="000000"/>
                <w:sz w:val="20"/>
                <w:szCs w:val="20"/>
              </w:rPr>
              <w:t>58.9 (20</w:t>
            </w:r>
            <w:r w:rsidRPr="002845D4">
              <w:rPr>
                <w:color w:val="000000"/>
                <w:sz w:val="20"/>
                <w:szCs w:val="20"/>
              </w:rPr>
              <w:t>, 91.6)</w:t>
            </w:r>
          </w:p>
        </w:tc>
        <w:tc>
          <w:tcPr>
            <w:tcW w:w="1417" w:type="dxa"/>
            <w:tcBorders>
              <w:top w:val="nil"/>
              <w:left w:val="nil"/>
              <w:bottom w:val="single" w:sz="4" w:space="0" w:color="auto"/>
              <w:right w:val="nil"/>
            </w:tcBorders>
            <w:shd w:val="clear" w:color="auto" w:fill="FFFFFF"/>
            <w:tcMar>
              <w:left w:w="19" w:type="dxa"/>
              <w:right w:w="19" w:type="dxa"/>
            </w:tcMar>
          </w:tcPr>
          <w:p w14:paraId="67E0CB7C"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53.7 (13.6, 91.3)</w:t>
            </w:r>
          </w:p>
        </w:tc>
        <w:tc>
          <w:tcPr>
            <w:tcW w:w="1490" w:type="dxa"/>
            <w:tcBorders>
              <w:top w:val="nil"/>
              <w:left w:val="nil"/>
              <w:bottom w:val="single" w:sz="4" w:space="0" w:color="auto"/>
              <w:right w:val="single" w:sz="4" w:space="0" w:color="auto"/>
            </w:tcBorders>
            <w:shd w:val="clear" w:color="auto" w:fill="FFFFFF"/>
            <w:tcMar>
              <w:left w:w="19" w:type="dxa"/>
              <w:right w:w="19" w:type="dxa"/>
            </w:tcMar>
          </w:tcPr>
          <w:p w14:paraId="46366230"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56.2 (13.6, 91.6)</w:t>
            </w:r>
          </w:p>
        </w:tc>
        <w:tc>
          <w:tcPr>
            <w:tcW w:w="1487" w:type="dxa"/>
            <w:tcBorders>
              <w:top w:val="nil"/>
              <w:left w:val="single" w:sz="4" w:space="0" w:color="auto"/>
              <w:bottom w:val="single" w:sz="4" w:space="0" w:color="auto"/>
              <w:right w:val="nil"/>
            </w:tcBorders>
            <w:shd w:val="clear" w:color="auto" w:fill="FFFFFF"/>
            <w:tcMar>
              <w:left w:w="19" w:type="dxa"/>
              <w:right w:w="19" w:type="dxa"/>
            </w:tcMar>
          </w:tcPr>
          <w:p w14:paraId="2F44348A"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64.6 (24.5, 94.8)</w:t>
            </w:r>
          </w:p>
        </w:tc>
        <w:tc>
          <w:tcPr>
            <w:tcW w:w="1417" w:type="dxa"/>
            <w:tcBorders>
              <w:top w:val="nil"/>
              <w:left w:val="nil"/>
              <w:bottom w:val="single" w:sz="4" w:space="0" w:color="auto"/>
              <w:right w:val="nil"/>
            </w:tcBorders>
            <w:shd w:val="clear" w:color="auto" w:fill="FFFFFF"/>
            <w:tcMar>
              <w:left w:w="19" w:type="dxa"/>
              <w:right w:w="19" w:type="dxa"/>
            </w:tcMar>
          </w:tcPr>
          <w:p w14:paraId="37F67D83"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56.5 (21.3, 89.7)</w:t>
            </w:r>
          </w:p>
        </w:tc>
        <w:tc>
          <w:tcPr>
            <w:tcW w:w="1428" w:type="dxa"/>
            <w:tcBorders>
              <w:top w:val="nil"/>
              <w:left w:val="nil"/>
              <w:bottom w:val="single" w:sz="4" w:space="0" w:color="auto"/>
              <w:right w:val="single" w:sz="4" w:space="0" w:color="auto"/>
            </w:tcBorders>
            <w:shd w:val="clear" w:color="auto" w:fill="FFFFFF"/>
            <w:tcMar>
              <w:left w:w="19" w:type="dxa"/>
              <w:right w:w="19" w:type="dxa"/>
            </w:tcMar>
          </w:tcPr>
          <w:p w14:paraId="1A2CDE41"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61.6 (21.3, 94.8)</w:t>
            </w:r>
          </w:p>
        </w:tc>
        <w:tc>
          <w:tcPr>
            <w:tcW w:w="1407" w:type="dxa"/>
            <w:tcBorders>
              <w:top w:val="nil"/>
              <w:left w:val="single" w:sz="4" w:space="0" w:color="auto"/>
              <w:bottom w:val="single" w:sz="4" w:space="0" w:color="auto"/>
              <w:right w:val="nil"/>
            </w:tcBorders>
            <w:shd w:val="clear" w:color="auto" w:fill="FFFFFF"/>
            <w:tcMar>
              <w:left w:w="19" w:type="dxa"/>
              <w:right w:w="19" w:type="dxa"/>
            </w:tcMar>
          </w:tcPr>
          <w:p w14:paraId="280C151B"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69.1 (25.6, 99.5)</w:t>
            </w:r>
          </w:p>
        </w:tc>
        <w:tc>
          <w:tcPr>
            <w:tcW w:w="1560" w:type="dxa"/>
            <w:tcBorders>
              <w:top w:val="nil"/>
              <w:left w:val="nil"/>
              <w:bottom w:val="single" w:sz="4" w:space="0" w:color="auto"/>
              <w:right w:val="nil"/>
            </w:tcBorders>
            <w:shd w:val="clear" w:color="auto" w:fill="FFFFFF"/>
            <w:tcMar>
              <w:left w:w="19" w:type="dxa"/>
              <w:right w:w="19" w:type="dxa"/>
            </w:tcMar>
          </w:tcPr>
          <w:p w14:paraId="5FD8207F"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61.6 (25.4, 87.1)</w:t>
            </w:r>
          </w:p>
        </w:tc>
        <w:tc>
          <w:tcPr>
            <w:tcW w:w="1428" w:type="dxa"/>
            <w:tcBorders>
              <w:top w:val="nil"/>
              <w:left w:val="nil"/>
              <w:bottom w:val="single" w:sz="4" w:space="0" w:color="auto"/>
              <w:right w:val="single" w:sz="4" w:space="0" w:color="auto"/>
            </w:tcBorders>
            <w:shd w:val="clear" w:color="auto" w:fill="FFFFFF"/>
            <w:tcMar>
              <w:left w:w="19" w:type="dxa"/>
              <w:right w:w="19" w:type="dxa"/>
            </w:tcMar>
          </w:tcPr>
          <w:p w14:paraId="16531FB3" w14:textId="77777777" w:rsidR="00B439D5" w:rsidRPr="002845D4" w:rsidRDefault="00B439D5" w:rsidP="00E03542">
            <w:pPr>
              <w:pStyle w:val="CTRUData"/>
              <w:widowControl/>
              <w:spacing w:before="19" w:after="19"/>
              <w:jc w:val="center"/>
              <w:rPr>
                <w:color w:val="000000"/>
                <w:sz w:val="20"/>
                <w:szCs w:val="20"/>
              </w:rPr>
            </w:pPr>
            <w:r w:rsidRPr="002845D4">
              <w:rPr>
                <w:color w:val="000000"/>
                <w:sz w:val="20"/>
                <w:szCs w:val="20"/>
              </w:rPr>
              <w:t>68.4 (25.4, 99.5)</w:t>
            </w:r>
          </w:p>
        </w:tc>
      </w:tr>
    </w:tbl>
    <w:p w14:paraId="30921DD6" w14:textId="77777777" w:rsidR="00B439D5" w:rsidRDefault="00B439D5" w:rsidP="00B439D5">
      <w:pPr>
        <w:rPr>
          <w:b/>
        </w:rPr>
        <w:sectPr w:rsidR="00B439D5" w:rsidSect="00A72C23">
          <w:pgSz w:w="16838" w:h="11906" w:orient="landscape"/>
          <w:pgMar w:top="568" w:right="1134" w:bottom="851" w:left="1134" w:header="709" w:footer="709" w:gutter="0"/>
          <w:cols w:space="708"/>
          <w:docGrid w:linePitch="360"/>
        </w:sectPr>
      </w:pPr>
    </w:p>
    <w:p w14:paraId="02FB6234" w14:textId="77777777" w:rsidR="00B439D5" w:rsidRDefault="00B439D5" w:rsidP="00B439D5">
      <w:pPr>
        <w:pStyle w:val="Caption"/>
      </w:pPr>
      <w:bookmarkStart w:id="50" w:name="_Toc33194510"/>
      <w:r>
        <w:lastRenderedPageBreak/>
        <w:t xml:space="preserve">Table </w:t>
      </w:r>
      <w:r w:rsidR="001514E7">
        <w:rPr>
          <w:noProof/>
        </w:rPr>
        <w:fldChar w:fldCharType="begin"/>
      </w:r>
      <w:r w:rsidR="001514E7">
        <w:rPr>
          <w:noProof/>
        </w:rPr>
        <w:instrText xml:space="preserve"> SEQ Table \* ARABIC </w:instrText>
      </w:r>
      <w:r w:rsidR="001514E7">
        <w:rPr>
          <w:noProof/>
        </w:rPr>
        <w:fldChar w:fldCharType="separate"/>
      </w:r>
      <w:r>
        <w:rPr>
          <w:noProof/>
        </w:rPr>
        <w:t>38</w:t>
      </w:r>
      <w:r w:rsidR="001514E7">
        <w:rPr>
          <w:noProof/>
        </w:rPr>
        <w:fldChar w:fldCharType="end"/>
      </w:r>
      <w:r>
        <w:t xml:space="preserve">  Mean scores with 95% CIs for secondary outcomes adjusted for baseline score and covariates – Sensitivity analysis to availability of data</w:t>
      </w:r>
      <w:bookmarkEnd w:id="50"/>
    </w:p>
    <w:tbl>
      <w:tblPr>
        <w:tblW w:w="13751"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409"/>
        <w:gridCol w:w="1772"/>
        <w:gridCol w:w="1773"/>
        <w:gridCol w:w="2077"/>
        <w:gridCol w:w="1868"/>
        <w:gridCol w:w="1773"/>
        <w:gridCol w:w="2079"/>
      </w:tblGrid>
      <w:tr w:rsidR="00B439D5" w14:paraId="5DF8FF1D" w14:textId="77777777" w:rsidTr="00E03542">
        <w:trPr>
          <w:cantSplit/>
          <w:trHeight w:val="228"/>
          <w:tblHeader/>
          <w:jc w:val="center"/>
        </w:trPr>
        <w:tc>
          <w:tcPr>
            <w:tcW w:w="2409" w:type="dxa"/>
            <w:tcBorders>
              <w:top w:val="single" w:sz="4" w:space="0" w:color="auto"/>
              <w:left w:val="single" w:sz="4" w:space="0" w:color="auto"/>
              <w:bottom w:val="nil"/>
              <w:right w:val="single" w:sz="4" w:space="0" w:color="auto"/>
            </w:tcBorders>
            <w:shd w:val="clear" w:color="auto" w:fill="FFFFFF"/>
            <w:tcMar>
              <w:top w:w="0" w:type="dxa"/>
              <w:left w:w="67" w:type="dxa"/>
              <w:bottom w:w="0" w:type="dxa"/>
              <w:right w:w="67" w:type="dxa"/>
            </w:tcMar>
            <w:vAlign w:val="center"/>
          </w:tcPr>
          <w:p w14:paraId="532D7643" w14:textId="77777777" w:rsidR="00B439D5" w:rsidRDefault="00B439D5" w:rsidP="00E03542">
            <w:pPr>
              <w:pStyle w:val="CTRUHeader"/>
              <w:widowControl/>
              <w:spacing w:before="67" w:after="67" w:line="256" w:lineRule="auto"/>
              <w:jc w:val="right"/>
              <w:rPr>
                <w:b/>
                <w:bCs/>
                <w:color w:val="000000"/>
                <w:sz w:val="20"/>
                <w:szCs w:val="20"/>
                <w:lang w:eastAsia="en-US"/>
              </w:rPr>
            </w:pPr>
          </w:p>
        </w:tc>
        <w:tc>
          <w:tcPr>
            <w:tcW w:w="5622" w:type="dxa"/>
            <w:gridSpan w:val="3"/>
            <w:tcBorders>
              <w:top w:val="single" w:sz="4" w:space="0" w:color="auto"/>
              <w:left w:val="single" w:sz="4" w:space="0" w:color="auto"/>
              <w:bottom w:val="nil"/>
              <w:right w:val="single" w:sz="4" w:space="0" w:color="auto"/>
            </w:tcBorders>
            <w:shd w:val="clear" w:color="auto" w:fill="FFFFFF"/>
            <w:vAlign w:val="bottom"/>
            <w:hideMark/>
          </w:tcPr>
          <w:p w14:paraId="1CE14DDC" w14:textId="77777777" w:rsidR="00B439D5" w:rsidRDefault="00B439D5" w:rsidP="00E03542">
            <w:pPr>
              <w:pStyle w:val="CTRUHeader"/>
              <w:widowControl/>
              <w:spacing w:before="67" w:after="67" w:line="256" w:lineRule="auto"/>
              <w:jc w:val="center"/>
              <w:rPr>
                <w:b/>
                <w:bCs/>
                <w:color w:val="000000"/>
                <w:sz w:val="20"/>
                <w:szCs w:val="20"/>
                <w:lang w:eastAsia="en-US"/>
              </w:rPr>
            </w:pPr>
            <w:r>
              <w:rPr>
                <w:b/>
                <w:bCs/>
                <w:color w:val="000000"/>
                <w:sz w:val="20"/>
                <w:szCs w:val="20"/>
                <w:lang w:eastAsia="en-US"/>
              </w:rPr>
              <w:t>6 weeks</w:t>
            </w:r>
          </w:p>
        </w:tc>
        <w:tc>
          <w:tcPr>
            <w:tcW w:w="5720" w:type="dxa"/>
            <w:gridSpan w:val="3"/>
            <w:tcBorders>
              <w:top w:val="single" w:sz="4" w:space="0" w:color="auto"/>
              <w:left w:val="single" w:sz="4" w:space="0" w:color="auto"/>
              <w:bottom w:val="nil"/>
              <w:right w:val="single" w:sz="4" w:space="0" w:color="auto"/>
            </w:tcBorders>
            <w:shd w:val="clear" w:color="auto" w:fill="FFFFFF"/>
            <w:vAlign w:val="bottom"/>
            <w:hideMark/>
          </w:tcPr>
          <w:p w14:paraId="428BFFC4" w14:textId="77777777" w:rsidR="00B439D5" w:rsidRDefault="00B439D5" w:rsidP="00E03542">
            <w:pPr>
              <w:pStyle w:val="CTRUHeader"/>
              <w:widowControl/>
              <w:spacing w:before="67" w:after="67" w:line="256" w:lineRule="auto"/>
              <w:jc w:val="center"/>
              <w:rPr>
                <w:b/>
                <w:bCs/>
                <w:color w:val="000000"/>
                <w:sz w:val="20"/>
                <w:szCs w:val="20"/>
                <w:lang w:eastAsia="en-US"/>
              </w:rPr>
            </w:pPr>
            <w:r>
              <w:rPr>
                <w:b/>
                <w:bCs/>
                <w:color w:val="000000"/>
                <w:sz w:val="20"/>
                <w:szCs w:val="20"/>
                <w:lang w:eastAsia="en-US"/>
              </w:rPr>
              <w:t>12 Weeks</w:t>
            </w:r>
          </w:p>
        </w:tc>
      </w:tr>
      <w:tr w:rsidR="00B439D5" w14:paraId="26DDF39F" w14:textId="77777777" w:rsidTr="00E03542">
        <w:trPr>
          <w:cantSplit/>
          <w:trHeight w:val="390"/>
          <w:tblHeader/>
          <w:jc w:val="center"/>
        </w:trPr>
        <w:tc>
          <w:tcPr>
            <w:tcW w:w="2409" w:type="dxa"/>
            <w:tcBorders>
              <w:top w:val="nil"/>
              <w:left w:val="single" w:sz="4" w:space="0" w:color="auto"/>
              <w:bottom w:val="single" w:sz="4" w:space="0" w:color="auto"/>
              <w:right w:val="single" w:sz="4" w:space="0" w:color="auto"/>
            </w:tcBorders>
            <w:shd w:val="clear" w:color="auto" w:fill="FFFFFF"/>
            <w:tcMar>
              <w:top w:w="0" w:type="dxa"/>
              <w:left w:w="67" w:type="dxa"/>
              <w:bottom w:w="0" w:type="dxa"/>
              <w:right w:w="67" w:type="dxa"/>
            </w:tcMar>
            <w:vAlign w:val="center"/>
            <w:hideMark/>
          </w:tcPr>
          <w:p w14:paraId="134177B9" w14:textId="77777777" w:rsidR="00B439D5" w:rsidRDefault="00B439D5" w:rsidP="00E03542">
            <w:pPr>
              <w:pStyle w:val="CTRUHeader"/>
              <w:widowControl/>
              <w:spacing w:before="67" w:after="67" w:line="256" w:lineRule="auto"/>
              <w:jc w:val="right"/>
              <w:rPr>
                <w:b/>
                <w:bCs/>
                <w:color w:val="000000"/>
                <w:sz w:val="20"/>
                <w:szCs w:val="20"/>
                <w:lang w:eastAsia="en-US"/>
              </w:rPr>
            </w:pPr>
            <w:r>
              <w:rPr>
                <w:b/>
                <w:bCs/>
                <w:color w:val="000000"/>
                <w:sz w:val="20"/>
                <w:szCs w:val="20"/>
                <w:lang w:eastAsia="en-US"/>
              </w:rPr>
              <w:t>Analysis</w:t>
            </w:r>
          </w:p>
        </w:tc>
        <w:tc>
          <w:tcPr>
            <w:tcW w:w="1772" w:type="dxa"/>
            <w:tcBorders>
              <w:top w:val="nil"/>
              <w:left w:val="nil"/>
              <w:bottom w:val="single" w:sz="4" w:space="0" w:color="auto"/>
              <w:right w:val="nil"/>
            </w:tcBorders>
            <w:shd w:val="clear" w:color="auto" w:fill="FFFFFF"/>
            <w:tcMar>
              <w:top w:w="0" w:type="dxa"/>
              <w:left w:w="67" w:type="dxa"/>
              <w:bottom w:w="0" w:type="dxa"/>
              <w:right w:w="67" w:type="dxa"/>
            </w:tcMar>
            <w:vAlign w:val="bottom"/>
            <w:hideMark/>
          </w:tcPr>
          <w:p w14:paraId="45353817" w14:textId="77777777" w:rsidR="00B439D5" w:rsidRDefault="00B439D5" w:rsidP="00E03542">
            <w:pPr>
              <w:pStyle w:val="CTRUHeader"/>
              <w:widowControl/>
              <w:spacing w:line="256" w:lineRule="auto"/>
              <w:rPr>
                <w:b/>
                <w:bCs/>
                <w:color w:val="000000"/>
                <w:sz w:val="20"/>
                <w:szCs w:val="20"/>
                <w:lang w:eastAsia="en-US"/>
              </w:rPr>
            </w:pPr>
            <w:r>
              <w:rPr>
                <w:b/>
                <w:bCs/>
                <w:color w:val="000000"/>
                <w:sz w:val="20"/>
                <w:szCs w:val="20"/>
                <w:lang w:eastAsia="en-US"/>
              </w:rPr>
              <w:t>SSM</w:t>
            </w:r>
            <w:r>
              <w:rPr>
                <w:b/>
                <w:bCs/>
                <w:sz w:val="20"/>
                <w:szCs w:val="20"/>
                <w:lang w:eastAsia="en-US"/>
              </w:rPr>
              <w:t>, Mean (95% CI), SE</w:t>
            </w:r>
          </w:p>
        </w:tc>
        <w:tc>
          <w:tcPr>
            <w:tcW w:w="1773" w:type="dxa"/>
            <w:tcBorders>
              <w:top w:val="nil"/>
              <w:left w:val="nil"/>
              <w:bottom w:val="single" w:sz="4" w:space="0" w:color="auto"/>
              <w:right w:val="nil"/>
            </w:tcBorders>
            <w:shd w:val="clear" w:color="auto" w:fill="FFFFFF"/>
            <w:tcMar>
              <w:top w:w="0" w:type="dxa"/>
              <w:left w:w="67" w:type="dxa"/>
              <w:bottom w:w="0" w:type="dxa"/>
              <w:right w:w="67" w:type="dxa"/>
            </w:tcMar>
            <w:vAlign w:val="bottom"/>
            <w:hideMark/>
          </w:tcPr>
          <w:p w14:paraId="441FC9BB" w14:textId="77777777" w:rsidR="00B439D5" w:rsidRDefault="00B439D5" w:rsidP="00E03542">
            <w:pPr>
              <w:pStyle w:val="CTRUHeader"/>
              <w:widowControl/>
              <w:spacing w:line="256" w:lineRule="auto"/>
              <w:rPr>
                <w:b/>
                <w:bCs/>
                <w:color w:val="000000"/>
                <w:sz w:val="20"/>
                <w:szCs w:val="20"/>
                <w:lang w:eastAsia="en-US"/>
              </w:rPr>
            </w:pPr>
            <w:r>
              <w:rPr>
                <w:b/>
                <w:bCs/>
                <w:color w:val="000000"/>
                <w:sz w:val="20"/>
                <w:szCs w:val="20"/>
                <w:lang w:eastAsia="en-US"/>
              </w:rPr>
              <w:t>UC</w:t>
            </w:r>
            <w:r>
              <w:rPr>
                <w:b/>
                <w:bCs/>
                <w:sz w:val="20"/>
                <w:szCs w:val="20"/>
                <w:lang w:eastAsia="en-US"/>
              </w:rPr>
              <w:t>, Mean (95% CI), SE</w:t>
            </w:r>
          </w:p>
        </w:tc>
        <w:tc>
          <w:tcPr>
            <w:tcW w:w="2077" w:type="dxa"/>
            <w:tcBorders>
              <w:top w:val="nil"/>
              <w:left w:val="nil"/>
              <w:bottom w:val="single" w:sz="4" w:space="0" w:color="auto"/>
              <w:right w:val="single" w:sz="4" w:space="0" w:color="auto"/>
            </w:tcBorders>
            <w:shd w:val="clear" w:color="auto" w:fill="FFFFFF"/>
            <w:tcMar>
              <w:top w:w="0" w:type="dxa"/>
              <w:left w:w="67" w:type="dxa"/>
              <w:bottom w:w="0" w:type="dxa"/>
              <w:right w:w="67" w:type="dxa"/>
            </w:tcMar>
            <w:vAlign w:val="bottom"/>
            <w:hideMark/>
          </w:tcPr>
          <w:p w14:paraId="6B36F2A7" w14:textId="77777777" w:rsidR="00B439D5" w:rsidRDefault="00B439D5" w:rsidP="00E03542">
            <w:pPr>
              <w:pStyle w:val="CTRUHeader"/>
              <w:widowControl/>
              <w:spacing w:line="256" w:lineRule="auto"/>
              <w:rPr>
                <w:b/>
                <w:bCs/>
                <w:sz w:val="20"/>
                <w:szCs w:val="20"/>
                <w:lang w:eastAsia="en-US"/>
              </w:rPr>
            </w:pPr>
            <w:r>
              <w:rPr>
                <w:b/>
                <w:bCs/>
                <w:sz w:val="20"/>
                <w:szCs w:val="20"/>
                <w:lang w:eastAsia="en-US"/>
              </w:rPr>
              <w:t xml:space="preserve">Difference </w:t>
            </w:r>
            <w:r>
              <w:rPr>
                <w:b/>
                <w:bCs/>
                <w:sz w:val="20"/>
                <w:szCs w:val="20"/>
                <w:vertAlign w:val="superscript"/>
                <w:lang w:eastAsia="en-US"/>
              </w:rPr>
              <w:t>a</w:t>
            </w:r>
            <w:r>
              <w:rPr>
                <w:b/>
                <w:bCs/>
                <w:sz w:val="20"/>
                <w:szCs w:val="20"/>
                <w:lang w:eastAsia="en-US"/>
              </w:rPr>
              <w:t xml:space="preserve">, Mean </w:t>
            </w:r>
          </w:p>
          <w:p w14:paraId="1F2FA377" w14:textId="77777777" w:rsidR="00B439D5" w:rsidRDefault="00B439D5" w:rsidP="00E03542">
            <w:pPr>
              <w:pStyle w:val="CTRUHeader"/>
              <w:widowControl/>
              <w:spacing w:line="256" w:lineRule="auto"/>
              <w:rPr>
                <w:b/>
                <w:bCs/>
                <w:color w:val="000000"/>
                <w:sz w:val="20"/>
                <w:szCs w:val="20"/>
                <w:lang w:eastAsia="en-US"/>
              </w:rPr>
            </w:pPr>
            <w:r>
              <w:rPr>
                <w:b/>
                <w:bCs/>
                <w:sz w:val="20"/>
                <w:szCs w:val="20"/>
                <w:lang w:eastAsia="en-US"/>
              </w:rPr>
              <w:t>(95% CI), SE, p-value</w:t>
            </w:r>
          </w:p>
        </w:tc>
        <w:tc>
          <w:tcPr>
            <w:tcW w:w="1868" w:type="dxa"/>
            <w:tcBorders>
              <w:top w:val="nil"/>
              <w:left w:val="nil"/>
              <w:bottom w:val="single" w:sz="4" w:space="0" w:color="auto"/>
              <w:right w:val="nil"/>
            </w:tcBorders>
            <w:shd w:val="clear" w:color="auto" w:fill="FFFFFF"/>
            <w:tcMar>
              <w:top w:w="0" w:type="dxa"/>
              <w:left w:w="67" w:type="dxa"/>
              <w:bottom w:w="0" w:type="dxa"/>
              <w:right w:w="67" w:type="dxa"/>
            </w:tcMar>
            <w:vAlign w:val="bottom"/>
            <w:hideMark/>
          </w:tcPr>
          <w:p w14:paraId="182400FF" w14:textId="77777777" w:rsidR="00B439D5" w:rsidRDefault="00B439D5" w:rsidP="00E03542">
            <w:pPr>
              <w:pStyle w:val="CTRUHeader"/>
              <w:widowControl/>
              <w:spacing w:line="256" w:lineRule="auto"/>
              <w:rPr>
                <w:b/>
                <w:bCs/>
                <w:color w:val="000000"/>
                <w:sz w:val="20"/>
                <w:szCs w:val="20"/>
                <w:lang w:eastAsia="en-US"/>
              </w:rPr>
            </w:pPr>
            <w:r>
              <w:rPr>
                <w:b/>
                <w:bCs/>
                <w:color w:val="000000"/>
                <w:sz w:val="20"/>
                <w:szCs w:val="20"/>
                <w:lang w:eastAsia="en-US"/>
              </w:rPr>
              <w:t>SSM</w:t>
            </w:r>
            <w:r>
              <w:rPr>
                <w:b/>
                <w:bCs/>
                <w:sz w:val="20"/>
                <w:szCs w:val="20"/>
                <w:lang w:eastAsia="en-US"/>
              </w:rPr>
              <w:t>, Mean (95% CI), SE</w:t>
            </w:r>
          </w:p>
        </w:tc>
        <w:tc>
          <w:tcPr>
            <w:tcW w:w="1773" w:type="dxa"/>
            <w:tcBorders>
              <w:top w:val="nil"/>
              <w:left w:val="nil"/>
              <w:bottom w:val="single" w:sz="4" w:space="0" w:color="auto"/>
              <w:right w:val="nil"/>
            </w:tcBorders>
            <w:shd w:val="clear" w:color="auto" w:fill="FFFFFF"/>
            <w:tcMar>
              <w:top w:w="0" w:type="dxa"/>
              <w:left w:w="67" w:type="dxa"/>
              <w:bottom w:w="0" w:type="dxa"/>
              <w:right w:w="67" w:type="dxa"/>
            </w:tcMar>
            <w:vAlign w:val="bottom"/>
            <w:hideMark/>
          </w:tcPr>
          <w:p w14:paraId="6EA3CA02" w14:textId="77777777" w:rsidR="00B439D5" w:rsidRDefault="00B439D5" w:rsidP="00E03542">
            <w:pPr>
              <w:pStyle w:val="CTRUHeader"/>
              <w:widowControl/>
              <w:spacing w:line="256" w:lineRule="auto"/>
              <w:rPr>
                <w:b/>
                <w:bCs/>
                <w:color w:val="000000"/>
                <w:sz w:val="20"/>
                <w:szCs w:val="20"/>
                <w:lang w:eastAsia="en-US"/>
              </w:rPr>
            </w:pPr>
            <w:r>
              <w:rPr>
                <w:b/>
                <w:bCs/>
                <w:color w:val="000000"/>
                <w:sz w:val="20"/>
                <w:szCs w:val="20"/>
                <w:lang w:eastAsia="en-US"/>
              </w:rPr>
              <w:t>UC</w:t>
            </w:r>
            <w:r>
              <w:rPr>
                <w:b/>
                <w:bCs/>
                <w:sz w:val="20"/>
                <w:szCs w:val="20"/>
                <w:lang w:eastAsia="en-US"/>
              </w:rPr>
              <w:t>, Mean (95% CI), SE</w:t>
            </w:r>
          </w:p>
        </w:tc>
        <w:tc>
          <w:tcPr>
            <w:tcW w:w="2079" w:type="dxa"/>
            <w:tcBorders>
              <w:top w:val="nil"/>
              <w:left w:val="nil"/>
              <w:bottom w:val="single" w:sz="4" w:space="0" w:color="auto"/>
              <w:right w:val="single" w:sz="4" w:space="0" w:color="auto"/>
            </w:tcBorders>
            <w:shd w:val="clear" w:color="auto" w:fill="FFFFFF"/>
            <w:tcMar>
              <w:top w:w="0" w:type="dxa"/>
              <w:left w:w="67" w:type="dxa"/>
              <w:bottom w:w="0" w:type="dxa"/>
              <w:right w:w="67" w:type="dxa"/>
            </w:tcMar>
            <w:vAlign w:val="bottom"/>
            <w:hideMark/>
          </w:tcPr>
          <w:p w14:paraId="35015C26" w14:textId="77777777" w:rsidR="00B439D5" w:rsidRDefault="00B439D5" w:rsidP="00E03542">
            <w:pPr>
              <w:pStyle w:val="CTRUHeader"/>
              <w:widowControl/>
              <w:spacing w:line="256" w:lineRule="auto"/>
              <w:rPr>
                <w:b/>
                <w:bCs/>
                <w:sz w:val="20"/>
                <w:szCs w:val="20"/>
                <w:lang w:eastAsia="en-US"/>
              </w:rPr>
            </w:pPr>
            <w:r>
              <w:rPr>
                <w:b/>
                <w:bCs/>
                <w:sz w:val="20"/>
                <w:szCs w:val="20"/>
                <w:lang w:eastAsia="en-US"/>
              </w:rPr>
              <w:t xml:space="preserve">Difference </w:t>
            </w:r>
            <w:r>
              <w:rPr>
                <w:b/>
                <w:bCs/>
                <w:sz w:val="20"/>
                <w:szCs w:val="20"/>
                <w:vertAlign w:val="superscript"/>
                <w:lang w:eastAsia="en-US"/>
              </w:rPr>
              <w:t>a</w:t>
            </w:r>
            <w:r>
              <w:rPr>
                <w:b/>
                <w:bCs/>
                <w:sz w:val="20"/>
                <w:szCs w:val="20"/>
                <w:lang w:eastAsia="en-US"/>
              </w:rPr>
              <w:t xml:space="preserve">, Mean </w:t>
            </w:r>
          </w:p>
          <w:p w14:paraId="75985CD7" w14:textId="77777777" w:rsidR="00B439D5" w:rsidRDefault="00B439D5" w:rsidP="00E03542">
            <w:pPr>
              <w:pStyle w:val="CTRUHeader"/>
              <w:widowControl/>
              <w:spacing w:line="256" w:lineRule="auto"/>
              <w:rPr>
                <w:b/>
                <w:bCs/>
                <w:color w:val="000000"/>
                <w:sz w:val="20"/>
                <w:szCs w:val="20"/>
                <w:lang w:eastAsia="en-US"/>
              </w:rPr>
            </w:pPr>
            <w:r>
              <w:rPr>
                <w:b/>
                <w:bCs/>
                <w:sz w:val="20"/>
                <w:szCs w:val="20"/>
                <w:lang w:eastAsia="en-US"/>
              </w:rPr>
              <w:t>(95% CI), SE, p-value</w:t>
            </w:r>
          </w:p>
        </w:tc>
      </w:tr>
      <w:tr w:rsidR="00B439D5" w14:paraId="65166A0A" w14:textId="77777777" w:rsidTr="00E03542">
        <w:trPr>
          <w:cantSplit/>
          <w:trHeight w:val="228"/>
          <w:jc w:val="center"/>
        </w:trPr>
        <w:tc>
          <w:tcPr>
            <w:tcW w:w="2409" w:type="dxa"/>
            <w:tcBorders>
              <w:top w:val="single" w:sz="4" w:space="0" w:color="auto"/>
              <w:left w:val="single" w:sz="4" w:space="0" w:color="auto"/>
              <w:bottom w:val="nil"/>
              <w:right w:val="single" w:sz="4" w:space="0" w:color="auto"/>
            </w:tcBorders>
            <w:shd w:val="clear" w:color="auto" w:fill="FFFFFF"/>
            <w:tcMar>
              <w:top w:w="0" w:type="dxa"/>
              <w:left w:w="67" w:type="dxa"/>
              <w:bottom w:w="0" w:type="dxa"/>
              <w:right w:w="67" w:type="dxa"/>
            </w:tcMar>
            <w:vAlign w:val="center"/>
          </w:tcPr>
          <w:p w14:paraId="62C2D79E" w14:textId="77777777" w:rsidR="00B439D5" w:rsidRDefault="00B439D5" w:rsidP="00E03542">
            <w:pPr>
              <w:pStyle w:val="CTRUData"/>
              <w:widowControl/>
              <w:spacing w:before="67" w:after="67" w:line="256" w:lineRule="auto"/>
              <w:jc w:val="right"/>
              <w:rPr>
                <w:b/>
                <w:color w:val="000000"/>
                <w:sz w:val="20"/>
                <w:szCs w:val="20"/>
                <w:lang w:eastAsia="en-US"/>
              </w:rPr>
            </w:pPr>
          </w:p>
        </w:tc>
        <w:tc>
          <w:tcPr>
            <w:tcW w:w="1772" w:type="dxa"/>
            <w:tcBorders>
              <w:top w:val="single" w:sz="4" w:space="0" w:color="auto"/>
              <w:left w:val="nil"/>
              <w:bottom w:val="nil"/>
              <w:right w:val="nil"/>
            </w:tcBorders>
            <w:shd w:val="clear" w:color="auto" w:fill="FFFFFF"/>
            <w:tcMar>
              <w:top w:w="0" w:type="dxa"/>
              <w:left w:w="67" w:type="dxa"/>
              <w:bottom w:w="0" w:type="dxa"/>
              <w:right w:w="67" w:type="dxa"/>
            </w:tcMar>
          </w:tcPr>
          <w:p w14:paraId="6338D6A5" w14:textId="77777777" w:rsidR="00B439D5" w:rsidRDefault="00B439D5" w:rsidP="00E03542">
            <w:pPr>
              <w:pStyle w:val="CTRUData"/>
              <w:widowControl/>
              <w:spacing w:before="67" w:after="67" w:line="256" w:lineRule="auto"/>
              <w:rPr>
                <w:color w:val="000000"/>
                <w:sz w:val="20"/>
                <w:szCs w:val="20"/>
                <w:lang w:eastAsia="en-US"/>
              </w:rPr>
            </w:pPr>
          </w:p>
        </w:tc>
        <w:tc>
          <w:tcPr>
            <w:tcW w:w="1773" w:type="dxa"/>
            <w:tcBorders>
              <w:top w:val="single" w:sz="4" w:space="0" w:color="auto"/>
              <w:left w:val="nil"/>
              <w:bottom w:val="nil"/>
              <w:right w:val="nil"/>
            </w:tcBorders>
            <w:shd w:val="clear" w:color="auto" w:fill="FFFFFF"/>
            <w:tcMar>
              <w:top w:w="0" w:type="dxa"/>
              <w:left w:w="67" w:type="dxa"/>
              <w:bottom w:w="0" w:type="dxa"/>
              <w:right w:w="67" w:type="dxa"/>
            </w:tcMar>
          </w:tcPr>
          <w:p w14:paraId="0CFCD97B" w14:textId="77777777" w:rsidR="00B439D5" w:rsidRDefault="00B439D5" w:rsidP="00E03542">
            <w:pPr>
              <w:pStyle w:val="CTRUData"/>
              <w:widowControl/>
              <w:spacing w:before="67" w:after="67" w:line="256" w:lineRule="auto"/>
              <w:rPr>
                <w:color w:val="000000"/>
                <w:sz w:val="20"/>
                <w:szCs w:val="20"/>
                <w:lang w:eastAsia="en-US"/>
              </w:rPr>
            </w:pPr>
          </w:p>
        </w:tc>
        <w:tc>
          <w:tcPr>
            <w:tcW w:w="2077" w:type="dxa"/>
            <w:tcBorders>
              <w:top w:val="single" w:sz="4" w:space="0" w:color="auto"/>
              <w:left w:val="nil"/>
              <w:bottom w:val="nil"/>
              <w:right w:val="single" w:sz="4" w:space="0" w:color="auto"/>
            </w:tcBorders>
            <w:shd w:val="clear" w:color="auto" w:fill="FFFFFF"/>
            <w:tcMar>
              <w:top w:w="0" w:type="dxa"/>
              <w:left w:w="67" w:type="dxa"/>
              <w:bottom w:w="0" w:type="dxa"/>
              <w:right w:w="67" w:type="dxa"/>
            </w:tcMar>
          </w:tcPr>
          <w:p w14:paraId="7001A5AA" w14:textId="77777777" w:rsidR="00B439D5" w:rsidRDefault="00B439D5" w:rsidP="00E03542">
            <w:pPr>
              <w:pStyle w:val="CTRUData"/>
              <w:widowControl/>
              <w:spacing w:before="67" w:after="67" w:line="256" w:lineRule="auto"/>
              <w:rPr>
                <w:color w:val="000000"/>
                <w:sz w:val="20"/>
                <w:szCs w:val="20"/>
                <w:lang w:eastAsia="en-US"/>
              </w:rPr>
            </w:pPr>
          </w:p>
        </w:tc>
        <w:tc>
          <w:tcPr>
            <w:tcW w:w="1868" w:type="dxa"/>
            <w:tcBorders>
              <w:top w:val="single" w:sz="4" w:space="0" w:color="auto"/>
              <w:left w:val="nil"/>
              <w:bottom w:val="nil"/>
              <w:right w:val="nil"/>
            </w:tcBorders>
            <w:shd w:val="clear" w:color="auto" w:fill="FFFFFF"/>
            <w:tcMar>
              <w:top w:w="0" w:type="dxa"/>
              <w:left w:w="67" w:type="dxa"/>
              <w:bottom w:w="0" w:type="dxa"/>
              <w:right w:w="67" w:type="dxa"/>
            </w:tcMar>
          </w:tcPr>
          <w:p w14:paraId="52832FE1" w14:textId="77777777" w:rsidR="00B439D5" w:rsidRDefault="00B439D5" w:rsidP="00E03542">
            <w:pPr>
              <w:pStyle w:val="CTRUData"/>
              <w:widowControl/>
              <w:spacing w:before="67" w:after="67" w:line="256" w:lineRule="auto"/>
              <w:rPr>
                <w:color w:val="000000"/>
                <w:sz w:val="20"/>
                <w:szCs w:val="20"/>
                <w:lang w:eastAsia="en-US"/>
              </w:rPr>
            </w:pPr>
          </w:p>
        </w:tc>
        <w:tc>
          <w:tcPr>
            <w:tcW w:w="1773" w:type="dxa"/>
            <w:tcBorders>
              <w:top w:val="single" w:sz="4" w:space="0" w:color="auto"/>
              <w:left w:val="nil"/>
              <w:bottom w:val="nil"/>
              <w:right w:val="nil"/>
            </w:tcBorders>
            <w:shd w:val="clear" w:color="auto" w:fill="FFFFFF"/>
            <w:tcMar>
              <w:top w:w="0" w:type="dxa"/>
              <w:left w:w="67" w:type="dxa"/>
              <w:bottom w:w="0" w:type="dxa"/>
              <w:right w:w="67" w:type="dxa"/>
            </w:tcMar>
          </w:tcPr>
          <w:p w14:paraId="7586E6C1" w14:textId="77777777" w:rsidR="00B439D5" w:rsidRDefault="00B439D5" w:rsidP="00E03542">
            <w:pPr>
              <w:pStyle w:val="CTRUData"/>
              <w:widowControl/>
              <w:spacing w:before="67" w:after="67" w:line="256" w:lineRule="auto"/>
              <w:rPr>
                <w:color w:val="000000"/>
                <w:sz w:val="20"/>
                <w:szCs w:val="20"/>
                <w:lang w:eastAsia="en-US"/>
              </w:rPr>
            </w:pPr>
          </w:p>
        </w:tc>
        <w:tc>
          <w:tcPr>
            <w:tcW w:w="2079" w:type="dxa"/>
            <w:tcBorders>
              <w:top w:val="single" w:sz="4" w:space="0" w:color="auto"/>
              <w:left w:val="nil"/>
              <w:bottom w:val="nil"/>
              <w:right w:val="single" w:sz="4" w:space="0" w:color="auto"/>
            </w:tcBorders>
            <w:shd w:val="clear" w:color="auto" w:fill="FFFFFF"/>
            <w:tcMar>
              <w:top w:w="0" w:type="dxa"/>
              <w:left w:w="67" w:type="dxa"/>
              <w:bottom w:w="0" w:type="dxa"/>
              <w:right w:w="67" w:type="dxa"/>
            </w:tcMar>
          </w:tcPr>
          <w:p w14:paraId="34D9DEF3" w14:textId="77777777" w:rsidR="00B439D5" w:rsidRDefault="00B439D5" w:rsidP="00E03542">
            <w:pPr>
              <w:pStyle w:val="CTRUData"/>
              <w:widowControl/>
              <w:spacing w:before="67" w:after="67" w:line="256" w:lineRule="auto"/>
              <w:rPr>
                <w:color w:val="000000"/>
                <w:sz w:val="20"/>
                <w:szCs w:val="20"/>
                <w:lang w:eastAsia="en-US"/>
              </w:rPr>
            </w:pPr>
          </w:p>
        </w:tc>
      </w:tr>
      <w:tr w:rsidR="00B439D5" w14:paraId="11BC987B" w14:textId="77777777" w:rsidTr="00E03542">
        <w:trPr>
          <w:cantSplit/>
          <w:trHeight w:val="375"/>
          <w:jc w:val="center"/>
        </w:trPr>
        <w:tc>
          <w:tcPr>
            <w:tcW w:w="2409" w:type="dxa"/>
            <w:tcBorders>
              <w:top w:val="nil"/>
              <w:left w:val="single" w:sz="4" w:space="0" w:color="auto"/>
              <w:bottom w:val="nil"/>
              <w:right w:val="single" w:sz="4" w:space="0" w:color="auto"/>
            </w:tcBorders>
            <w:shd w:val="clear" w:color="auto" w:fill="EAF1DD" w:themeFill="accent3" w:themeFillTint="33"/>
            <w:tcMar>
              <w:top w:w="0" w:type="dxa"/>
              <w:left w:w="67" w:type="dxa"/>
              <w:bottom w:w="0" w:type="dxa"/>
              <w:right w:w="67" w:type="dxa"/>
            </w:tcMar>
            <w:vAlign w:val="center"/>
            <w:hideMark/>
          </w:tcPr>
          <w:p w14:paraId="78877E2E" w14:textId="77777777" w:rsidR="00B439D5" w:rsidRDefault="00B439D5" w:rsidP="00E03542">
            <w:pPr>
              <w:pStyle w:val="CTRUData"/>
              <w:widowControl/>
              <w:spacing w:before="67" w:after="67"/>
              <w:jc w:val="right"/>
              <w:rPr>
                <w:rFonts w:cs="Arial"/>
                <w:b/>
                <w:bCs/>
                <w:color w:val="000000"/>
                <w:sz w:val="20"/>
                <w:vertAlign w:val="superscript"/>
              </w:rPr>
            </w:pPr>
            <w:r>
              <w:rPr>
                <w:b/>
                <w:color w:val="000000"/>
                <w:sz w:val="20"/>
                <w:szCs w:val="20"/>
              </w:rPr>
              <w:t>BPI Pain Interference</w:t>
            </w:r>
          </w:p>
          <w:p w14:paraId="2123E0A1" w14:textId="77777777" w:rsidR="00B439D5" w:rsidRDefault="00B439D5" w:rsidP="00E03542">
            <w:pPr>
              <w:pStyle w:val="CTRUData"/>
              <w:widowControl/>
              <w:spacing w:before="67" w:after="67" w:line="256" w:lineRule="auto"/>
              <w:jc w:val="right"/>
              <w:rPr>
                <w:b/>
                <w:color w:val="000000"/>
                <w:sz w:val="20"/>
                <w:szCs w:val="20"/>
                <w:lang w:eastAsia="en-US"/>
              </w:rPr>
            </w:pPr>
            <w:r>
              <w:rPr>
                <w:bCs/>
                <w:i/>
                <w:color w:val="000000"/>
                <w:sz w:val="18"/>
                <w:szCs w:val="18"/>
              </w:rPr>
              <w:t>(</w:t>
            </w:r>
            <w:r>
              <w:rPr>
                <w:i/>
                <w:color w:val="000000"/>
                <w:sz w:val="18"/>
                <w:szCs w:val="18"/>
              </w:rPr>
              <w:t xml:space="preserve">scores 0-10; </w:t>
            </w:r>
            <w:r>
              <w:rPr>
                <w:i/>
                <w:snapToGrid w:val="0"/>
                <w:color w:val="000000"/>
                <w:sz w:val="18"/>
                <w:szCs w:val="18"/>
              </w:rPr>
              <w:t>higher score = increased pain</w:t>
            </w:r>
            <w:r>
              <w:rPr>
                <w:bCs/>
                <w:i/>
                <w:snapToGrid w:val="0"/>
                <w:color w:val="000000"/>
                <w:sz w:val="18"/>
                <w:szCs w:val="18"/>
              </w:rPr>
              <w:t>)</w:t>
            </w:r>
          </w:p>
        </w:tc>
        <w:tc>
          <w:tcPr>
            <w:tcW w:w="1772" w:type="dxa"/>
            <w:tcBorders>
              <w:top w:val="nil"/>
              <w:left w:val="nil"/>
              <w:bottom w:val="nil"/>
              <w:right w:val="nil"/>
            </w:tcBorders>
            <w:shd w:val="clear" w:color="auto" w:fill="EAF1DD" w:themeFill="accent3" w:themeFillTint="33"/>
            <w:tcMar>
              <w:top w:w="0" w:type="dxa"/>
              <w:left w:w="67" w:type="dxa"/>
              <w:bottom w:w="0" w:type="dxa"/>
              <w:right w:w="67" w:type="dxa"/>
            </w:tcMar>
            <w:vAlign w:val="center"/>
            <w:hideMark/>
          </w:tcPr>
          <w:p w14:paraId="7AC4ED13"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5.3 (4.3, 6.2), SE=0.49</w:t>
            </w:r>
          </w:p>
        </w:tc>
        <w:tc>
          <w:tcPr>
            <w:tcW w:w="1773" w:type="dxa"/>
            <w:tcBorders>
              <w:top w:val="nil"/>
              <w:left w:val="nil"/>
              <w:bottom w:val="nil"/>
              <w:right w:val="nil"/>
            </w:tcBorders>
            <w:shd w:val="clear" w:color="auto" w:fill="EAF1DD" w:themeFill="accent3" w:themeFillTint="33"/>
            <w:tcMar>
              <w:top w:w="0" w:type="dxa"/>
              <w:left w:w="67" w:type="dxa"/>
              <w:bottom w:w="0" w:type="dxa"/>
              <w:right w:w="67" w:type="dxa"/>
            </w:tcMar>
            <w:vAlign w:val="center"/>
            <w:hideMark/>
          </w:tcPr>
          <w:p w14:paraId="1D91C7D3"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5.5 (4.5, 6.4), SE=0.48</w:t>
            </w:r>
          </w:p>
        </w:tc>
        <w:tc>
          <w:tcPr>
            <w:tcW w:w="2077" w:type="dxa"/>
            <w:tcBorders>
              <w:top w:val="nil"/>
              <w:left w:val="nil"/>
              <w:bottom w:val="nil"/>
              <w:right w:val="single" w:sz="4" w:space="0" w:color="auto"/>
            </w:tcBorders>
            <w:shd w:val="clear" w:color="auto" w:fill="EAF1DD" w:themeFill="accent3" w:themeFillTint="33"/>
            <w:tcMar>
              <w:top w:w="0" w:type="dxa"/>
              <w:left w:w="67" w:type="dxa"/>
              <w:bottom w:w="0" w:type="dxa"/>
              <w:right w:w="67" w:type="dxa"/>
            </w:tcMar>
            <w:vAlign w:val="center"/>
            <w:hideMark/>
          </w:tcPr>
          <w:p w14:paraId="70BF658B"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-0.2 (-1.1, 0.7), SE=0.45, p=0.6402</w:t>
            </w:r>
          </w:p>
        </w:tc>
        <w:tc>
          <w:tcPr>
            <w:tcW w:w="1868" w:type="dxa"/>
            <w:tcBorders>
              <w:top w:val="nil"/>
              <w:left w:val="nil"/>
              <w:bottom w:val="nil"/>
              <w:right w:val="nil"/>
            </w:tcBorders>
            <w:shd w:val="clear" w:color="auto" w:fill="EAF1DD" w:themeFill="accent3" w:themeFillTint="33"/>
            <w:tcMar>
              <w:top w:w="0" w:type="dxa"/>
              <w:left w:w="67" w:type="dxa"/>
              <w:bottom w:w="0" w:type="dxa"/>
              <w:right w:w="67" w:type="dxa"/>
            </w:tcMar>
            <w:vAlign w:val="center"/>
            <w:hideMark/>
          </w:tcPr>
          <w:p w14:paraId="04F71E16"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4.2 (3.2, 5.3), SE=0.51</w:t>
            </w:r>
          </w:p>
        </w:tc>
        <w:tc>
          <w:tcPr>
            <w:tcW w:w="1773" w:type="dxa"/>
            <w:tcBorders>
              <w:top w:val="nil"/>
              <w:left w:val="nil"/>
              <w:bottom w:val="nil"/>
              <w:right w:val="nil"/>
            </w:tcBorders>
            <w:shd w:val="clear" w:color="auto" w:fill="EAF1DD" w:themeFill="accent3" w:themeFillTint="33"/>
            <w:tcMar>
              <w:top w:w="0" w:type="dxa"/>
              <w:left w:w="67" w:type="dxa"/>
              <w:bottom w:w="0" w:type="dxa"/>
              <w:right w:w="67" w:type="dxa"/>
            </w:tcMar>
            <w:vAlign w:val="center"/>
            <w:hideMark/>
          </w:tcPr>
          <w:p w14:paraId="64A7F676"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4.6 (3.6, 5.5), SE=0.50</w:t>
            </w:r>
          </w:p>
        </w:tc>
        <w:tc>
          <w:tcPr>
            <w:tcW w:w="2079" w:type="dxa"/>
            <w:tcBorders>
              <w:top w:val="nil"/>
              <w:left w:val="nil"/>
              <w:bottom w:val="nil"/>
              <w:right w:val="single" w:sz="4" w:space="0" w:color="auto"/>
            </w:tcBorders>
            <w:shd w:val="clear" w:color="auto" w:fill="EAF1DD" w:themeFill="accent3" w:themeFillTint="33"/>
            <w:tcMar>
              <w:top w:w="0" w:type="dxa"/>
              <w:left w:w="67" w:type="dxa"/>
              <w:bottom w:w="0" w:type="dxa"/>
              <w:right w:w="67" w:type="dxa"/>
            </w:tcMar>
            <w:vAlign w:val="center"/>
            <w:hideMark/>
          </w:tcPr>
          <w:p w14:paraId="023E0377"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-0.3 (-1.3, 0.7), SE=0.51, p=0.5197</w:t>
            </w:r>
          </w:p>
        </w:tc>
      </w:tr>
      <w:tr w:rsidR="00B439D5" w14:paraId="42DC095F" w14:textId="77777777" w:rsidTr="00E03542">
        <w:trPr>
          <w:cantSplit/>
          <w:trHeight w:val="243"/>
          <w:jc w:val="center"/>
        </w:trPr>
        <w:tc>
          <w:tcPr>
            <w:tcW w:w="2409" w:type="dxa"/>
            <w:tcBorders>
              <w:top w:val="nil"/>
              <w:left w:val="single" w:sz="4" w:space="0" w:color="auto"/>
              <w:bottom w:val="nil"/>
              <w:right w:val="single" w:sz="4" w:space="0" w:color="auto"/>
            </w:tcBorders>
            <w:shd w:val="clear" w:color="auto" w:fill="FFFFFF"/>
            <w:tcMar>
              <w:top w:w="0" w:type="dxa"/>
              <w:left w:w="67" w:type="dxa"/>
              <w:bottom w:w="0" w:type="dxa"/>
              <w:right w:w="67" w:type="dxa"/>
            </w:tcMar>
            <w:vAlign w:val="center"/>
          </w:tcPr>
          <w:p w14:paraId="0D6FC255" w14:textId="77777777" w:rsidR="00B439D5" w:rsidRDefault="00B439D5" w:rsidP="00E03542">
            <w:pPr>
              <w:pStyle w:val="CTRUData"/>
              <w:widowControl/>
              <w:spacing w:before="67" w:after="67" w:line="256" w:lineRule="auto"/>
              <w:jc w:val="right"/>
              <w:rPr>
                <w:b/>
                <w:color w:val="000000"/>
                <w:sz w:val="20"/>
                <w:szCs w:val="20"/>
                <w:lang w:eastAsia="en-US"/>
              </w:rPr>
            </w:pPr>
          </w:p>
        </w:tc>
        <w:tc>
          <w:tcPr>
            <w:tcW w:w="1772" w:type="dxa"/>
            <w:tcBorders>
              <w:top w:val="nil"/>
              <w:left w:val="nil"/>
              <w:bottom w:val="nil"/>
              <w:right w:val="nil"/>
            </w:tcBorders>
            <w:shd w:val="clear" w:color="auto" w:fill="FFFFFF"/>
            <w:tcMar>
              <w:top w:w="0" w:type="dxa"/>
              <w:left w:w="67" w:type="dxa"/>
              <w:bottom w:w="0" w:type="dxa"/>
              <w:right w:w="67" w:type="dxa"/>
            </w:tcMar>
            <w:vAlign w:val="center"/>
          </w:tcPr>
          <w:p w14:paraId="4823D41C" w14:textId="77777777" w:rsidR="00B439D5" w:rsidRDefault="00B439D5" w:rsidP="00E03542">
            <w:pPr>
              <w:pStyle w:val="CTRUData"/>
              <w:widowControl/>
              <w:spacing w:before="67" w:after="67" w:line="256" w:lineRule="auto"/>
              <w:rPr>
                <w:color w:val="FF0000"/>
                <w:sz w:val="20"/>
                <w:szCs w:val="20"/>
                <w:lang w:eastAsia="en-US"/>
              </w:rPr>
            </w:pPr>
          </w:p>
        </w:tc>
        <w:tc>
          <w:tcPr>
            <w:tcW w:w="1773" w:type="dxa"/>
            <w:tcBorders>
              <w:top w:val="nil"/>
              <w:left w:val="nil"/>
              <w:bottom w:val="nil"/>
              <w:right w:val="nil"/>
            </w:tcBorders>
            <w:shd w:val="clear" w:color="auto" w:fill="FFFFFF"/>
            <w:tcMar>
              <w:top w:w="0" w:type="dxa"/>
              <w:left w:w="67" w:type="dxa"/>
              <w:bottom w:w="0" w:type="dxa"/>
              <w:right w:w="67" w:type="dxa"/>
            </w:tcMar>
            <w:vAlign w:val="center"/>
          </w:tcPr>
          <w:p w14:paraId="256E56B6" w14:textId="77777777" w:rsidR="00B439D5" w:rsidRDefault="00B439D5" w:rsidP="00E03542">
            <w:pPr>
              <w:pStyle w:val="CTRUData"/>
              <w:widowControl/>
              <w:spacing w:before="67" w:after="67" w:line="256" w:lineRule="auto"/>
              <w:rPr>
                <w:color w:val="FF0000"/>
                <w:sz w:val="20"/>
                <w:szCs w:val="20"/>
                <w:lang w:eastAsia="en-US"/>
              </w:rPr>
            </w:pPr>
          </w:p>
        </w:tc>
        <w:tc>
          <w:tcPr>
            <w:tcW w:w="2077" w:type="dxa"/>
            <w:tcBorders>
              <w:top w:val="nil"/>
              <w:left w:val="nil"/>
              <w:bottom w:val="nil"/>
              <w:right w:val="single" w:sz="4" w:space="0" w:color="auto"/>
            </w:tcBorders>
            <w:shd w:val="clear" w:color="auto" w:fill="FFFFFF"/>
            <w:tcMar>
              <w:top w:w="0" w:type="dxa"/>
              <w:left w:w="67" w:type="dxa"/>
              <w:bottom w:w="0" w:type="dxa"/>
              <w:right w:w="67" w:type="dxa"/>
            </w:tcMar>
            <w:vAlign w:val="center"/>
          </w:tcPr>
          <w:p w14:paraId="3E05DC03" w14:textId="77777777" w:rsidR="00B439D5" w:rsidRDefault="00B439D5" w:rsidP="00E03542">
            <w:pPr>
              <w:pStyle w:val="CTRUData"/>
              <w:widowControl/>
              <w:spacing w:before="67" w:after="67" w:line="256" w:lineRule="auto"/>
              <w:rPr>
                <w:color w:val="FF0000"/>
                <w:sz w:val="20"/>
                <w:szCs w:val="20"/>
                <w:lang w:eastAsia="en-US"/>
              </w:rPr>
            </w:pPr>
          </w:p>
        </w:tc>
        <w:tc>
          <w:tcPr>
            <w:tcW w:w="1868" w:type="dxa"/>
            <w:tcBorders>
              <w:top w:val="nil"/>
              <w:left w:val="nil"/>
              <w:bottom w:val="nil"/>
              <w:right w:val="nil"/>
            </w:tcBorders>
            <w:shd w:val="clear" w:color="auto" w:fill="FFFFFF"/>
            <w:tcMar>
              <w:top w:w="0" w:type="dxa"/>
              <w:left w:w="67" w:type="dxa"/>
              <w:bottom w:w="0" w:type="dxa"/>
              <w:right w:w="67" w:type="dxa"/>
            </w:tcMar>
            <w:vAlign w:val="center"/>
          </w:tcPr>
          <w:p w14:paraId="7C72859A" w14:textId="77777777" w:rsidR="00B439D5" w:rsidRDefault="00B439D5" w:rsidP="00E03542">
            <w:pPr>
              <w:pStyle w:val="CTRUData"/>
              <w:widowControl/>
              <w:spacing w:before="67" w:after="67" w:line="256" w:lineRule="auto"/>
              <w:rPr>
                <w:color w:val="FF0000"/>
                <w:sz w:val="20"/>
                <w:szCs w:val="20"/>
                <w:lang w:eastAsia="en-US"/>
              </w:rPr>
            </w:pPr>
          </w:p>
        </w:tc>
        <w:tc>
          <w:tcPr>
            <w:tcW w:w="1773" w:type="dxa"/>
            <w:tcBorders>
              <w:top w:val="nil"/>
              <w:left w:val="nil"/>
              <w:bottom w:val="nil"/>
              <w:right w:val="nil"/>
            </w:tcBorders>
            <w:shd w:val="clear" w:color="auto" w:fill="FFFFFF"/>
            <w:tcMar>
              <w:top w:w="0" w:type="dxa"/>
              <w:left w:w="67" w:type="dxa"/>
              <w:bottom w:w="0" w:type="dxa"/>
              <w:right w:w="67" w:type="dxa"/>
            </w:tcMar>
            <w:vAlign w:val="center"/>
          </w:tcPr>
          <w:p w14:paraId="48D8542A" w14:textId="77777777" w:rsidR="00B439D5" w:rsidRDefault="00B439D5" w:rsidP="00E03542">
            <w:pPr>
              <w:pStyle w:val="CTRUData"/>
              <w:widowControl/>
              <w:spacing w:before="67" w:after="67" w:line="256" w:lineRule="auto"/>
              <w:rPr>
                <w:color w:val="FF0000"/>
                <w:sz w:val="20"/>
                <w:szCs w:val="20"/>
                <w:lang w:eastAsia="en-US"/>
              </w:rPr>
            </w:pPr>
          </w:p>
        </w:tc>
        <w:tc>
          <w:tcPr>
            <w:tcW w:w="2079" w:type="dxa"/>
            <w:tcBorders>
              <w:top w:val="nil"/>
              <w:left w:val="nil"/>
              <w:bottom w:val="nil"/>
              <w:right w:val="single" w:sz="4" w:space="0" w:color="auto"/>
            </w:tcBorders>
            <w:shd w:val="clear" w:color="auto" w:fill="FFFFFF"/>
            <w:tcMar>
              <w:top w:w="0" w:type="dxa"/>
              <w:left w:w="67" w:type="dxa"/>
              <w:bottom w:w="0" w:type="dxa"/>
              <w:right w:w="67" w:type="dxa"/>
            </w:tcMar>
            <w:vAlign w:val="center"/>
          </w:tcPr>
          <w:p w14:paraId="6C835F51" w14:textId="77777777" w:rsidR="00B439D5" w:rsidRDefault="00B439D5" w:rsidP="00E03542">
            <w:pPr>
              <w:pStyle w:val="CTRUData"/>
              <w:widowControl/>
              <w:spacing w:before="67" w:after="67" w:line="256" w:lineRule="auto"/>
              <w:rPr>
                <w:color w:val="FF0000"/>
                <w:sz w:val="20"/>
                <w:szCs w:val="20"/>
                <w:lang w:eastAsia="en-US"/>
              </w:rPr>
            </w:pPr>
          </w:p>
        </w:tc>
      </w:tr>
      <w:tr w:rsidR="00B439D5" w14:paraId="377687F2" w14:textId="77777777" w:rsidTr="00E03542">
        <w:trPr>
          <w:cantSplit/>
          <w:trHeight w:val="243"/>
          <w:jc w:val="center"/>
        </w:trPr>
        <w:tc>
          <w:tcPr>
            <w:tcW w:w="2409" w:type="dxa"/>
            <w:tcBorders>
              <w:top w:val="nil"/>
              <w:left w:val="single" w:sz="4" w:space="0" w:color="auto"/>
              <w:bottom w:val="nil"/>
              <w:right w:val="single" w:sz="4" w:space="0" w:color="auto"/>
            </w:tcBorders>
            <w:shd w:val="clear" w:color="auto" w:fill="EAF1DD" w:themeFill="accent3" w:themeFillTint="33"/>
            <w:tcMar>
              <w:top w:w="0" w:type="dxa"/>
              <w:left w:w="67" w:type="dxa"/>
              <w:bottom w:w="0" w:type="dxa"/>
              <w:right w:w="67" w:type="dxa"/>
            </w:tcMar>
            <w:vAlign w:val="center"/>
            <w:hideMark/>
          </w:tcPr>
          <w:p w14:paraId="092DC81B" w14:textId="77777777" w:rsidR="00B439D5" w:rsidRDefault="00B439D5" w:rsidP="00E03542">
            <w:pPr>
              <w:pStyle w:val="CTRUData"/>
              <w:widowControl/>
              <w:spacing w:before="67" w:after="67"/>
              <w:jc w:val="right"/>
              <w:rPr>
                <w:rFonts w:cs="Arial"/>
                <w:b/>
                <w:bCs/>
                <w:color w:val="000000"/>
                <w:sz w:val="20"/>
                <w:vertAlign w:val="superscript"/>
              </w:rPr>
            </w:pPr>
            <w:r>
              <w:rPr>
                <w:b/>
                <w:color w:val="000000"/>
                <w:sz w:val="20"/>
                <w:szCs w:val="20"/>
              </w:rPr>
              <w:t>PPQ Pain knowledge subscale</w:t>
            </w:r>
          </w:p>
          <w:p w14:paraId="1D215015" w14:textId="77777777" w:rsidR="00B439D5" w:rsidRDefault="00B439D5" w:rsidP="00E03542">
            <w:pPr>
              <w:pStyle w:val="CTRUData"/>
              <w:widowControl/>
              <w:spacing w:before="67" w:after="67" w:line="256" w:lineRule="auto"/>
              <w:jc w:val="right"/>
              <w:rPr>
                <w:b/>
                <w:color w:val="000000"/>
                <w:sz w:val="20"/>
                <w:szCs w:val="20"/>
                <w:lang w:eastAsia="en-US"/>
              </w:rPr>
            </w:pPr>
            <w:r>
              <w:rPr>
                <w:rFonts w:eastAsia="Calibri"/>
                <w:bCs/>
                <w:i/>
                <w:color w:val="000000"/>
                <w:sz w:val="18"/>
                <w:szCs w:val="18"/>
              </w:rPr>
              <w:t>(</w:t>
            </w:r>
            <w:r>
              <w:rPr>
                <w:i/>
                <w:color w:val="000000"/>
                <w:sz w:val="18"/>
                <w:szCs w:val="18"/>
              </w:rPr>
              <w:t xml:space="preserve">scores 0-90; </w:t>
            </w:r>
            <w:r>
              <w:rPr>
                <w:i/>
                <w:sz w:val="18"/>
                <w:szCs w:val="18"/>
              </w:rPr>
              <w:t>higher score = poorer experience of pain</w:t>
            </w:r>
            <w:r>
              <w:rPr>
                <w:rFonts w:eastAsia="Calibri"/>
                <w:bCs/>
                <w:i/>
                <w:color w:val="000000"/>
                <w:sz w:val="18"/>
                <w:szCs w:val="18"/>
              </w:rPr>
              <w:t>)</w:t>
            </w:r>
          </w:p>
        </w:tc>
        <w:tc>
          <w:tcPr>
            <w:tcW w:w="1772" w:type="dxa"/>
            <w:tcBorders>
              <w:top w:val="nil"/>
              <w:left w:val="nil"/>
              <w:bottom w:val="nil"/>
              <w:right w:val="nil"/>
            </w:tcBorders>
            <w:shd w:val="clear" w:color="auto" w:fill="EAF1DD" w:themeFill="accent3" w:themeFillTint="33"/>
            <w:tcMar>
              <w:top w:w="0" w:type="dxa"/>
              <w:left w:w="67" w:type="dxa"/>
              <w:bottom w:w="0" w:type="dxa"/>
              <w:right w:w="67" w:type="dxa"/>
            </w:tcMar>
            <w:vAlign w:val="center"/>
            <w:hideMark/>
          </w:tcPr>
          <w:p w14:paraId="7D2510C9"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39.6 (32.8, 46.4), SE=3.42</w:t>
            </w:r>
          </w:p>
        </w:tc>
        <w:tc>
          <w:tcPr>
            <w:tcW w:w="1773" w:type="dxa"/>
            <w:tcBorders>
              <w:top w:val="nil"/>
              <w:left w:val="nil"/>
              <w:bottom w:val="nil"/>
              <w:right w:val="nil"/>
            </w:tcBorders>
            <w:shd w:val="clear" w:color="auto" w:fill="EAF1DD" w:themeFill="accent3" w:themeFillTint="33"/>
            <w:tcMar>
              <w:top w:w="0" w:type="dxa"/>
              <w:left w:w="67" w:type="dxa"/>
              <w:bottom w:w="0" w:type="dxa"/>
              <w:right w:w="67" w:type="dxa"/>
            </w:tcMar>
            <w:vAlign w:val="center"/>
            <w:hideMark/>
          </w:tcPr>
          <w:p w14:paraId="587A44F5"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38.2 (31.6, 44.9), SE=3.34</w:t>
            </w:r>
          </w:p>
        </w:tc>
        <w:tc>
          <w:tcPr>
            <w:tcW w:w="2077" w:type="dxa"/>
            <w:tcBorders>
              <w:top w:val="nil"/>
              <w:left w:val="nil"/>
              <w:bottom w:val="nil"/>
              <w:right w:val="single" w:sz="4" w:space="0" w:color="auto"/>
            </w:tcBorders>
            <w:shd w:val="clear" w:color="auto" w:fill="EAF1DD" w:themeFill="accent3" w:themeFillTint="33"/>
            <w:tcMar>
              <w:top w:w="0" w:type="dxa"/>
              <w:left w:w="67" w:type="dxa"/>
              <w:bottom w:w="0" w:type="dxa"/>
              <w:right w:w="67" w:type="dxa"/>
            </w:tcMar>
            <w:vAlign w:val="center"/>
            <w:hideMark/>
          </w:tcPr>
          <w:p w14:paraId="44554056"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1.3 (-4.9, 7.5), SE=3.13, p=0.6698</w:t>
            </w:r>
          </w:p>
        </w:tc>
        <w:tc>
          <w:tcPr>
            <w:tcW w:w="1868" w:type="dxa"/>
            <w:tcBorders>
              <w:top w:val="nil"/>
              <w:left w:val="nil"/>
              <w:bottom w:val="nil"/>
              <w:right w:val="nil"/>
            </w:tcBorders>
            <w:shd w:val="clear" w:color="auto" w:fill="EAF1DD" w:themeFill="accent3" w:themeFillTint="33"/>
            <w:tcMar>
              <w:top w:w="0" w:type="dxa"/>
              <w:left w:w="67" w:type="dxa"/>
              <w:bottom w:w="0" w:type="dxa"/>
              <w:right w:w="67" w:type="dxa"/>
            </w:tcMar>
            <w:vAlign w:val="center"/>
            <w:hideMark/>
          </w:tcPr>
          <w:p w14:paraId="739F579D"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37.7 (30.7, 44.8), SE=3.56</w:t>
            </w:r>
          </w:p>
        </w:tc>
        <w:tc>
          <w:tcPr>
            <w:tcW w:w="1773" w:type="dxa"/>
            <w:tcBorders>
              <w:top w:val="nil"/>
              <w:left w:val="nil"/>
              <w:bottom w:val="nil"/>
              <w:right w:val="nil"/>
            </w:tcBorders>
            <w:shd w:val="clear" w:color="auto" w:fill="EAF1DD" w:themeFill="accent3" w:themeFillTint="33"/>
            <w:tcMar>
              <w:top w:w="0" w:type="dxa"/>
              <w:left w:w="67" w:type="dxa"/>
              <w:bottom w:w="0" w:type="dxa"/>
              <w:right w:w="67" w:type="dxa"/>
            </w:tcMar>
            <w:vAlign w:val="center"/>
            <w:hideMark/>
          </w:tcPr>
          <w:p w14:paraId="78142F65"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36.6 (29.9, 43.3), SE=3.36</w:t>
            </w:r>
          </w:p>
        </w:tc>
        <w:tc>
          <w:tcPr>
            <w:tcW w:w="2079" w:type="dxa"/>
            <w:tcBorders>
              <w:top w:val="nil"/>
              <w:left w:val="nil"/>
              <w:bottom w:val="nil"/>
              <w:right w:val="single" w:sz="4" w:space="0" w:color="auto"/>
            </w:tcBorders>
            <w:shd w:val="clear" w:color="auto" w:fill="EAF1DD" w:themeFill="accent3" w:themeFillTint="33"/>
            <w:tcMar>
              <w:top w:w="0" w:type="dxa"/>
              <w:left w:w="67" w:type="dxa"/>
              <w:bottom w:w="0" w:type="dxa"/>
              <w:right w:w="67" w:type="dxa"/>
            </w:tcMar>
            <w:vAlign w:val="center"/>
            <w:hideMark/>
          </w:tcPr>
          <w:p w14:paraId="40BBE750"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1.1 (-5.7, 8.0), SE=3.43, p=0.7387</w:t>
            </w:r>
          </w:p>
        </w:tc>
      </w:tr>
      <w:tr w:rsidR="00B439D5" w14:paraId="01654B64" w14:textId="77777777" w:rsidTr="00E03542">
        <w:trPr>
          <w:cantSplit/>
          <w:trHeight w:val="243"/>
          <w:jc w:val="center"/>
        </w:trPr>
        <w:tc>
          <w:tcPr>
            <w:tcW w:w="2409" w:type="dxa"/>
            <w:tcBorders>
              <w:top w:val="nil"/>
              <w:left w:val="single" w:sz="4" w:space="0" w:color="auto"/>
              <w:bottom w:val="nil"/>
              <w:right w:val="single" w:sz="4" w:space="0" w:color="auto"/>
            </w:tcBorders>
            <w:shd w:val="clear" w:color="auto" w:fill="FFFFFF"/>
            <w:tcMar>
              <w:top w:w="0" w:type="dxa"/>
              <w:left w:w="67" w:type="dxa"/>
              <w:bottom w:w="0" w:type="dxa"/>
              <w:right w:w="67" w:type="dxa"/>
            </w:tcMar>
            <w:vAlign w:val="center"/>
          </w:tcPr>
          <w:p w14:paraId="3F784C44" w14:textId="77777777" w:rsidR="00B439D5" w:rsidRDefault="00B439D5" w:rsidP="00E03542">
            <w:pPr>
              <w:pStyle w:val="CTRUData"/>
              <w:widowControl/>
              <w:spacing w:before="67" w:after="67" w:line="256" w:lineRule="auto"/>
              <w:jc w:val="right"/>
              <w:rPr>
                <w:b/>
                <w:color w:val="000000"/>
                <w:sz w:val="20"/>
                <w:szCs w:val="20"/>
                <w:lang w:eastAsia="en-US"/>
              </w:rPr>
            </w:pPr>
          </w:p>
        </w:tc>
        <w:tc>
          <w:tcPr>
            <w:tcW w:w="1772" w:type="dxa"/>
            <w:tcBorders>
              <w:top w:val="nil"/>
              <w:left w:val="nil"/>
              <w:bottom w:val="nil"/>
              <w:right w:val="nil"/>
            </w:tcBorders>
            <w:shd w:val="clear" w:color="auto" w:fill="FFFFFF"/>
            <w:tcMar>
              <w:top w:w="0" w:type="dxa"/>
              <w:left w:w="67" w:type="dxa"/>
              <w:bottom w:w="0" w:type="dxa"/>
              <w:right w:w="67" w:type="dxa"/>
            </w:tcMar>
            <w:vAlign w:val="center"/>
          </w:tcPr>
          <w:p w14:paraId="6AE3613C" w14:textId="77777777" w:rsidR="00B439D5" w:rsidRDefault="00B439D5" w:rsidP="00E03542">
            <w:pPr>
              <w:pStyle w:val="CTRUData"/>
              <w:widowControl/>
              <w:spacing w:before="67" w:after="67" w:line="256" w:lineRule="auto"/>
              <w:rPr>
                <w:color w:val="FF0000"/>
                <w:sz w:val="20"/>
                <w:szCs w:val="20"/>
                <w:lang w:eastAsia="en-US"/>
              </w:rPr>
            </w:pPr>
          </w:p>
        </w:tc>
        <w:tc>
          <w:tcPr>
            <w:tcW w:w="1773" w:type="dxa"/>
            <w:tcBorders>
              <w:top w:val="nil"/>
              <w:left w:val="nil"/>
              <w:bottom w:val="nil"/>
              <w:right w:val="nil"/>
            </w:tcBorders>
            <w:shd w:val="clear" w:color="auto" w:fill="FFFFFF"/>
            <w:tcMar>
              <w:top w:w="0" w:type="dxa"/>
              <w:left w:w="67" w:type="dxa"/>
              <w:bottom w:w="0" w:type="dxa"/>
              <w:right w:w="67" w:type="dxa"/>
            </w:tcMar>
            <w:vAlign w:val="center"/>
          </w:tcPr>
          <w:p w14:paraId="6C7766DD" w14:textId="77777777" w:rsidR="00B439D5" w:rsidRDefault="00B439D5" w:rsidP="00E03542">
            <w:pPr>
              <w:pStyle w:val="CTRUData"/>
              <w:widowControl/>
              <w:spacing w:before="67" w:after="67" w:line="256" w:lineRule="auto"/>
              <w:rPr>
                <w:color w:val="FF0000"/>
                <w:sz w:val="20"/>
                <w:szCs w:val="20"/>
                <w:lang w:eastAsia="en-US"/>
              </w:rPr>
            </w:pPr>
          </w:p>
        </w:tc>
        <w:tc>
          <w:tcPr>
            <w:tcW w:w="2077" w:type="dxa"/>
            <w:tcBorders>
              <w:top w:val="nil"/>
              <w:left w:val="nil"/>
              <w:bottom w:val="nil"/>
              <w:right w:val="single" w:sz="4" w:space="0" w:color="auto"/>
            </w:tcBorders>
            <w:shd w:val="clear" w:color="auto" w:fill="FFFFFF"/>
            <w:tcMar>
              <w:top w:w="0" w:type="dxa"/>
              <w:left w:w="67" w:type="dxa"/>
              <w:bottom w:w="0" w:type="dxa"/>
              <w:right w:w="67" w:type="dxa"/>
            </w:tcMar>
            <w:vAlign w:val="center"/>
          </w:tcPr>
          <w:p w14:paraId="0C4D61FE" w14:textId="77777777" w:rsidR="00B439D5" w:rsidRDefault="00B439D5" w:rsidP="00E03542">
            <w:pPr>
              <w:pStyle w:val="CTRUData"/>
              <w:widowControl/>
              <w:spacing w:before="67" w:after="67" w:line="256" w:lineRule="auto"/>
              <w:rPr>
                <w:color w:val="FF0000"/>
                <w:sz w:val="20"/>
                <w:szCs w:val="20"/>
                <w:lang w:eastAsia="en-US"/>
              </w:rPr>
            </w:pPr>
          </w:p>
        </w:tc>
        <w:tc>
          <w:tcPr>
            <w:tcW w:w="1868" w:type="dxa"/>
            <w:tcBorders>
              <w:top w:val="nil"/>
              <w:left w:val="nil"/>
              <w:bottom w:val="nil"/>
              <w:right w:val="nil"/>
            </w:tcBorders>
            <w:shd w:val="clear" w:color="auto" w:fill="FFFFFF"/>
            <w:tcMar>
              <w:top w:w="0" w:type="dxa"/>
              <w:left w:w="67" w:type="dxa"/>
              <w:bottom w:w="0" w:type="dxa"/>
              <w:right w:w="67" w:type="dxa"/>
            </w:tcMar>
            <w:vAlign w:val="center"/>
          </w:tcPr>
          <w:p w14:paraId="5438CDC7" w14:textId="77777777" w:rsidR="00B439D5" w:rsidRDefault="00B439D5" w:rsidP="00E03542">
            <w:pPr>
              <w:pStyle w:val="CTRUData"/>
              <w:widowControl/>
              <w:spacing w:before="67" w:after="67" w:line="256" w:lineRule="auto"/>
              <w:rPr>
                <w:color w:val="FF0000"/>
                <w:sz w:val="20"/>
                <w:szCs w:val="20"/>
                <w:lang w:eastAsia="en-US"/>
              </w:rPr>
            </w:pPr>
          </w:p>
        </w:tc>
        <w:tc>
          <w:tcPr>
            <w:tcW w:w="1773" w:type="dxa"/>
            <w:tcBorders>
              <w:top w:val="nil"/>
              <w:left w:val="nil"/>
              <w:bottom w:val="nil"/>
              <w:right w:val="nil"/>
            </w:tcBorders>
            <w:shd w:val="clear" w:color="auto" w:fill="FFFFFF"/>
            <w:tcMar>
              <w:top w:w="0" w:type="dxa"/>
              <w:left w:w="67" w:type="dxa"/>
              <w:bottom w:w="0" w:type="dxa"/>
              <w:right w:w="67" w:type="dxa"/>
            </w:tcMar>
            <w:vAlign w:val="center"/>
          </w:tcPr>
          <w:p w14:paraId="5A32EA57" w14:textId="77777777" w:rsidR="00B439D5" w:rsidRDefault="00B439D5" w:rsidP="00E03542">
            <w:pPr>
              <w:pStyle w:val="CTRUData"/>
              <w:widowControl/>
              <w:spacing w:before="67" w:after="67" w:line="256" w:lineRule="auto"/>
              <w:rPr>
                <w:color w:val="FF0000"/>
                <w:sz w:val="20"/>
                <w:szCs w:val="20"/>
                <w:lang w:eastAsia="en-US"/>
              </w:rPr>
            </w:pPr>
          </w:p>
        </w:tc>
        <w:tc>
          <w:tcPr>
            <w:tcW w:w="2079" w:type="dxa"/>
            <w:tcBorders>
              <w:top w:val="nil"/>
              <w:left w:val="nil"/>
              <w:bottom w:val="nil"/>
              <w:right w:val="single" w:sz="4" w:space="0" w:color="auto"/>
            </w:tcBorders>
            <w:shd w:val="clear" w:color="auto" w:fill="FFFFFF"/>
            <w:tcMar>
              <w:top w:w="0" w:type="dxa"/>
              <w:left w:w="67" w:type="dxa"/>
              <w:bottom w:w="0" w:type="dxa"/>
              <w:right w:w="67" w:type="dxa"/>
            </w:tcMar>
            <w:vAlign w:val="center"/>
          </w:tcPr>
          <w:p w14:paraId="28024822" w14:textId="77777777" w:rsidR="00B439D5" w:rsidRDefault="00B439D5" w:rsidP="00E03542">
            <w:pPr>
              <w:pStyle w:val="CTRUData"/>
              <w:widowControl/>
              <w:spacing w:before="67" w:after="67" w:line="256" w:lineRule="auto"/>
              <w:rPr>
                <w:color w:val="FF0000"/>
                <w:sz w:val="20"/>
                <w:szCs w:val="20"/>
                <w:lang w:eastAsia="en-US"/>
              </w:rPr>
            </w:pPr>
          </w:p>
        </w:tc>
      </w:tr>
      <w:tr w:rsidR="00B439D5" w14:paraId="712962D7" w14:textId="77777777" w:rsidTr="00E03542">
        <w:trPr>
          <w:cantSplit/>
          <w:trHeight w:val="243"/>
          <w:jc w:val="center"/>
        </w:trPr>
        <w:tc>
          <w:tcPr>
            <w:tcW w:w="2409" w:type="dxa"/>
            <w:tcBorders>
              <w:top w:val="nil"/>
              <w:left w:val="single" w:sz="4" w:space="0" w:color="auto"/>
              <w:bottom w:val="nil"/>
              <w:right w:val="single" w:sz="4" w:space="0" w:color="auto"/>
            </w:tcBorders>
            <w:shd w:val="clear" w:color="auto" w:fill="EAF1DD" w:themeFill="accent3" w:themeFillTint="33"/>
            <w:tcMar>
              <w:top w:w="0" w:type="dxa"/>
              <w:left w:w="67" w:type="dxa"/>
              <w:bottom w:w="0" w:type="dxa"/>
              <w:right w:w="67" w:type="dxa"/>
            </w:tcMar>
            <w:vAlign w:val="center"/>
            <w:hideMark/>
          </w:tcPr>
          <w:p w14:paraId="6933349D" w14:textId="77777777" w:rsidR="00B439D5" w:rsidRDefault="00B439D5" w:rsidP="00E03542">
            <w:pPr>
              <w:pStyle w:val="CTRUData"/>
              <w:widowControl/>
              <w:spacing w:before="67" w:after="67"/>
              <w:jc w:val="right"/>
              <w:rPr>
                <w:rFonts w:cs="Arial"/>
                <w:b/>
                <w:bCs/>
                <w:color w:val="000000"/>
                <w:sz w:val="20"/>
                <w:vertAlign w:val="superscript"/>
              </w:rPr>
            </w:pPr>
            <w:r>
              <w:rPr>
                <w:b/>
                <w:color w:val="000000"/>
                <w:sz w:val="20"/>
                <w:szCs w:val="20"/>
              </w:rPr>
              <w:t>PPQ Pain experience subscale</w:t>
            </w:r>
          </w:p>
          <w:p w14:paraId="48C4398A" w14:textId="77777777" w:rsidR="00B439D5" w:rsidRDefault="00B439D5" w:rsidP="00E03542">
            <w:pPr>
              <w:pStyle w:val="CTRUData"/>
              <w:widowControl/>
              <w:spacing w:before="67" w:after="67" w:line="256" w:lineRule="auto"/>
              <w:jc w:val="right"/>
              <w:rPr>
                <w:b/>
                <w:color w:val="000000"/>
                <w:sz w:val="20"/>
                <w:szCs w:val="20"/>
                <w:lang w:eastAsia="en-US"/>
              </w:rPr>
            </w:pPr>
            <w:r>
              <w:rPr>
                <w:rFonts w:eastAsia="Calibri"/>
                <w:bCs/>
                <w:i/>
                <w:color w:val="000000"/>
                <w:sz w:val="18"/>
                <w:szCs w:val="18"/>
              </w:rPr>
              <w:t>(</w:t>
            </w:r>
            <w:r>
              <w:rPr>
                <w:i/>
                <w:color w:val="000000"/>
                <w:sz w:val="18"/>
                <w:szCs w:val="18"/>
              </w:rPr>
              <w:t xml:space="preserve">scores 0-70; </w:t>
            </w:r>
            <w:r>
              <w:rPr>
                <w:i/>
                <w:sz w:val="18"/>
                <w:szCs w:val="18"/>
              </w:rPr>
              <w:t>higher score = poorer experience of pain</w:t>
            </w:r>
            <w:r>
              <w:rPr>
                <w:rFonts w:eastAsia="Calibri"/>
                <w:bCs/>
                <w:i/>
                <w:color w:val="000000"/>
                <w:sz w:val="18"/>
                <w:szCs w:val="18"/>
              </w:rPr>
              <w:t>)</w:t>
            </w:r>
          </w:p>
        </w:tc>
        <w:tc>
          <w:tcPr>
            <w:tcW w:w="1772" w:type="dxa"/>
            <w:tcBorders>
              <w:top w:val="nil"/>
              <w:left w:val="nil"/>
              <w:bottom w:val="nil"/>
              <w:right w:val="nil"/>
            </w:tcBorders>
            <w:shd w:val="clear" w:color="auto" w:fill="EAF1DD" w:themeFill="accent3" w:themeFillTint="33"/>
            <w:tcMar>
              <w:top w:w="0" w:type="dxa"/>
              <w:left w:w="67" w:type="dxa"/>
              <w:bottom w:w="0" w:type="dxa"/>
              <w:right w:w="67" w:type="dxa"/>
            </w:tcMar>
            <w:vAlign w:val="center"/>
            <w:hideMark/>
          </w:tcPr>
          <w:p w14:paraId="5D1069AC"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40.6 (35.9, 45.3), SE=2.36</w:t>
            </w:r>
          </w:p>
        </w:tc>
        <w:tc>
          <w:tcPr>
            <w:tcW w:w="1773" w:type="dxa"/>
            <w:tcBorders>
              <w:top w:val="nil"/>
              <w:left w:val="nil"/>
              <w:bottom w:val="nil"/>
              <w:right w:val="nil"/>
            </w:tcBorders>
            <w:shd w:val="clear" w:color="auto" w:fill="EAF1DD" w:themeFill="accent3" w:themeFillTint="33"/>
            <w:tcMar>
              <w:top w:w="0" w:type="dxa"/>
              <w:left w:w="67" w:type="dxa"/>
              <w:bottom w:w="0" w:type="dxa"/>
              <w:right w:w="67" w:type="dxa"/>
            </w:tcMar>
            <w:vAlign w:val="center"/>
            <w:hideMark/>
          </w:tcPr>
          <w:p w14:paraId="0870BDFF"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39.6 (35.1, 44.2), SE=2.31</w:t>
            </w:r>
          </w:p>
        </w:tc>
        <w:tc>
          <w:tcPr>
            <w:tcW w:w="2077" w:type="dxa"/>
            <w:tcBorders>
              <w:top w:val="nil"/>
              <w:left w:val="nil"/>
              <w:bottom w:val="nil"/>
              <w:right w:val="single" w:sz="4" w:space="0" w:color="auto"/>
            </w:tcBorders>
            <w:shd w:val="clear" w:color="auto" w:fill="EAF1DD" w:themeFill="accent3" w:themeFillTint="33"/>
            <w:tcMar>
              <w:top w:w="0" w:type="dxa"/>
              <w:left w:w="67" w:type="dxa"/>
              <w:bottom w:w="0" w:type="dxa"/>
              <w:right w:w="67" w:type="dxa"/>
            </w:tcMar>
            <w:vAlign w:val="center"/>
            <w:hideMark/>
          </w:tcPr>
          <w:p w14:paraId="7376F687"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1.0 (-3.1, 5.0), SE=2.05, p=0.6391</w:t>
            </w:r>
          </w:p>
        </w:tc>
        <w:tc>
          <w:tcPr>
            <w:tcW w:w="1868" w:type="dxa"/>
            <w:tcBorders>
              <w:top w:val="nil"/>
              <w:left w:val="nil"/>
              <w:bottom w:val="nil"/>
              <w:right w:val="nil"/>
            </w:tcBorders>
            <w:shd w:val="clear" w:color="auto" w:fill="EAF1DD" w:themeFill="accent3" w:themeFillTint="33"/>
            <w:tcMar>
              <w:top w:w="0" w:type="dxa"/>
              <w:left w:w="67" w:type="dxa"/>
              <w:bottom w:w="0" w:type="dxa"/>
              <w:right w:w="67" w:type="dxa"/>
            </w:tcMar>
            <w:vAlign w:val="center"/>
            <w:hideMark/>
          </w:tcPr>
          <w:p w14:paraId="71D737A1"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36.2 (31.0, 41.5), SE=2.66</w:t>
            </w:r>
          </w:p>
        </w:tc>
        <w:tc>
          <w:tcPr>
            <w:tcW w:w="1773" w:type="dxa"/>
            <w:tcBorders>
              <w:top w:val="nil"/>
              <w:left w:val="nil"/>
              <w:bottom w:val="nil"/>
              <w:right w:val="nil"/>
            </w:tcBorders>
            <w:shd w:val="clear" w:color="auto" w:fill="EAF1DD" w:themeFill="accent3" w:themeFillTint="33"/>
            <w:tcMar>
              <w:top w:w="0" w:type="dxa"/>
              <w:left w:w="67" w:type="dxa"/>
              <w:bottom w:w="0" w:type="dxa"/>
              <w:right w:w="67" w:type="dxa"/>
            </w:tcMar>
            <w:vAlign w:val="center"/>
            <w:hideMark/>
          </w:tcPr>
          <w:p w14:paraId="7E35245E"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35.4 (30.4, 40.5), SE=2.54</w:t>
            </w:r>
          </w:p>
        </w:tc>
        <w:tc>
          <w:tcPr>
            <w:tcW w:w="2079" w:type="dxa"/>
            <w:tcBorders>
              <w:top w:val="nil"/>
              <w:left w:val="nil"/>
              <w:bottom w:val="nil"/>
              <w:right w:val="single" w:sz="4" w:space="0" w:color="auto"/>
            </w:tcBorders>
            <w:shd w:val="clear" w:color="auto" w:fill="EAF1DD" w:themeFill="accent3" w:themeFillTint="33"/>
            <w:tcMar>
              <w:top w:w="0" w:type="dxa"/>
              <w:left w:w="67" w:type="dxa"/>
              <w:bottom w:w="0" w:type="dxa"/>
              <w:right w:w="67" w:type="dxa"/>
            </w:tcMar>
            <w:vAlign w:val="center"/>
            <w:hideMark/>
          </w:tcPr>
          <w:p w14:paraId="4E75D12F"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0.8 (-4.5, 6.2), SE=2.68, p=0.7560</w:t>
            </w:r>
          </w:p>
        </w:tc>
      </w:tr>
      <w:tr w:rsidR="00B439D5" w14:paraId="68A2E098" w14:textId="77777777" w:rsidTr="00E03542">
        <w:trPr>
          <w:cantSplit/>
          <w:trHeight w:val="243"/>
          <w:jc w:val="center"/>
        </w:trPr>
        <w:tc>
          <w:tcPr>
            <w:tcW w:w="2409" w:type="dxa"/>
            <w:tcBorders>
              <w:top w:val="nil"/>
              <w:left w:val="single" w:sz="4" w:space="0" w:color="auto"/>
              <w:bottom w:val="nil"/>
              <w:right w:val="single" w:sz="4" w:space="0" w:color="auto"/>
            </w:tcBorders>
            <w:shd w:val="clear" w:color="auto" w:fill="FFFFFF"/>
            <w:tcMar>
              <w:top w:w="0" w:type="dxa"/>
              <w:left w:w="67" w:type="dxa"/>
              <w:bottom w:w="0" w:type="dxa"/>
              <w:right w:w="67" w:type="dxa"/>
            </w:tcMar>
            <w:vAlign w:val="center"/>
          </w:tcPr>
          <w:p w14:paraId="568BD35C" w14:textId="77777777" w:rsidR="00B439D5" w:rsidRDefault="00B439D5" w:rsidP="00E03542">
            <w:pPr>
              <w:pStyle w:val="CTRUData"/>
              <w:widowControl/>
              <w:spacing w:before="67" w:after="67" w:line="256" w:lineRule="auto"/>
              <w:jc w:val="right"/>
              <w:rPr>
                <w:b/>
                <w:color w:val="000000"/>
                <w:sz w:val="20"/>
                <w:szCs w:val="20"/>
                <w:lang w:eastAsia="en-US"/>
              </w:rPr>
            </w:pPr>
          </w:p>
        </w:tc>
        <w:tc>
          <w:tcPr>
            <w:tcW w:w="1772" w:type="dxa"/>
            <w:tcBorders>
              <w:top w:val="nil"/>
              <w:left w:val="nil"/>
              <w:bottom w:val="nil"/>
              <w:right w:val="nil"/>
            </w:tcBorders>
            <w:shd w:val="clear" w:color="auto" w:fill="FFFFFF"/>
            <w:tcMar>
              <w:top w:w="0" w:type="dxa"/>
              <w:left w:w="67" w:type="dxa"/>
              <w:bottom w:w="0" w:type="dxa"/>
              <w:right w:w="67" w:type="dxa"/>
            </w:tcMar>
            <w:vAlign w:val="center"/>
          </w:tcPr>
          <w:p w14:paraId="3B952D13" w14:textId="77777777" w:rsidR="00B439D5" w:rsidRDefault="00B439D5" w:rsidP="00E03542">
            <w:pPr>
              <w:pStyle w:val="CTRUData"/>
              <w:widowControl/>
              <w:spacing w:before="67" w:after="67" w:line="256" w:lineRule="auto"/>
              <w:rPr>
                <w:color w:val="FF0000"/>
                <w:sz w:val="20"/>
                <w:szCs w:val="20"/>
                <w:lang w:eastAsia="en-US"/>
              </w:rPr>
            </w:pPr>
          </w:p>
        </w:tc>
        <w:tc>
          <w:tcPr>
            <w:tcW w:w="1773" w:type="dxa"/>
            <w:tcBorders>
              <w:top w:val="nil"/>
              <w:left w:val="nil"/>
              <w:bottom w:val="nil"/>
              <w:right w:val="nil"/>
            </w:tcBorders>
            <w:shd w:val="clear" w:color="auto" w:fill="FFFFFF"/>
            <w:tcMar>
              <w:top w:w="0" w:type="dxa"/>
              <w:left w:w="67" w:type="dxa"/>
              <w:bottom w:w="0" w:type="dxa"/>
              <w:right w:w="67" w:type="dxa"/>
            </w:tcMar>
            <w:vAlign w:val="center"/>
          </w:tcPr>
          <w:p w14:paraId="34E17C33" w14:textId="77777777" w:rsidR="00B439D5" w:rsidRDefault="00B439D5" w:rsidP="00E03542">
            <w:pPr>
              <w:pStyle w:val="CTRUData"/>
              <w:widowControl/>
              <w:spacing w:before="67" w:after="67" w:line="256" w:lineRule="auto"/>
              <w:rPr>
                <w:color w:val="FF0000"/>
                <w:sz w:val="20"/>
                <w:szCs w:val="20"/>
                <w:lang w:eastAsia="en-US"/>
              </w:rPr>
            </w:pPr>
          </w:p>
        </w:tc>
        <w:tc>
          <w:tcPr>
            <w:tcW w:w="2077" w:type="dxa"/>
            <w:tcBorders>
              <w:top w:val="nil"/>
              <w:left w:val="nil"/>
              <w:bottom w:val="nil"/>
              <w:right w:val="single" w:sz="4" w:space="0" w:color="auto"/>
            </w:tcBorders>
            <w:shd w:val="clear" w:color="auto" w:fill="FFFFFF"/>
            <w:tcMar>
              <w:top w:w="0" w:type="dxa"/>
              <w:left w:w="67" w:type="dxa"/>
              <w:bottom w:w="0" w:type="dxa"/>
              <w:right w:w="67" w:type="dxa"/>
            </w:tcMar>
            <w:vAlign w:val="center"/>
          </w:tcPr>
          <w:p w14:paraId="30FDBAE7" w14:textId="77777777" w:rsidR="00B439D5" w:rsidRDefault="00B439D5" w:rsidP="00E03542">
            <w:pPr>
              <w:pStyle w:val="CTRUData"/>
              <w:widowControl/>
              <w:spacing w:before="67" w:after="67" w:line="256" w:lineRule="auto"/>
              <w:rPr>
                <w:color w:val="FF0000"/>
                <w:sz w:val="20"/>
                <w:szCs w:val="20"/>
                <w:lang w:eastAsia="en-US"/>
              </w:rPr>
            </w:pPr>
          </w:p>
        </w:tc>
        <w:tc>
          <w:tcPr>
            <w:tcW w:w="1868" w:type="dxa"/>
            <w:tcBorders>
              <w:top w:val="nil"/>
              <w:left w:val="nil"/>
              <w:bottom w:val="nil"/>
              <w:right w:val="nil"/>
            </w:tcBorders>
            <w:shd w:val="clear" w:color="auto" w:fill="FFFFFF"/>
            <w:tcMar>
              <w:top w:w="0" w:type="dxa"/>
              <w:left w:w="67" w:type="dxa"/>
              <w:bottom w:w="0" w:type="dxa"/>
              <w:right w:w="67" w:type="dxa"/>
            </w:tcMar>
            <w:vAlign w:val="center"/>
          </w:tcPr>
          <w:p w14:paraId="19229553" w14:textId="77777777" w:rsidR="00B439D5" w:rsidRDefault="00B439D5" w:rsidP="00E03542">
            <w:pPr>
              <w:pStyle w:val="CTRUData"/>
              <w:widowControl/>
              <w:spacing w:before="67" w:after="67" w:line="256" w:lineRule="auto"/>
              <w:rPr>
                <w:color w:val="FF0000"/>
                <w:sz w:val="20"/>
                <w:szCs w:val="20"/>
                <w:lang w:eastAsia="en-US"/>
              </w:rPr>
            </w:pPr>
          </w:p>
        </w:tc>
        <w:tc>
          <w:tcPr>
            <w:tcW w:w="1773" w:type="dxa"/>
            <w:tcBorders>
              <w:top w:val="nil"/>
              <w:left w:val="nil"/>
              <w:bottom w:val="nil"/>
              <w:right w:val="nil"/>
            </w:tcBorders>
            <w:shd w:val="clear" w:color="auto" w:fill="FFFFFF"/>
            <w:tcMar>
              <w:top w:w="0" w:type="dxa"/>
              <w:left w:w="67" w:type="dxa"/>
              <w:bottom w:w="0" w:type="dxa"/>
              <w:right w:w="67" w:type="dxa"/>
            </w:tcMar>
            <w:vAlign w:val="center"/>
          </w:tcPr>
          <w:p w14:paraId="6C4B5D58" w14:textId="77777777" w:rsidR="00B439D5" w:rsidRDefault="00B439D5" w:rsidP="00E03542">
            <w:pPr>
              <w:pStyle w:val="CTRUData"/>
              <w:widowControl/>
              <w:spacing w:before="67" w:after="67" w:line="256" w:lineRule="auto"/>
              <w:rPr>
                <w:color w:val="FF0000"/>
                <w:sz w:val="20"/>
                <w:szCs w:val="20"/>
                <w:lang w:eastAsia="en-US"/>
              </w:rPr>
            </w:pPr>
          </w:p>
        </w:tc>
        <w:tc>
          <w:tcPr>
            <w:tcW w:w="2079" w:type="dxa"/>
            <w:tcBorders>
              <w:top w:val="nil"/>
              <w:left w:val="nil"/>
              <w:bottom w:val="nil"/>
              <w:right w:val="single" w:sz="4" w:space="0" w:color="auto"/>
            </w:tcBorders>
            <w:shd w:val="clear" w:color="auto" w:fill="FFFFFF"/>
            <w:tcMar>
              <w:top w:w="0" w:type="dxa"/>
              <w:left w:w="67" w:type="dxa"/>
              <w:bottom w:w="0" w:type="dxa"/>
              <w:right w:w="67" w:type="dxa"/>
            </w:tcMar>
            <w:vAlign w:val="center"/>
          </w:tcPr>
          <w:p w14:paraId="4EB47F20" w14:textId="77777777" w:rsidR="00B439D5" w:rsidRDefault="00B439D5" w:rsidP="00E03542">
            <w:pPr>
              <w:pStyle w:val="CTRUData"/>
              <w:widowControl/>
              <w:spacing w:before="67" w:after="67" w:line="256" w:lineRule="auto"/>
              <w:rPr>
                <w:color w:val="FF0000"/>
                <w:sz w:val="20"/>
                <w:szCs w:val="20"/>
                <w:lang w:eastAsia="en-US"/>
              </w:rPr>
            </w:pPr>
          </w:p>
        </w:tc>
      </w:tr>
      <w:tr w:rsidR="00B439D5" w14:paraId="45BE97A2" w14:textId="77777777" w:rsidTr="00E03542">
        <w:trPr>
          <w:cantSplit/>
          <w:trHeight w:val="243"/>
          <w:jc w:val="center"/>
        </w:trPr>
        <w:tc>
          <w:tcPr>
            <w:tcW w:w="2409" w:type="dxa"/>
            <w:tcBorders>
              <w:top w:val="nil"/>
              <w:left w:val="single" w:sz="4" w:space="0" w:color="auto"/>
              <w:bottom w:val="nil"/>
              <w:right w:val="single" w:sz="4" w:space="0" w:color="auto"/>
            </w:tcBorders>
            <w:shd w:val="clear" w:color="auto" w:fill="EAF1DD" w:themeFill="accent3" w:themeFillTint="33"/>
            <w:tcMar>
              <w:top w:w="0" w:type="dxa"/>
              <w:left w:w="67" w:type="dxa"/>
              <w:bottom w:w="0" w:type="dxa"/>
              <w:right w:w="67" w:type="dxa"/>
            </w:tcMar>
            <w:vAlign w:val="center"/>
            <w:hideMark/>
          </w:tcPr>
          <w:p w14:paraId="1333260B" w14:textId="77777777" w:rsidR="00B439D5" w:rsidRDefault="00B439D5" w:rsidP="00E03542">
            <w:pPr>
              <w:pStyle w:val="CTRUData"/>
              <w:widowControl/>
              <w:spacing w:before="67" w:after="67"/>
              <w:jc w:val="right"/>
              <w:rPr>
                <w:rFonts w:cs="Arial"/>
                <w:b/>
                <w:bCs/>
                <w:color w:val="000000"/>
                <w:sz w:val="20"/>
                <w:vertAlign w:val="superscript"/>
              </w:rPr>
            </w:pPr>
            <w:r>
              <w:rPr>
                <w:b/>
                <w:color w:val="000000"/>
                <w:sz w:val="20"/>
                <w:szCs w:val="20"/>
              </w:rPr>
              <w:t>PPQ Total score</w:t>
            </w:r>
          </w:p>
          <w:p w14:paraId="785271E1" w14:textId="77777777" w:rsidR="00B439D5" w:rsidRDefault="00B439D5" w:rsidP="00E03542">
            <w:pPr>
              <w:pStyle w:val="CTRUData"/>
              <w:widowControl/>
              <w:spacing w:before="67" w:after="67" w:line="256" w:lineRule="auto"/>
              <w:jc w:val="right"/>
              <w:rPr>
                <w:b/>
                <w:color w:val="000000"/>
                <w:sz w:val="20"/>
                <w:szCs w:val="20"/>
                <w:lang w:eastAsia="en-US"/>
              </w:rPr>
            </w:pPr>
            <w:r>
              <w:rPr>
                <w:rFonts w:eastAsia="Calibri"/>
                <w:bCs/>
                <w:i/>
                <w:color w:val="000000"/>
                <w:sz w:val="18"/>
                <w:szCs w:val="18"/>
              </w:rPr>
              <w:t>(</w:t>
            </w:r>
            <w:r>
              <w:rPr>
                <w:i/>
                <w:color w:val="000000"/>
                <w:sz w:val="18"/>
                <w:szCs w:val="18"/>
              </w:rPr>
              <w:t xml:space="preserve">scores 0-160; </w:t>
            </w:r>
            <w:r>
              <w:rPr>
                <w:i/>
                <w:sz w:val="18"/>
                <w:szCs w:val="18"/>
              </w:rPr>
              <w:t>higher score = poorer experience of pain</w:t>
            </w:r>
            <w:r>
              <w:rPr>
                <w:rFonts w:eastAsia="Calibri"/>
                <w:bCs/>
                <w:i/>
                <w:color w:val="000000"/>
                <w:sz w:val="18"/>
                <w:szCs w:val="18"/>
              </w:rPr>
              <w:t>)</w:t>
            </w:r>
          </w:p>
        </w:tc>
        <w:tc>
          <w:tcPr>
            <w:tcW w:w="1772" w:type="dxa"/>
            <w:tcBorders>
              <w:top w:val="nil"/>
              <w:left w:val="nil"/>
              <w:bottom w:val="nil"/>
              <w:right w:val="nil"/>
            </w:tcBorders>
            <w:shd w:val="clear" w:color="auto" w:fill="EAF1DD" w:themeFill="accent3" w:themeFillTint="33"/>
            <w:tcMar>
              <w:top w:w="0" w:type="dxa"/>
              <w:left w:w="67" w:type="dxa"/>
              <w:bottom w:w="0" w:type="dxa"/>
              <w:right w:w="67" w:type="dxa"/>
            </w:tcMar>
            <w:vAlign w:val="center"/>
            <w:hideMark/>
          </w:tcPr>
          <w:p w14:paraId="2E65091F"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80.3 (71.2, 89.3), SE=4.58</w:t>
            </w:r>
          </w:p>
        </w:tc>
        <w:tc>
          <w:tcPr>
            <w:tcW w:w="1773" w:type="dxa"/>
            <w:tcBorders>
              <w:top w:val="nil"/>
              <w:left w:val="nil"/>
              <w:bottom w:val="nil"/>
              <w:right w:val="nil"/>
            </w:tcBorders>
            <w:shd w:val="clear" w:color="auto" w:fill="EAF1DD" w:themeFill="accent3" w:themeFillTint="33"/>
            <w:tcMar>
              <w:top w:w="0" w:type="dxa"/>
              <w:left w:w="67" w:type="dxa"/>
              <w:bottom w:w="0" w:type="dxa"/>
              <w:right w:w="67" w:type="dxa"/>
            </w:tcMar>
            <w:vAlign w:val="center"/>
            <w:hideMark/>
          </w:tcPr>
          <w:p w14:paraId="1677FD47"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78.3 (69.5, 87.2), SE=4.46</w:t>
            </w:r>
          </w:p>
        </w:tc>
        <w:tc>
          <w:tcPr>
            <w:tcW w:w="2077" w:type="dxa"/>
            <w:tcBorders>
              <w:top w:val="nil"/>
              <w:left w:val="nil"/>
              <w:bottom w:val="nil"/>
              <w:right w:val="single" w:sz="4" w:space="0" w:color="auto"/>
            </w:tcBorders>
            <w:shd w:val="clear" w:color="auto" w:fill="EAF1DD" w:themeFill="accent3" w:themeFillTint="33"/>
            <w:tcMar>
              <w:top w:w="0" w:type="dxa"/>
              <w:left w:w="67" w:type="dxa"/>
              <w:bottom w:w="0" w:type="dxa"/>
              <w:right w:w="67" w:type="dxa"/>
            </w:tcMar>
            <w:vAlign w:val="center"/>
            <w:hideMark/>
          </w:tcPr>
          <w:p w14:paraId="586C636F"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1.9 (-6.3, 10.1), SE=4.13, p=0.6436</w:t>
            </w:r>
          </w:p>
        </w:tc>
        <w:tc>
          <w:tcPr>
            <w:tcW w:w="1868" w:type="dxa"/>
            <w:tcBorders>
              <w:top w:val="nil"/>
              <w:left w:val="nil"/>
              <w:bottom w:val="nil"/>
              <w:right w:val="nil"/>
            </w:tcBorders>
            <w:shd w:val="clear" w:color="auto" w:fill="EAF1DD" w:themeFill="accent3" w:themeFillTint="33"/>
            <w:tcMar>
              <w:top w:w="0" w:type="dxa"/>
              <w:left w:w="67" w:type="dxa"/>
              <w:bottom w:w="0" w:type="dxa"/>
              <w:right w:w="67" w:type="dxa"/>
            </w:tcMar>
            <w:vAlign w:val="center"/>
            <w:hideMark/>
          </w:tcPr>
          <w:p w14:paraId="232D03F8"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74.4 (64.9, 84.0), SE=4.82</w:t>
            </w:r>
          </w:p>
        </w:tc>
        <w:tc>
          <w:tcPr>
            <w:tcW w:w="1773" w:type="dxa"/>
            <w:tcBorders>
              <w:top w:val="nil"/>
              <w:left w:val="nil"/>
              <w:bottom w:val="nil"/>
              <w:right w:val="nil"/>
            </w:tcBorders>
            <w:shd w:val="clear" w:color="auto" w:fill="EAF1DD" w:themeFill="accent3" w:themeFillTint="33"/>
            <w:tcMar>
              <w:top w:w="0" w:type="dxa"/>
              <w:left w:w="67" w:type="dxa"/>
              <w:bottom w:w="0" w:type="dxa"/>
              <w:right w:w="67" w:type="dxa"/>
            </w:tcMar>
            <w:vAlign w:val="center"/>
            <w:hideMark/>
          </w:tcPr>
          <w:p w14:paraId="16CC1459"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72.4 (63.4, 81.4), SE=4.56</w:t>
            </w:r>
          </w:p>
        </w:tc>
        <w:tc>
          <w:tcPr>
            <w:tcW w:w="2079" w:type="dxa"/>
            <w:tcBorders>
              <w:top w:val="nil"/>
              <w:left w:val="nil"/>
              <w:bottom w:val="nil"/>
              <w:right w:val="single" w:sz="4" w:space="0" w:color="auto"/>
            </w:tcBorders>
            <w:shd w:val="clear" w:color="auto" w:fill="EAF1DD" w:themeFill="accent3" w:themeFillTint="33"/>
            <w:tcMar>
              <w:top w:w="0" w:type="dxa"/>
              <w:left w:w="67" w:type="dxa"/>
              <w:bottom w:w="0" w:type="dxa"/>
              <w:right w:w="67" w:type="dxa"/>
            </w:tcMar>
            <w:vAlign w:val="center"/>
            <w:hideMark/>
          </w:tcPr>
          <w:p w14:paraId="2305E6B0"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2.0 (-7.2, 11.2), SE=4.65, p=0.6665</w:t>
            </w:r>
          </w:p>
        </w:tc>
      </w:tr>
      <w:tr w:rsidR="00B439D5" w14:paraId="62C602B9" w14:textId="77777777" w:rsidTr="00E03542">
        <w:trPr>
          <w:cantSplit/>
          <w:trHeight w:val="243"/>
          <w:jc w:val="center"/>
        </w:trPr>
        <w:tc>
          <w:tcPr>
            <w:tcW w:w="2409" w:type="dxa"/>
            <w:tcBorders>
              <w:top w:val="nil"/>
              <w:left w:val="single" w:sz="4" w:space="0" w:color="auto"/>
              <w:bottom w:val="nil"/>
              <w:right w:val="single" w:sz="4" w:space="0" w:color="auto"/>
            </w:tcBorders>
            <w:shd w:val="clear" w:color="auto" w:fill="FFFFFF"/>
            <w:tcMar>
              <w:top w:w="0" w:type="dxa"/>
              <w:left w:w="67" w:type="dxa"/>
              <w:bottom w:w="0" w:type="dxa"/>
              <w:right w:w="67" w:type="dxa"/>
            </w:tcMar>
            <w:vAlign w:val="center"/>
          </w:tcPr>
          <w:p w14:paraId="6B8E78C4" w14:textId="77777777" w:rsidR="00B439D5" w:rsidRDefault="00B439D5" w:rsidP="00E03542">
            <w:pPr>
              <w:pStyle w:val="CTRUData"/>
              <w:widowControl/>
              <w:spacing w:before="67" w:after="67" w:line="256" w:lineRule="auto"/>
              <w:jc w:val="right"/>
              <w:rPr>
                <w:b/>
                <w:color w:val="000000"/>
                <w:sz w:val="20"/>
                <w:szCs w:val="20"/>
                <w:lang w:eastAsia="en-US"/>
              </w:rPr>
            </w:pPr>
          </w:p>
        </w:tc>
        <w:tc>
          <w:tcPr>
            <w:tcW w:w="1772" w:type="dxa"/>
            <w:tcBorders>
              <w:top w:val="nil"/>
              <w:left w:val="nil"/>
              <w:bottom w:val="nil"/>
              <w:right w:val="nil"/>
            </w:tcBorders>
            <w:shd w:val="clear" w:color="auto" w:fill="FFFFFF"/>
            <w:tcMar>
              <w:top w:w="0" w:type="dxa"/>
              <w:left w:w="67" w:type="dxa"/>
              <w:bottom w:w="0" w:type="dxa"/>
              <w:right w:w="67" w:type="dxa"/>
            </w:tcMar>
            <w:vAlign w:val="center"/>
          </w:tcPr>
          <w:p w14:paraId="7536E722" w14:textId="77777777" w:rsidR="00B439D5" w:rsidRDefault="00B439D5" w:rsidP="00E03542">
            <w:pPr>
              <w:pStyle w:val="CTRUData"/>
              <w:widowControl/>
              <w:spacing w:before="67" w:after="67" w:line="256" w:lineRule="auto"/>
              <w:rPr>
                <w:color w:val="FF0000"/>
                <w:sz w:val="20"/>
                <w:szCs w:val="20"/>
                <w:lang w:eastAsia="en-US"/>
              </w:rPr>
            </w:pPr>
          </w:p>
        </w:tc>
        <w:tc>
          <w:tcPr>
            <w:tcW w:w="1773" w:type="dxa"/>
            <w:tcBorders>
              <w:top w:val="nil"/>
              <w:left w:val="nil"/>
              <w:bottom w:val="nil"/>
              <w:right w:val="nil"/>
            </w:tcBorders>
            <w:shd w:val="clear" w:color="auto" w:fill="FFFFFF"/>
            <w:tcMar>
              <w:top w:w="0" w:type="dxa"/>
              <w:left w:w="67" w:type="dxa"/>
              <w:bottom w:w="0" w:type="dxa"/>
              <w:right w:w="67" w:type="dxa"/>
            </w:tcMar>
            <w:vAlign w:val="center"/>
          </w:tcPr>
          <w:p w14:paraId="70DB45E9" w14:textId="77777777" w:rsidR="00B439D5" w:rsidRDefault="00B439D5" w:rsidP="00E03542">
            <w:pPr>
              <w:pStyle w:val="CTRUData"/>
              <w:widowControl/>
              <w:spacing w:before="67" w:after="67" w:line="256" w:lineRule="auto"/>
              <w:rPr>
                <w:color w:val="FF0000"/>
                <w:sz w:val="20"/>
                <w:szCs w:val="20"/>
                <w:lang w:eastAsia="en-US"/>
              </w:rPr>
            </w:pPr>
          </w:p>
        </w:tc>
        <w:tc>
          <w:tcPr>
            <w:tcW w:w="2077" w:type="dxa"/>
            <w:tcBorders>
              <w:top w:val="nil"/>
              <w:left w:val="nil"/>
              <w:bottom w:val="nil"/>
              <w:right w:val="single" w:sz="4" w:space="0" w:color="auto"/>
            </w:tcBorders>
            <w:shd w:val="clear" w:color="auto" w:fill="FFFFFF"/>
            <w:tcMar>
              <w:top w:w="0" w:type="dxa"/>
              <w:left w:w="67" w:type="dxa"/>
              <w:bottom w:w="0" w:type="dxa"/>
              <w:right w:w="67" w:type="dxa"/>
            </w:tcMar>
            <w:vAlign w:val="center"/>
          </w:tcPr>
          <w:p w14:paraId="23CFDA3F" w14:textId="77777777" w:rsidR="00B439D5" w:rsidRDefault="00B439D5" w:rsidP="00E03542">
            <w:pPr>
              <w:pStyle w:val="CTRUData"/>
              <w:widowControl/>
              <w:spacing w:before="67" w:after="67" w:line="256" w:lineRule="auto"/>
              <w:rPr>
                <w:color w:val="FF0000"/>
                <w:sz w:val="20"/>
                <w:szCs w:val="20"/>
                <w:lang w:eastAsia="en-US"/>
              </w:rPr>
            </w:pPr>
          </w:p>
        </w:tc>
        <w:tc>
          <w:tcPr>
            <w:tcW w:w="1868" w:type="dxa"/>
            <w:tcBorders>
              <w:top w:val="nil"/>
              <w:left w:val="nil"/>
              <w:bottom w:val="nil"/>
              <w:right w:val="nil"/>
            </w:tcBorders>
            <w:shd w:val="clear" w:color="auto" w:fill="FFFFFF"/>
            <w:tcMar>
              <w:top w:w="0" w:type="dxa"/>
              <w:left w:w="67" w:type="dxa"/>
              <w:bottom w:w="0" w:type="dxa"/>
              <w:right w:w="67" w:type="dxa"/>
            </w:tcMar>
            <w:vAlign w:val="center"/>
          </w:tcPr>
          <w:p w14:paraId="731DE341" w14:textId="77777777" w:rsidR="00B439D5" w:rsidRDefault="00B439D5" w:rsidP="00E03542">
            <w:pPr>
              <w:pStyle w:val="CTRUData"/>
              <w:widowControl/>
              <w:spacing w:before="67" w:after="67" w:line="256" w:lineRule="auto"/>
              <w:rPr>
                <w:color w:val="FF0000"/>
                <w:sz w:val="20"/>
                <w:szCs w:val="20"/>
                <w:lang w:eastAsia="en-US"/>
              </w:rPr>
            </w:pPr>
          </w:p>
        </w:tc>
        <w:tc>
          <w:tcPr>
            <w:tcW w:w="1773" w:type="dxa"/>
            <w:tcBorders>
              <w:top w:val="nil"/>
              <w:left w:val="nil"/>
              <w:bottom w:val="nil"/>
              <w:right w:val="nil"/>
            </w:tcBorders>
            <w:shd w:val="clear" w:color="auto" w:fill="FFFFFF"/>
            <w:tcMar>
              <w:top w:w="0" w:type="dxa"/>
              <w:left w:w="67" w:type="dxa"/>
              <w:bottom w:w="0" w:type="dxa"/>
              <w:right w:w="67" w:type="dxa"/>
            </w:tcMar>
            <w:vAlign w:val="center"/>
          </w:tcPr>
          <w:p w14:paraId="442AB339" w14:textId="77777777" w:rsidR="00B439D5" w:rsidRDefault="00B439D5" w:rsidP="00E03542">
            <w:pPr>
              <w:pStyle w:val="CTRUData"/>
              <w:widowControl/>
              <w:spacing w:before="67" w:after="67" w:line="256" w:lineRule="auto"/>
              <w:rPr>
                <w:color w:val="FF0000"/>
                <w:sz w:val="20"/>
                <w:szCs w:val="20"/>
                <w:lang w:eastAsia="en-US"/>
              </w:rPr>
            </w:pPr>
          </w:p>
        </w:tc>
        <w:tc>
          <w:tcPr>
            <w:tcW w:w="2079" w:type="dxa"/>
            <w:tcBorders>
              <w:top w:val="nil"/>
              <w:left w:val="nil"/>
              <w:bottom w:val="nil"/>
              <w:right w:val="single" w:sz="4" w:space="0" w:color="auto"/>
            </w:tcBorders>
            <w:shd w:val="clear" w:color="auto" w:fill="FFFFFF"/>
            <w:tcMar>
              <w:top w:w="0" w:type="dxa"/>
              <w:left w:w="67" w:type="dxa"/>
              <w:bottom w:w="0" w:type="dxa"/>
              <w:right w:w="67" w:type="dxa"/>
            </w:tcMar>
            <w:vAlign w:val="center"/>
          </w:tcPr>
          <w:p w14:paraId="368F1CCA" w14:textId="77777777" w:rsidR="00B439D5" w:rsidRDefault="00B439D5" w:rsidP="00E03542">
            <w:pPr>
              <w:pStyle w:val="CTRUData"/>
              <w:widowControl/>
              <w:spacing w:before="67" w:after="67" w:line="256" w:lineRule="auto"/>
              <w:rPr>
                <w:color w:val="FF0000"/>
                <w:sz w:val="20"/>
                <w:szCs w:val="20"/>
                <w:lang w:eastAsia="en-US"/>
              </w:rPr>
            </w:pPr>
          </w:p>
        </w:tc>
      </w:tr>
      <w:tr w:rsidR="00B439D5" w14:paraId="1C376C6F" w14:textId="77777777" w:rsidTr="00E03542">
        <w:trPr>
          <w:cantSplit/>
          <w:trHeight w:val="243"/>
          <w:jc w:val="center"/>
        </w:trPr>
        <w:tc>
          <w:tcPr>
            <w:tcW w:w="2409" w:type="dxa"/>
            <w:tcBorders>
              <w:top w:val="nil"/>
              <w:left w:val="single" w:sz="4" w:space="0" w:color="auto"/>
              <w:bottom w:val="nil"/>
              <w:right w:val="single" w:sz="4" w:space="0" w:color="auto"/>
            </w:tcBorders>
            <w:shd w:val="clear" w:color="auto" w:fill="EAF1DD" w:themeFill="accent3" w:themeFillTint="33"/>
            <w:tcMar>
              <w:top w:w="0" w:type="dxa"/>
              <w:left w:w="67" w:type="dxa"/>
              <w:bottom w:w="0" w:type="dxa"/>
              <w:right w:w="67" w:type="dxa"/>
            </w:tcMar>
            <w:vAlign w:val="center"/>
            <w:hideMark/>
          </w:tcPr>
          <w:p w14:paraId="5F5C265C" w14:textId="77777777" w:rsidR="00B439D5" w:rsidRDefault="00B439D5" w:rsidP="00E03542">
            <w:pPr>
              <w:pStyle w:val="CTRUData"/>
              <w:widowControl/>
              <w:spacing w:before="67" w:after="67"/>
              <w:jc w:val="right"/>
              <w:rPr>
                <w:rFonts w:cs="Arial"/>
                <w:b/>
                <w:bCs/>
                <w:color w:val="000000"/>
                <w:sz w:val="20"/>
                <w:vertAlign w:val="superscript"/>
              </w:rPr>
            </w:pPr>
            <w:r>
              <w:rPr>
                <w:b/>
                <w:sz w:val="22"/>
                <w:szCs w:val="22"/>
              </w:rPr>
              <w:t>EORTC QLQ-C30 Summary Score</w:t>
            </w:r>
          </w:p>
          <w:p w14:paraId="63CC2849" w14:textId="77777777" w:rsidR="00B439D5" w:rsidRDefault="00B439D5" w:rsidP="00E03542">
            <w:pPr>
              <w:pStyle w:val="CTRUData"/>
              <w:widowControl/>
              <w:spacing w:before="67" w:after="67" w:line="256" w:lineRule="auto"/>
              <w:jc w:val="right"/>
              <w:rPr>
                <w:b/>
                <w:color w:val="000000"/>
                <w:sz w:val="20"/>
                <w:szCs w:val="20"/>
                <w:lang w:eastAsia="en-US"/>
              </w:rPr>
            </w:pPr>
            <w:r>
              <w:rPr>
                <w:color w:val="000000"/>
                <w:sz w:val="20"/>
              </w:rPr>
              <w:t>(</w:t>
            </w:r>
            <w:r>
              <w:rPr>
                <w:i/>
                <w:color w:val="000000"/>
                <w:sz w:val="18"/>
                <w:szCs w:val="18"/>
              </w:rPr>
              <w:t>scores 0-100; higher score = high QoL and functioning)</w:t>
            </w:r>
          </w:p>
        </w:tc>
        <w:tc>
          <w:tcPr>
            <w:tcW w:w="1772" w:type="dxa"/>
            <w:tcBorders>
              <w:top w:val="nil"/>
              <w:left w:val="nil"/>
              <w:bottom w:val="nil"/>
              <w:right w:val="nil"/>
            </w:tcBorders>
            <w:shd w:val="clear" w:color="auto" w:fill="EAF1DD" w:themeFill="accent3" w:themeFillTint="33"/>
            <w:tcMar>
              <w:top w:w="0" w:type="dxa"/>
              <w:left w:w="67" w:type="dxa"/>
              <w:bottom w:w="0" w:type="dxa"/>
              <w:right w:w="67" w:type="dxa"/>
            </w:tcMar>
            <w:vAlign w:val="center"/>
            <w:hideMark/>
          </w:tcPr>
          <w:p w14:paraId="2EE6D4D2"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54.4 (48.7, 60.1), SE=2.89</w:t>
            </w:r>
          </w:p>
        </w:tc>
        <w:tc>
          <w:tcPr>
            <w:tcW w:w="1773" w:type="dxa"/>
            <w:tcBorders>
              <w:top w:val="nil"/>
              <w:left w:val="nil"/>
              <w:bottom w:val="nil"/>
              <w:right w:val="nil"/>
            </w:tcBorders>
            <w:shd w:val="clear" w:color="auto" w:fill="EAF1DD" w:themeFill="accent3" w:themeFillTint="33"/>
            <w:tcMar>
              <w:top w:w="0" w:type="dxa"/>
              <w:left w:w="67" w:type="dxa"/>
              <w:bottom w:w="0" w:type="dxa"/>
              <w:right w:w="67" w:type="dxa"/>
            </w:tcMar>
            <w:vAlign w:val="center"/>
            <w:hideMark/>
          </w:tcPr>
          <w:p w14:paraId="2938A3DF"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53.2 (47.6, 58.8), SE=2.82</w:t>
            </w:r>
          </w:p>
        </w:tc>
        <w:tc>
          <w:tcPr>
            <w:tcW w:w="2077" w:type="dxa"/>
            <w:tcBorders>
              <w:top w:val="nil"/>
              <w:left w:val="nil"/>
              <w:bottom w:val="nil"/>
              <w:right w:val="single" w:sz="4" w:space="0" w:color="auto"/>
            </w:tcBorders>
            <w:shd w:val="clear" w:color="auto" w:fill="EAF1DD" w:themeFill="accent3" w:themeFillTint="33"/>
            <w:tcMar>
              <w:top w:w="0" w:type="dxa"/>
              <w:left w:w="67" w:type="dxa"/>
              <w:bottom w:w="0" w:type="dxa"/>
              <w:right w:w="67" w:type="dxa"/>
            </w:tcMar>
            <w:vAlign w:val="center"/>
            <w:hideMark/>
          </w:tcPr>
          <w:p w14:paraId="6D6AE3D7"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1.2 (-4.0, 6.3), SE=2.58, p=0.6535</w:t>
            </w:r>
          </w:p>
        </w:tc>
        <w:tc>
          <w:tcPr>
            <w:tcW w:w="1868" w:type="dxa"/>
            <w:tcBorders>
              <w:top w:val="nil"/>
              <w:left w:val="nil"/>
              <w:bottom w:val="nil"/>
              <w:right w:val="nil"/>
            </w:tcBorders>
            <w:shd w:val="clear" w:color="auto" w:fill="EAF1DD" w:themeFill="accent3" w:themeFillTint="33"/>
            <w:tcMar>
              <w:top w:w="0" w:type="dxa"/>
              <w:left w:w="67" w:type="dxa"/>
              <w:bottom w:w="0" w:type="dxa"/>
              <w:right w:w="67" w:type="dxa"/>
            </w:tcMar>
            <w:vAlign w:val="center"/>
            <w:hideMark/>
          </w:tcPr>
          <w:p w14:paraId="012B5DDD"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58.1 (51.8, 64.5), SE=3.20</w:t>
            </w:r>
          </w:p>
        </w:tc>
        <w:tc>
          <w:tcPr>
            <w:tcW w:w="1773" w:type="dxa"/>
            <w:tcBorders>
              <w:top w:val="nil"/>
              <w:left w:val="nil"/>
              <w:bottom w:val="nil"/>
              <w:right w:val="nil"/>
            </w:tcBorders>
            <w:shd w:val="clear" w:color="auto" w:fill="EAF1DD" w:themeFill="accent3" w:themeFillTint="33"/>
            <w:tcMar>
              <w:top w:w="0" w:type="dxa"/>
              <w:left w:w="67" w:type="dxa"/>
              <w:bottom w:w="0" w:type="dxa"/>
              <w:right w:w="67" w:type="dxa"/>
            </w:tcMar>
            <w:vAlign w:val="center"/>
            <w:hideMark/>
          </w:tcPr>
          <w:p w14:paraId="22BDD452"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58.4 (52.5, 64.4), SE=3.01</w:t>
            </w:r>
          </w:p>
        </w:tc>
        <w:tc>
          <w:tcPr>
            <w:tcW w:w="2079" w:type="dxa"/>
            <w:tcBorders>
              <w:top w:val="nil"/>
              <w:left w:val="nil"/>
              <w:bottom w:val="nil"/>
              <w:right w:val="single" w:sz="4" w:space="0" w:color="auto"/>
            </w:tcBorders>
            <w:shd w:val="clear" w:color="auto" w:fill="EAF1DD" w:themeFill="accent3" w:themeFillTint="33"/>
            <w:tcMar>
              <w:top w:w="0" w:type="dxa"/>
              <w:left w:w="67" w:type="dxa"/>
              <w:bottom w:w="0" w:type="dxa"/>
              <w:right w:w="67" w:type="dxa"/>
            </w:tcMar>
            <w:vAlign w:val="center"/>
            <w:hideMark/>
          </w:tcPr>
          <w:p w14:paraId="129D0D64" w14:textId="77777777" w:rsidR="00B439D5" w:rsidRDefault="00B439D5" w:rsidP="00E03542">
            <w:pPr>
              <w:pStyle w:val="CTRUData"/>
              <w:widowControl/>
              <w:spacing w:before="67" w:after="67" w:line="256" w:lineRule="auto"/>
              <w:rPr>
                <w:color w:val="FF0000"/>
                <w:sz w:val="20"/>
                <w:szCs w:val="20"/>
                <w:lang w:eastAsia="en-US"/>
              </w:rPr>
            </w:pPr>
            <w:r>
              <w:rPr>
                <w:color w:val="000000"/>
                <w:sz w:val="20"/>
                <w:szCs w:val="20"/>
                <w:lang w:eastAsia="en-US"/>
              </w:rPr>
              <w:t>-0.3 (-6.7, 6.0), SE=3.20, p=0.9164</w:t>
            </w:r>
          </w:p>
        </w:tc>
      </w:tr>
      <w:tr w:rsidR="00B439D5" w14:paraId="20E7E792" w14:textId="77777777" w:rsidTr="00E03542">
        <w:trPr>
          <w:cantSplit/>
          <w:trHeight w:val="243"/>
          <w:jc w:val="center"/>
        </w:trPr>
        <w:tc>
          <w:tcPr>
            <w:tcW w:w="2409" w:type="dxa"/>
            <w:tcBorders>
              <w:top w:val="nil"/>
              <w:left w:val="single" w:sz="4" w:space="0" w:color="auto"/>
              <w:bottom w:val="single" w:sz="4" w:space="0" w:color="auto"/>
              <w:right w:val="single" w:sz="4" w:space="0" w:color="auto"/>
            </w:tcBorders>
            <w:shd w:val="clear" w:color="auto" w:fill="FFFFFF"/>
            <w:tcMar>
              <w:top w:w="0" w:type="dxa"/>
              <w:left w:w="67" w:type="dxa"/>
              <w:bottom w:w="0" w:type="dxa"/>
              <w:right w:w="67" w:type="dxa"/>
            </w:tcMar>
            <w:vAlign w:val="center"/>
          </w:tcPr>
          <w:p w14:paraId="28B8B4A9" w14:textId="77777777" w:rsidR="00B439D5" w:rsidRDefault="00B439D5" w:rsidP="00E03542">
            <w:pPr>
              <w:pStyle w:val="CTRUData"/>
              <w:widowControl/>
              <w:spacing w:before="67" w:after="67" w:line="256" w:lineRule="auto"/>
              <w:jc w:val="right"/>
              <w:rPr>
                <w:b/>
                <w:color w:val="000000"/>
                <w:sz w:val="20"/>
                <w:szCs w:val="20"/>
                <w:lang w:eastAsia="en-US"/>
              </w:rPr>
            </w:pPr>
          </w:p>
        </w:tc>
        <w:tc>
          <w:tcPr>
            <w:tcW w:w="1772" w:type="dxa"/>
            <w:tcBorders>
              <w:top w:val="nil"/>
              <w:left w:val="nil"/>
              <w:bottom w:val="single" w:sz="4" w:space="0" w:color="auto"/>
              <w:right w:val="nil"/>
            </w:tcBorders>
            <w:shd w:val="clear" w:color="auto" w:fill="FFFFFF"/>
            <w:tcMar>
              <w:top w:w="0" w:type="dxa"/>
              <w:left w:w="67" w:type="dxa"/>
              <w:bottom w:w="0" w:type="dxa"/>
              <w:right w:w="67" w:type="dxa"/>
            </w:tcMar>
          </w:tcPr>
          <w:p w14:paraId="4148676D" w14:textId="77777777" w:rsidR="00B439D5" w:rsidRDefault="00B439D5" w:rsidP="00E03542">
            <w:pPr>
              <w:pStyle w:val="CTRUData"/>
              <w:widowControl/>
              <w:spacing w:before="67" w:after="67" w:line="256" w:lineRule="auto"/>
              <w:rPr>
                <w:color w:val="FF0000"/>
                <w:sz w:val="20"/>
                <w:szCs w:val="20"/>
                <w:lang w:eastAsia="en-US"/>
              </w:rPr>
            </w:pPr>
          </w:p>
        </w:tc>
        <w:tc>
          <w:tcPr>
            <w:tcW w:w="1773" w:type="dxa"/>
            <w:tcBorders>
              <w:top w:val="nil"/>
              <w:left w:val="nil"/>
              <w:bottom w:val="single" w:sz="4" w:space="0" w:color="auto"/>
              <w:right w:val="nil"/>
            </w:tcBorders>
            <w:shd w:val="clear" w:color="auto" w:fill="FFFFFF"/>
            <w:tcMar>
              <w:top w:w="0" w:type="dxa"/>
              <w:left w:w="67" w:type="dxa"/>
              <w:bottom w:w="0" w:type="dxa"/>
              <w:right w:w="67" w:type="dxa"/>
            </w:tcMar>
          </w:tcPr>
          <w:p w14:paraId="64EFBB0F" w14:textId="77777777" w:rsidR="00B439D5" w:rsidRDefault="00B439D5" w:rsidP="00E03542">
            <w:pPr>
              <w:pStyle w:val="CTRUData"/>
              <w:widowControl/>
              <w:spacing w:before="67" w:after="67" w:line="256" w:lineRule="auto"/>
              <w:rPr>
                <w:color w:val="FF0000"/>
                <w:sz w:val="20"/>
                <w:szCs w:val="20"/>
                <w:lang w:eastAsia="en-US"/>
              </w:rPr>
            </w:pPr>
          </w:p>
        </w:tc>
        <w:tc>
          <w:tcPr>
            <w:tcW w:w="2077" w:type="dxa"/>
            <w:tcBorders>
              <w:top w:val="nil"/>
              <w:left w:val="nil"/>
              <w:bottom w:val="single" w:sz="4" w:space="0" w:color="auto"/>
              <w:right w:val="single" w:sz="4" w:space="0" w:color="auto"/>
            </w:tcBorders>
            <w:shd w:val="clear" w:color="auto" w:fill="FFFFFF"/>
            <w:tcMar>
              <w:top w:w="0" w:type="dxa"/>
              <w:left w:w="67" w:type="dxa"/>
              <w:bottom w:w="0" w:type="dxa"/>
              <w:right w:w="67" w:type="dxa"/>
            </w:tcMar>
          </w:tcPr>
          <w:p w14:paraId="271C0797" w14:textId="77777777" w:rsidR="00B439D5" w:rsidRDefault="00B439D5" w:rsidP="00E03542">
            <w:pPr>
              <w:pStyle w:val="CTRUData"/>
              <w:widowControl/>
              <w:spacing w:before="67" w:after="67" w:line="256" w:lineRule="auto"/>
              <w:rPr>
                <w:color w:val="FF0000"/>
                <w:sz w:val="20"/>
                <w:szCs w:val="20"/>
                <w:lang w:eastAsia="en-US"/>
              </w:rPr>
            </w:pPr>
          </w:p>
        </w:tc>
        <w:tc>
          <w:tcPr>
            <w:tcW w:w="1868" w:type="dxa"/>
            <w:tcBorders>
              <w:top w:val="nil"/>
              <w:left w:val="nil"/>
              <w:bottom w:val="single" w:sz="4" w:space="0" w:color="auto"/>
              <w:right w:val="nil"/>
            </w:tcBorders>
            <w:shd w:val="clear" w:color="auto" w:fill="FFFFFF"/>
            <w:tcMar>
              <w:top w:w="0" w:type="dxa"/>
              <w:left w:w="67" w:type="dxa"/>
              <w:bottom w:w="0" w:type="dxa"/>
              <w:right w:w="67" w:type="dxa"/>
            </w:tcMar>
          </w:tcPr>
          <w:p w14:paraId="0CC95B50" w14:textId="77777777" w:rsidR="00B439D5" w:rsidRDefault="00B439D5" w:rsidP="00E03542">
            <w:pPr>
              <w:pStyle w:val="CTRUData"/>
              <w:widowControl/>
              <w:spacing w:before="67" w:after="67" w:line="256" w:lineRule="auto"/>
              <w:rPr>
                <w:color w:val="FF0000"/>
                <w:sz w:val="20"/>
                <w:szCs w:val="20"/>
                <w:lang w:eastAsia="en-US"/>
              </w:rPr>
            </w:pPr>
          </w:p>
        </w:tc>
        <w:tc>
          <w:tcPr>
            <w:tcW w:w="1773" w:type="dxa"/>
            <w:tcBorders>
              <w:top w:val="nil"/>
              <w:left w:val="nil"/>
              <w:bottom w:val="single" w:sz="4" w:space="0" w:color="auto"/>
              <w:right w:val="nil"/>
            </w:tcBorders>
            <w:shd w:val="clear" w:color="auto" w:fill="FFFFFF"/>
            <w:tcMar>
              <w:top w:w="0" w:type="dxa"/>
              <w:left w:w="67" w:type="dxa"/>
              <w:bottom w:w="0" w:type="dxa"/>
              <w:right w:w="67" w:type="dxa"/>
            </w:tcMar>
          </w:tcPr>
          <w:p w14:paraId="1BB14473" w14:textId="77777777" w:rsidR="00B439D5" w:rsidRDefault="00B439D5" w:rsidP="00E03542">
            <w:pPr>
              <w:pStyle w:val="CTRUData"/>
              <w:widowControl/>
              <w:spacing w:before="67" w:after="67" w:line="256" w:lineRule="auto"/>
              <w:rPr>
                <w:color w:val="FF0000"/>
                <w:sz w:val="20"/>
                <w:szCs w:val="20"/>
                <w:lang w:eastAsia="en-US"/>
              </w:rPr>
            </w:pPr>
          </w:p>
        </w:tc>
        <w:tc>
          <w:tcPr>
            <w:tcW w:w="2079" w:type="dxa"/>
            <w:tcBorders>
              <w:top w:val="nil"/>
              <w:left w:val="nil"/>
              <w:bottom w:val="single" w:sz="4" w:space="0" w:color="auto"/>
              <w:right w:val="single" w:sz="4" w:space="0" w:color="auto"/>
            </w:tcBorders>
            <w:shd w:val="clear" w:color="auto" w:fill="FFFFFF"/>
            <w:tcMar>
              <w:top w:w="0" w:type="dxa"/>
              <w:left w:w="67" w:type="dxa"/>
              <w:bottom w:w="0" w:type="dxa"/>
              <w:right w:w="67" w:type="dxa"/>
            </w:tcMar>
          </w:tcPr>
          <w:p w14:paraId="7B928E39" w14:textId="77777777" w:rsidR="00B439D5" w:rsidRDefault="00B439D5" w:rsidP="00E03542">
            <w:pPr>
              <w:pStyle w:val="CTRUData"/>
              <w:widowControl/>
              <w:spacing w:before="67" w:after="67" w:line="256" w:lineRule="auto"/>
              <w:rPr>
                <w:color w:val="FF0000"/>
                <w:sz w:val="20"/>
                <w:szCs w:val="20"/>
                <w:lang w:eastAsia="en-US"/>
              </w:rPr>
            </w:pPr>
          </w:p>
        </w:tc>
      </w:tr>
    </w:tbl>
    <w:p w14:paraId="18079FA4" w14:textId="77777777" w:rsidR="00B439D5" w:rsidRDefault="00B439D5" w:rsidP="00B439D5">
      <w:pPr>
        <w:rPr>
          <w:b/>
          <w:color w:val="0070C0"/>
        </w:rPr>
      </w:pPr>
    </w:p>
    <w:p w14:paraId="40115F30" w14:textId="77777777" w:rsidR="00B439D5" w:rsidRDefault="00B439D5" w:rsidP="00B439D5">
      <w:pPr>
        <w:rPr>
          <w:b/>
          <w:color w:val="0070C0"/>
        </w:rPr>
        <w:sectPr w:rsidR="00B439D5" w:rsidSect="00A72C23">
          <w:pgSz w:w="16838" w:h="11906" w:orient="landscape"/>
          <w:pgMar w:top="1134" w:right="1134" w:bottom="1134" w:left="1134" w:header="709" w:footer="709" w:gutter="0"/>
          <w:cols w:space="708"/>
          <w:docGrid w:linePitch="360"/>
        </w:sectPr>
      </w:pPr>
    </w:p>
    <w:p w14:paraId="03E2106E" w14:textId="77777777" w:rsidR="00B439D5" w:rsidRDefault="00B439D5" w:rsidP="00B439D5">
      <w:pPr>
        <w:pStyle w:val="Caption"/>
        <w:rPr>
          <w:lang w:eastAsia="en-GB"/>
        </w:rPr>
      </w:pPr>
      <w:bookmarkStart w:id="51" w:name="_Toc33194511"/>
      <w:r>
        <w:lastRenderedPageBreak/>
        <w:t xml:space="preserve">Table </w:t>
      </w:r>
      <w:r w:rsidR="001514E7">
        <w:rPr>
          <w:noProof/>
        </w:rPr>
        <w:fldChar w:fldCharType="begin"/>
      </w:r>
      <w:r w:rsidR="001514E7">
        <w:rPr>
          <w:noProof/>
        </w:rPr>
        <w:instrText xml:space="preserve"> SEQ Table \* ARABIC </w:instrText>
      </w:r>
      <w:r w:rsidR="001514E7">
        <w:rPr>
          <w:noProof/>
        </w:rPr>
        <w:fldChar w:fldCharType="separate"/>
      </w:r>
      <w:r>
        <w:rPr>
          <w:noProof/>
        </w:rPr>
        <w:t>39</w:t>
      </w:r>
      <w:r w:rsidR="001514E7">
        <w:rPr>
          <w:noProof/>
        </w:rPr>
        <w:fldChar w:fldCharType="end"/>
      </w:r>
      <w:r>
        <w:tab/>
      </w:r>
      <w:r>
        <w:rPr>
          <w:lang w:eastAsia="en-GB"/>
        </w:rPr>
        <w:t>Global change in pain scores at follow-up</w:t>
      </w:r>
      <w:bookmarkEnd w:id="51"/>
    </w:p>
    <w:tbl>
      <w:tblPr>
        <w:tblW w:w="0" w:type="dxa"/>
        <w:jc w:val="center"/>
        <w:tblLayout w:type="fixed"/>
        <w:tblCellMar>
          <w:left w:w="0" w:type="dxa"/>
          <w:right w:w="0" w:type="dxa"/>
        </w:tblCellMar>
        <w:tblLook w:val="04A0" w:firstRow="1" w:lastRow="0" w:firstColumn="1" w:lastColumn="0" w:noHBand="0" w:noVBand="1"/>
      </w:tblPr>
      <w:tblGrid>
        <w:gridCol w:w="2912"/>
        <w:gridCol w:w="1350"/>
        <w:gridCol w:w="1280"/>
        <w:gridCol w:w="1280"/>
        <w:gridCol w:w="1395"/>
        <w:gridCol w:w="1165"/>
        <w:gridCol w:w="1423"/>
      </w:tblGrid>
      <w:tr w:rsidR="00B439D5" w14:paraId="6D9B7B17" w14:textId="77777777" w:rsidTr="00E03542">
        <w:trPr>
          <w:cantSplit/>
          <w:trHeight w:val="168"/>
          <w:tblHeader/>
          <w:jc w:val="center"/>
        </w:trPr>
        <w:tc>
          <w:tcPr>
            <w:tcW w:w="2912" w:type="dxa"/>
            <w:tcBorders>
              <w:top w:val="single" w:sz="4" w:space="0" w:color="000000"/>
              <w:left w:val="single" w:sz="4" w:space="0" w:color="000000"/>
              <w:bottom w:val="nil"/>
              <w:right w:val="single" w:sz="4" w:space="0" w:color="auto"/>
            </w:tcBorders>
            <w:shd w:val="clear" w:color="auto" w:fill="FFFFFF"/>
            <w:tcMar>
              <w:top w:w="0" w:type="dxa"/>
              <w:left w:w="19" w:type="dxa"/>
              <w:bottom w:w="0" w:type="dxa"/>
              <w:right w:w="19" w:type="dxa"/>
            </w:tcMar>
            <w:vAlign w:val="bottom"/>
          </w:tcPr>
          <w:p w14:paraId="5DBC631D" w14:textId="77777777" w:rsidR="00B439D5" w:rsidRDefault="00B439D5" w:rsidP="00E03542">
            <w:pPr>
              <w:autoSpaceDE w:val="0"/>
              <w:autoSpaceDN w:val="0"/>
              <w:adjustRightInd w:val="0"/>
              <w:spacing w:line="240" w:lineRule="auto"/>
              <w:jc w:val="center"/>
              <w:rPr>
                <w:rFonts w:ascii="Times New Roman" w:hAnsi="Times New Roman"/>
                <w:b/>
                <w:bCs/>
                <w:color w:val="000000"/>
                <w:sz w:val="20"/>
                <w:lang w:eastAsia="en-GB"/>
              </w:rPr>
            </w:pPr>
          </w:p>
        </w:tc>
        <w:tc>
          <w:tcPr>
            <w:tcW w:w="3910" w:type="dxa"/>
            <w:gridSpan w:val="3"/>
            <w:tcBorders>
              <w:top w:val="single" w:sz="4" w:space="0" w:color="auto"/>
              <w:left w:val="single" w:sz="4" w:space="0" w:color="auto"/>
              <w:bottom w:val="nil"/>
              <w:right w:val="single" w:sz="4" w:space="0" w:color="auto"/>
            </w:tcBorders>
            <w:shd w:val="clear" w:color="auto" w:fill="FFFFFF"/>
            <w:tcMar>
              <w:top w:w="0" w:type="dxa"/>
              <w:left w:w="19" w:type="dxa"/>
              <w:bottom w:w="0" w:type="dxa"/>
              <w:right w:w="19" w:type="dxa"/>
            </w:tcMar>
            <w:vAlign w:val="bottom"/>
            <w:hideMark/>
          </w:tcPr>
          <w:p w14:paraId="1DB9EC0F" w14:textId="77777777" w:rsidR="00B439D5" w:rsidRDefault="00B439D5" w:rsidP="00E03542">
            <w:pPr>
              <w:autoSpaceDE w:val="0"/>
              <w:autoSpaceDN w:val="0"/>
              <w:adjustRightInd w:val="0"/>
              <w:spacing w:line="240" w:lineRule="auto"/>
              <w:jc w:val="center"/>
              <w:rPr>
                <w:rFonts w:ascii="Times New Roman" w:hAnsi="Times New Roman"/>
                <w:b/>
                <w:bCs/>
                <w:color w:val="000000"/>
                <w:sz w:val="20"/>
                <w:lang w:eastAsia="en-GB"/>
              </w:rPr>
            </w:pPr>
            <w:r>
              <w:rPr>
                <w:rFonts w:ascii="Times New Roman" w:hAnsi="Times New Roman"/>
                <w:b/>
                <w:bCs/>
                <w:color w:val="000000"/>
                <w:sz w:val="20"/>
                <w:lang w:eastAsia="en-GB"/>
              </w:rPr>
              <w:t>6 weeks</w:t>
            </w:r>
          </w:p>
        </w:tc>
        <w:tc>
          <w:tcPr>
            <w:tcW w:w="3983" w:type="dxa"/>
            <w:gridSpan w:val="3"/>
            <w:tcBorders>
              <w:top w:val="single" w:sz="4" w:space="0" w:color="000000"/>
              <w:left w:val="single" w:sz="4" w:space="0" w:color="auto"/>
              <w:bottom w:val="nil"/>
              <w:right w:val="single" w:sz="4" w:space="0" w:color="000000"/>
            </w:tcBorders>
            <w:shd w:val="clear" w:color="auto" w:fill="FFFFFF"/>
            <w:tcMar>
              <w:top w:w="0" w:type="dxa"/>
              <w:left w:w="19" w:type="dxa"/>
              <w:bottom w:w="0" w:type="dxa"/>
              <w:right w:w="19" w:type="dxa"/>
            </w:tcMar>
            <w:vAlign w:val="bottom"/>
            <w:hideMark/>
          </w:tcPr>
          <w:p w14:paraId="743B963E" w14:textId="77777777" w:rsidR="00B439D5" w:rsidRDefault="00B439D5" w:rsidP="00E03542">
            <w:pPr>
              <w:autoSpaceDE w:val="0"/>
              <w:autoSpaceDN w:val="0"/>
              <w:adjustRightInd w:val="0"/>
              <w:spacing w:line="240" w:lineRule="auto"/>
              <w:jc w:val="center"/>
              <w:rPr>
                <w:rFonts w:ascii="Times New Roman" w:hAnsi="Times New Roman"/>
                <w:b/>
                <w:bCs/>
                <w:color w:val="000000"/>
                <w:sz w:val="20"/>
                <w:lang w:eastAsia="en-GB"/>
              </w:rPr>
            </w:pPr>
            <w:r>
              <w:rPr>
                <w:rFonts w:ascii="Times New Roman" w:hAnsi="Times New Roman"/>
                <w:b/>
                <w:bCs/>
                <w:color w:val="000000"/>
                <w:sz w:val="20"/>
                <w:lang w:eastAsia="en-GB"/>
              </w:rPr>
              <w:t>12 weeks</w:t>
            </w:r>
          </w:p>
        </w:tc>
      </w:tr>
      <w:tr w:rsidR="00B439D5" w14:paraId="51550E8C" w14:textId="77777777" w:rsidTr="00E03542">
        <w:trPr>
          <w:cantSplit/>
          <w:trHeight w:val="469"/>
          <w:tblHeader/>
          <w:jc w:val="center"/>
        </w:trPr>
        <w:tc>
          <w:tcPr>
            <w:tcW w:w="2912" w:type="dxa"/>
            <w:tcBorders>
              <w:top w:val="nil"/>
              <w:left w:val="single" w:sz="4" w:space="0" w:color="000000"/>
              <w:bottom w:val="single" w:sz="4" w:space="0" w:color="000000"/>
              <w:right w:val="single" w:sz="4" w:space="0" w:color="auto"/>
            </w:tcBorders>
            <w:shd w:val="clear" w:color="auto" w:fill="FFFFFF"/>
            <w:tcMar>
              <w:top w:w="0" w:type="dxa"/>
              <w:left w:w="19" w:type="dxa"/>
              <w:bottom w:w="0" w:type="dxa"/>
              <w:right w:w="19" w:type="dxa"/>
            </w:tcMar>
            <w:vAlign w:val="bottom"/>
          </w:tcPr>
          <w:p w14:paraId="659666EB" w14:textId="77777777" w:rsidR="00B439D5" w:rsidRDefault="00B439D5" w:rsidP="00E03542">
            <w:pPr>
              <w:autoSpaceDE w:val="0"/>
              <w:autoSpaceDN w:val="0"/>
              <w:adjustRightInd w:val="0"/>
              <w:spacing w:line="240" w:lineRule="auto"/>
              <w:jc w:val="center"/>
              <w:rPr>
                <w:rFonts w:ascii="Times New Roman" w:hAnsi="Times New Roman"/>
                <w:b/>
                <w:bCs/>
                <w:color w:val="000000"/>
                <w:sz w:val="20"/>
                <w:lang w:eastAsia="en-GB"/>
              </w:rPr>
            </w:pPr>
          </w:p>
        </w:tc>
        <w:tc>
          <w:tcPr>
            <w:tcW w:w="1350" w:type="dxa"/>
            <w:tcBorders>
              <w:top w:val="nil"/>
              <w:left w:val="single" w:sz="4" w:space="0" w:color="auto"/>
              <w:bottom w:val="single" w:sz="4" w:space="0" w:color="000000"/>
              <w:right w:val="nil"/>
            </w:tcBorders>
            <w:shd w:val="clear" w:color="auto" w:fill="FFFFFF"/>
            <w:tcMar>
              <w:top w:w="0" w:type="dxa"/>
              <w:left w:w="19" w:type="dxa"/>
              <w:bottom w:w="0" w:type="dxa"/>
              <w:right w:w="19" w:type="dxa"/>
            </w:tcMar>
            <w:vAlign w:val="bottom"/>
            <w:hideMark/>
          </w:tcPr>
          <w:p w14:paraId="571BD170" w14:textId="77777777" w:rsidR="00B439D5" w:rsidRDefault="00B439D5" w:rsidP="00E03542">
            <w:pPr>
              <w:autoSpaceDE w:val="0"/>
              <w:autoSpaceDN w:val="0"/>
              <w:adjustRightInd w:val="0"/>
              <w:spacing w:line="240" w:lineRule="auto"/>
              <w:jc w:val="center"/>
              <w:rPr>
                <w:rFonts w:ascii="Times New Roman" w:hAnsi="Times New Roman"/>
                <w:b/>
                <w:bCs/>
                <w:color w:val="000000"/>
                <w:sz w:val="20"/>
                <w:lang w:eastAsia="en-GB"/>
              </w:rPr>
            </w:pPr>
            <w:r>
              <w:rPr>
                <w:rFonts w:ascii="Times New Roman" w:hAnsi="Times New Roman"/>
                <w:b/>
                <w:bCs/>
                <w:color w:val="000000"/>
                <w:sz w:val="20"/>
                <w:lang w:eastAsia="en-GB"/>
              </w:rPr>
              <w:t>SSM (n=80)</w:t>
            </w:r>
          </w:p>
        </w:tc>
        <w:tc>
          <w:tcPr>
            <w:tcW w:w="1280" w:type="dxa"/>
            <w:tcBorders>
              <w:top w:val="nil"/>
              <w:left w:val="nil"/>
              <w:bottom w:val="single" w:sz="4" w:space="0" w:color="000000"/>
              <w:right w:val="nil"/>
            </w:tcBorders>
            <w:shd w:val="clear" w:color="auto" w:fill="FFFFFF"/>
            <w:tcMar>
              <w:top w:w="0" w:type="dxa"/>
              <w:left w:w="19" w:type="dxa"/>
              <w:bottom w:w="0" w:type="dxa"/>
              <w:right w:w="19" w:type="dxa"/>
            </w:tcMar>
            <w:vAlign w:val="bottom"/>
            <w:hideMark/>
          </w:tcPr>
          <w:p w14:paraId="22D609CB" w14:textId="77777777" w:rsidR="00B439D5" w:rsidRDefault="00B439D5" w:rsidP="00E03542">
            <w:pPr>
              <w:autoSpaceDE w:val="0"/>
              <w:autoSpaceDN w:val="0"/>
              <w:adjustRightInd w:val="0"/>
              <w:spacing w:line="240" w:lineRule="auto"/>
              <w:jc w:val="center"/>
              <w:rPr>
                <w:rFonts w:ascii="Times New Roman" w:hAnsi="Times New Roman"/>
                <w:b/>
                <w:bCs/>
                <w:color w:val="000000"/>
                <w:sz w:val="20"/>
                <w:lang w:eastAsia="en-GB"/>
              </w:rPr>
            </w:pPr>
            <w:r>
              <w:rPr>
                <w:rFonts w:ascii="Times New Roman" w:hAnsi="Times New Roman"/>
                <w:b/>
                <w:bCs/>
                <w:color w:val="000000"/>
                <w:sz w:val="20"/>
                <w:lang w:eastAsia="en-GB"/>
              </w:rPr>
              <w:t>UC (n=81)</w:t>
            </w:r>
          </w:p>
        </w:tc>
        <w:tc>
          <w:tcPr>
            <w:tcW w:w="1280" w:type="dxa"/>
            <w:tcBorders>
              <w:top w:val="nil"/>
              <w:left w:val="nil"/>
              <w:bottom w:val="single" w:sz="4" w:space="0" w:color="000000"/>
              <w:right w:val="single" w:sz="4" w:space="0" w:color="auto"/>
            </w:tcBorders>
            <w:shd w:val="clear" w:color="auto" w:fill="FFFFFF"/>
            <w:tcMar>
              <w:top w:w="0" w:type="dxa"/>
              <w:left w:w="19" w:type="dxa"/>
              <w:bottom w:w="0" w:type="dxa"/>
              <w:right w:w="19" w:type="dxa"/>
            </w:tcMar>
            <w:vAlign w:val="bottom"/>
            <w:hideMark/>
          </w:tcPr>
          <w:p w14:paraId="5587400D" w14:textId="77777777" w:rsidR="00B439D5" w:rsidRDefault="00B439D5" w:rsidP="00E03542">
            <w:pPr>
              <w:autoSpaceDE w:val="0"/>
              <w:autoSpaceDN w:val="0"/>
              <w:adjustRightInd w:val="0"/>
              <w:spacing w:line="240" w:lineRule="auto"/>
              <w:jc w:val="center"/>
              <w:rPr>
                <w:rFonts w:ascii="Times New Roman" w:hAnsi="Times New Roman"/>
                <w:b/>
                <w:bCs/>
                <w:color w:val="000000"/>
                <w:sz w:val="20"/>
                <w:lang w:eastAsia="en-GB"/>
              </w:rPr>
            </w:pPr>
            <w:r>
              <w:rPr>
                <w:rFonts w:ascii="Times New Roman" w:hAnsi="Times New Roman"/>
                <w:b/>
                <w:bCs/>
                <w:color w:val="000000"/>
                <w:sz w:val="20"/>
                <w:lang w:eastAsia="en-GB"/>
              </w:rPr>
              <w:t>Total (n=161)</w:t>
            </w:r>
          </w:p>
        </w:tc>
        <w:tc>
          <w:tcPr>
            <w:tcW w:w="1395" w:type="dxa"/>
            <w:tcBorders>
              <w:top w:val="nil"/>
              <w:left w:val="single" w:sz="4" w:space="0" w:color="auto"/>
              <w:bottom w:val="single" w:sz="4" w:space="0" w:color="000000"/>
              <w:right w:val="nil"/>
            </w:tcBorders>
            <w:shd w:val="clear" w:color="auto" w:fill="FFFFFF"/>
            <w:tcMar>
              <w:top w:w="0" w:type="dxa"/>
              <w:left w:w="19" w:type="dxa"/>
              <w:bottom w:w="0" w:type="dxa"/>
              <w:right w:w="19" w:type="dxa"/>
            </w:tcMar>
            <w:vAlign w:val="bottom"/>
            <w:hideMark/>
          </w:tcPr>
          <w:p w14:paraId="25E20F51" w14:textId="77777777" w:rsidR="00B439D5" w:rsidRDefault="00B439D5" w:rsidP="00E03542">
            <w:pPr>
              <w:autoSpaceDE w:val="0"/>
              <w:autoSpaceDN w:val="0"/>
              <w:adjustRightInd w:val="0"/>
              <w:spacing w:line="240" w:lineRule="auto"/>
              <w:jc w:val="center"/>
              <w:rPr>
                <w:rFonts w:ascii="Times New Roman" w:hAnsi="Times New Roman"/>
                <w:b/>
                <w:bCs/>
                <w:color w:val="000000"/>
                <w:sz w:val="20"/>
                <w:lang w:eastAsia="en-GB"/>
              </w:rPr>
            </w:pPr>
            <w:r>
              <w:rPr>
                <w:rFonts w:ascii="Times New Roman" w:hAnsi="Times New Roman"/>
                <w:b/>
                <w:bCs/>
                <w:color w:val="000000"/>
                <w:sz w:val="20"/>
                <w:lang w:eastAsia="en-GB"/>
              </w:rPr>
              <w:t>SSM (n=80)</w:t>
            </w:r>
          </w:p>
        </w:tc>
        <w:tc>
          <w:tcPr>
            <w:tcW w:w="1165" w:type="dxa"/>
            <w:tcBorders>
              <w:top w:val="nil"/>
              <w:left w:val="nil"/>
              <w:bottom w:val="single" w:sz="4" w:space="0" w:color="000000"/>
              <w:right w:val="nil"/>
            </w:tcBorders>
            <w:shd w:val="clear" w:color="auto" w:fill="FFFFFF"/>
            <w:tcMar>
              <w:top w:w="0" w:type="dxa"/>
              <w:left w:w="19" w:type="dxa"/>
              <w:bottom w:w="0" w:type="dxa"/>
              <w:right w:w="19" w:type="dxa"/>
            </w:tcMar>
            <w:vAlign w:val="bottom"/>
            <w:hideMark/>
          </w:tcPr>
          <w:p w14:paraId="5B6699CF" w14:textId="77777777" w:rsidR="00B439D5" w:rsidRDefault="00B439D5" w:rsidP="00E03542">
            <w:pPr>
              <w:autoSpaceDE w:val="0"/>
              <w:autoSpaceDN w:val="0"/>
              <w:adjustRightInd w:val="0"/>
              <w:spacing w:line="240" w:lineRule="auto"/>
              <w:jc w:val="center"/>
              <w:rPr>
                <w:rFonts w:ascii="Times New Roman" w:hAnsi="Times New Roman"/>
                <w:b/>
                <w:bCs/>
                <w:color w:val="000000"/>
                <w:sz w:val="20"/>
                <w:lang w:eastAsia="en-GB"/>
              </w:rPr>
            </w:pPr>
            <w:r>
              <w:rPr>
                <w:rFonts w:ascii="Times New Roman" w:hAnsi="Times New Roman"/>
                <w:b/>
                <w:bCs/>
                <w:color w:val="000000"/>
                <w:sz w:val="20"/>
                <w:lang w:eastAsia="en-GB"/>
              </w:rPr>
              <w:t>UC (n=81)</w:t>
            </w:r>
          </w:p>
        </w:tc>
        <w:tc>
          <w:tcPr>
            <w:tcW w:w="1423" w:type="dxa"/>
            <w:tcBorders>
              <w:top w:val="nil"/>
              <w:left w:val="nil"/>
              <w:bottom w:val="single" w:sz="4" w:space="0" w:color="000000"/>
              <w:right w:val="single" w:sz="4" w:space="0" w:color="000000"/>
            </w:tcBorders>
            <w:shd w:val="clear" w:color="auto" w:fill="FFFFFF"/>
            <w:tcMar>
              <w:top w:w="0" w:type="dxa"/>
              <w:left w:w="19" w:type="dxa"/>
              <w:bottom w:w="0" w:type="dxa"/>
              <w:right w:w="19" w:type="dxa"/>
            </w:tcMar>
            <w:vAlign w:val="bottom"/>
            <w:hideMark/>
          </w:tcPr>
          <w:p w14:paraId="22A852CA" w14:textId="77777777" w:rsidR="00B439D5" w:rsidRDefault="00B439D5" w:rsidP="00E03542">
            <w:pPr>
              <w:autoSpaceDE w:val="0"/>
              <w:autoSpaceDN w:val="0"/>
              <w:adjustRightInd w:val="0"/>
              <w:spacing w:line="240" w:lineRule="auto"/>
              <w:jc w:val="center"/>
              <w:rPr>
                <w:rFonts w:ascii="Times New Roman" w:hAnsi="Times New Roman"/>
                <w:b/>
                <w:bCs/>
                <w:color w:val="000000"/>
                <w:sz w:val="20"/>
                <w:lang w:eastAsia="en-GB"/>
              </w:rPr>
            </w:pPr>
            <w:r>
              <w:rPr>
                <w:rFonts w:ascii="Times New Roman" w:hAnsi="Times New Roman"/>
                <w:b/>
                <w:bCs/>
                <w:color w:val="000000"/>
                <w:sz w:val="20"/>
                <w:lang w:eastAsia="en-GB"/>
              </w:rPr>
              <w:t>Total (n=161)</w:t>
            </w:r>
          </w:p>
        </w:tc>
      </w:tr>
      <w:tr w:rsidR="00B439D5" w14:paraId="64552432" w14:textId="77777777" w:rsidTr="00E03542">
        <w:trPr>
          <w:cantSplit/>
          <w:trHeight w:val="168"/>
          <w:jc w:val="center"/>
        </w:trPr>
        <w:tc>
          <w:tcPr>
            <w:tcW w:w="2912" w:type="dxa"/>
            <w:tcBorders>
              <w:top w:val="nil"/>
              <w:left w:val="single" w:sz="4" w:space="0" w:color="000000"/>
              <w:bottom w:val="nil"/>
              <w:right w:val="single" w:sz="4" w:space="0" w:color="auto"/>
            </w:tcBorders>
            <w:shd w:val="clear" w:color="auto" w:fill="FFFFFF"/>
            <w:tcMar>
              <w:top w:w="0" w:type="dxa"/>
              <w:left w:w="19" w:type="dxa"/>
              <w:bottom w:w="0" w:type="dxa"/>
              <w:right w:w="19" w:type="dxa"/>
            </w:tcMar>
            <w:hideMark/>
          </w:tcPr>
          <w:p w14:paraId="15CAEA03" w14:textId="77777777" w:rsidR="00B439D5" w:rsidRDefault="00B439D5" w:rsidP="00E03542">
            <w:pPr>
              <w:autoSpaceDE w:val="0"/>
              <w:autoSpaceDN w:val="0"/>
              <w:adjustRightInd w:val="0"/>
              <w:spacing w:line="240" w:lineRule="auto"/>
              <w:rPr>
                <w:rFonts w:ascii="Times New Roman" w:hAnsi="Times New Roman"/>
                <w:b/>
                <w:bCs/>
                <w:color w:val="000000"/>
                <w:sz w:val="20"/>
                <w:lang w:eastAsia="en-GB"/>
              </w:rPr>
            </w:pPr>
            <w:r>
              <w:rPr>
                <w:rFonts w:ascii="Times New Roman" w:hAnsi="Times New Roman"/>
                <w:b/>
                <w:bCs/>
                <w:color w:val="000000"/>
                <w:sz w:val="20"/>
                <w:lang w:eastAsia="en-GB"/>
              </w:rPr>
              <w:t xml:space="preserve">Change in pain </w:t>
            </w:r>
            <w:r>
              <w:rPr>
                <w:rFonts w:ascii="Times New Roman" w:hAnsi="Times New Roman"/>
                <w:b/>
                <w:bCs/>
                <w:color w:val="000000"/>
                <w:sz w:val="20"/>
                <w:vertAlign w:val="superscript"/>
                <w:lang w:eastAsia="en-GB"/>
              </w:rPr>
              <w:t>a</w:t>
            </w:r>
          </w:p>
        </w:tc>
        <w:tc>
          <w:tcPr>
            <w:tcW w:w="1350" w:type="dxa"/>
            <w:tcBorders>
              <w:top w:val="nil"/>
              <w:left w:val="single" w:sz="4" w:space="0" w:color="auto"/>
              <w:bottom w:val="nil"/>
              <w:right w:val="nil"/>
            </w:tcBorders>
            <w:shd w:val="clear" w:color="auto" w:fill="FFFFFF"/>
            <w:tcMar>
              <w:top w:w="0" w:type="dxa"/>
              <w:left w:w="19" w:type="dxa"/>
              <w:bottom w:w="0" w:type="dxa"/>
              <w:right w:w="19" w:type="dxa"/>
            </w:tcMar>
          </w:tcPr>
          <w:p w14:paraId="27E573D0" w14:textId="77777777" w:rsidR="00B439D5" w:rsidRDefault="00B439D5" w:rsidP="00E03542">
            <w:pPr>
              <w:autoSpaceDE w:val="0"/>
              <w:autoSpaceDN w:val="0"/>
              <w:adjustRightInd w:val="0"/>
              <w:spacing w:line="240" w:lineRule="auto"/>
              <w:jc w:val="center"/>
              <w:rPr>
                <w:rFonts w:ascii="Times New Roman" w:hAnsi="Times New Roman"/>
                <w:color w:val="000000"/>
                <w:sz w:val="20"/>
                <w:lang w:eastAsia="en-GB"/>
              </w:rPr>
            </w:pPr>
          </w:p>
        </w:tc>
        <w:tc>
          <w:tcPr>
            <w:tcW w:w="1280" w:type="dxa"/>
            <w:shd w:val="clear" w:color="auto" w:fill="FFFFFF"/>
            <w:tcMar>
              <w:top w:w="0" w:type="dxa"/>
              <w:left w:w="19" w:type="dxa"/>
              <w:bottom w:w="0" w:type="dxa"/>
              <w:right w:w="19" w:type="dxa"/>
            </w:tcMar>
          </w:tcPr>
          <w:p w14:paraId="53FC8B84" w14:textId="77777777" w:rsidR="00B439D5" w:rsidRDefault="00B439D5" w:rsidP="00E03542">
            <w:pPr>
              <w:autoSpaceDE w:val="0"/>
              <w:autoSpaceDN w:val="0"/>
              <w:adjustRightInd w:val="0"/>
              <w:spacing w:line="240" w:lineRule="auto"/>
              <w:jc w:val="center"/>
              <w:rPr>
                <w:rFonts w:ascii="Times New Roman" w:hAnsi="Times New Roman"/>
                <w:color w:val="000000"/>
                <w:sz w:val="20"/>
                <w:lang w:eastAsia="en-GB"/>
              </w:rPr>
            </w:pPr>
          </w:p>
        </w:tc>
        <w:tc>
          <w:tcPr>
            <w:tcW w:w="1280" w:type="dxa"/>
            <w:tcBorders>
              <w:top w:val="nil"/>
              <w:left w:val="nil"/>
              <w:bottom w:val="nil"/>
              <w:right w:val="single" w:sz="4" w:space="0" w:color="auto"/>
            </w:tcBorders>
            <w:shd w:val="clear" w:color="auto" w:fill="FFFFFF"/>
            <w:tcMar>
              <w:top w:w="0" w:type="dxa"/>
              <w:left w:w="19" w:type="dxa"/>
              <w:bottom w:w="0" w:type="dxa"/>
              <w:right w:w="19" w:type="dxa"/>
            </w:tcMar>
          </w:tcPr>
          <w:p w14:paraId="760DAE74" w14:textId="77777777" w:rsidR="00B439D5" w:rsidRDefault="00B439D5" w:rsidP="00E03542">
            <w:pPr>
              <w:autoSpaceDE w:val="0"/>
              <w:autoSpaceDN w:val="0"/>
              <w:adjustRightInd w:val="0"/>
              <w:spacing w:line="240" w:lineRule="auto"/>
              <w:jc w:val="center"/>
              <w:rPr>
                <w:rFonts w:ascii="Times New Roman" w:hAnsi="Times New Roman"/>
                <w:color w:val="000000"/>
                <w:sz w:val="20"/>
                <w:lang w:eastAsia="en-GB"/>
              </w:rPr>
            </w:pPr>
          </w:p>
        </w:tc>
        <w:tc>
          <w:tcPr>
            <w:tcW w:w="1395" w:type="dxa"/>
            <w:tcBorders>
              <w:top w:val="nil"/>
              <w:left w:val="single" w:sz="4" w:space="0" w:color="auto"/>
              <w:bottom w:val="nil"/>
              <w:right w:val="nil"/>
            </w:tcBorders>
            <w:shd w:val="clear" w:color="auto" w:fill="FFFFFF"/>
            <w:tcMar>
              <w:top w:w="0" w:type="dxa"/>
              <w:left w:w="19" w:type="dxa"/>
              <w:bottom w:w="0" w:type="dxa"/>
              <w:right w:w="19" w:type="dxa"/>
            </w:tcMar>
          </w:tcPr>
          <w:p w14:paraId="179BB159" w14:textId="77777777" w:rsidR="00B439D5" w:rsidRDefault="00B439D5" w:rsidP="00E03542">
            <w:pPr>
              <w:autoSpaceDE w:val="0"/>
              <w:autoSpaceDN w:val="0"/>
              <w:adjustRightInd w:val="0"/>
              <w:spacing w:line="240" w:lineRule="auto"/>
              <w:jc w:val="center"/>
              <w:rPr>
                <w:rFonts w:ascii="Times New Roman" w:hAnsi="Times New Roman"/>
                <w:color w:val="000000"/>
                <w:sz w:val="20"/>
                <w:lang w:eastAsia="en-GB"/>
              </w:rPr>
            </w:pPr>
          </w:p>
        </w:tc>
        <w:tc>
          <w:tcPr>
            <w:tcW w:w="1165" w:type="dxa"/>
            <w:shd w:val="clear" w:color="auto" w:fill="FFFFFF"/>
            <w:tcMar>
              <w:top w:w="0" w:type="dxa"/>
              <w:left w:w="19" w:type="dxa"/>
              <w:bottom w:w="0" w:type="dxa"/>
              <w:right w:w="19" w:type="dxa"/>
            </w:tcMar>
          </w:tcPr>
          <w:p w14:paraId="7955E85B" w14:textId="77777777" w:rsidR="00B439D5" w:rsidRDefault="00B439D5" w:rsidP="00E03542">
            <w:pPr>
              <w:autoSpaceDE w:val="0"/>
              <w:autoSpaceDN w:val="0"/>
              <w:adjustRightInd w:val="0"/>
              <w:spacing w:line="240" w:lineRule="auto"/>
              <w:jc w:val="center"/>
              <w:rPr>
                <w:rFonts w:ascii="Times New Roman" w:hAnsi="Times New Roman"/>
                <w:color w:val="000000"/>
                <w:sz w:val="20"/>
                <w:lang w:eastAsia="en-GB"/>
              </w:rPr>
            </w:pPr>
          </w:p>
        </w:tc>
        <w:tc>
          <w:tcPr>
            <w:tcW w:w="1423" w:type="dxa"/>
            <w:tcBorders>
              <w:top w:val="nil"/>
              <w:left w:val="nil"/>
              <w:bottom w:val="nil"/>
              <w:right w:val="single" w:sz="4" w:space="0" w:color="000000"/>
            </w:tcBorders>
            <w:shd w:val="clear" w:color="auto" w:fill="FFFFFF"/>
            <w:tcMar>
              <w:top w:w="0" w:type="dxa"/>
              <w:left w:w="19" w:type="dxa"/>
              <w:bottom w:w="0" w:type="dxa"/>
              <w:right w:w="19" w:type="dxa"/>
            </w:tcMar>
          </w:tcPr>
          <w:p w14:paraId="47A1F791" w14:textId="77777777" w:rsidR="00B439D5" w:rsidRDefault="00B439D5" w:rsidP="00E03542">
            <w:pPr>
              <w:autoSpaceDE w:val="0"/>
              <w:autoSpaceDN w:val="0"/>
              <w:adjustRightInd w:val="0"/>
              <w:spacing w:line="240" w:lineRule="auto"/>
              <w:jc w:val="center"/>
              <w:rPr>
                <w:rFonts w:ascii="Times New Roman" w:hAnsi="Times New Roman"/>
                <w:color w:val="000000"/>
                <w:sz w:val="20"/>
                <w:lang w:eastAsia="en-GB"/>
              </w:rPr>
            </w:pPr>
          </w:p>
        </w:tc>
      </w:tr>
      <w:tr w:rsidR="00B439D5" w14:paraId="1EB7341E" w14:textId="77777777" w:rsidTr="00E03542">
        <w:trPr>
          <w:cantSplit/>
          <w:trHeight w:val="180"/>
          <w:jc w:val="center"/>
        </w:trPr>
        <w:tc>
          <w:tcPr>
            <w:tcW w:w="2912" w:type="dxa"/>
            <w:tcBorders>
              <w:top w:val="nil"/>
              <w:left w:val="single" w:sz="4" w:space="0" w:color="000000"/>
              <w:bottom w:val="nil"/>
              <w:right w:val="single" w:sz="4" w:space="0" w:color="auto"/>
            </w:tcBorders>
            <w:shd w:val="clear" w:color="auto" w:fill="FFFFFF"/>
            <w:tcMar>
              <w:top w:w="0" w:type="dxa"/>
              <w:left w:w="19" w:type="dxa"/>
              <w:bottom w:w="0" w:type="dxa"/>
              <w:right w:w="19" w:type="dxa"/>
            </w:tcMar>
            <w:hideMark/>
          </w:tcPr>
          <w:p w14:paraId="7A0B4652" w14:textId="77777777" w:rsidR="00B439D5" w:rsidRDefault="00B439D5" w:rsidP="00E03542">
            <w:pPr>
              <w:autoSpaceDE w:val="0"/>
              <w:autoSpaceDN w:val="0"/>
              <w:adjustRightInd w:val="0"/>
              <w:spacing w:line="240" w:lineRule="auto"/>
              <w:ind w:left="118"/>
              <w:rPr>
                <w:rFonts w:ascii="Times New Roman" w:hAnsi="Times New Roman"/>
                <w:color w:val="000000"/>
                <w:sz w:val="20"/>
                <w:lang w:eastAsia="en-GB"/>
              </w:rPr>
            </w:pPr>
            <w:r>
              <w:rPr>
                <w:rFonts w:ascii="Times New Roman" w:hAnsi="Times New Roman"/>
                <w:color w:val="000000"/>
                <w:sz w:val="20"/>
                <w:lang w:eastAsia="en-GB"/>
              </w:rPr>
              <w:t>Increase</w:t>
            </w:r>
          </w:p>
        </w:tc>
        <w:tc>
          <w:tcPr>
            <w:tcW w:w="1350" w:type="dxa"/>
            <w:tcBorders>
              <w:top w:val="nil"/>
              <w:left w:val="single" w:sz="4" w:space="0" w:color="auto"/>
              <w:bottom w:val="nil"/>
              <w:right w:val="nil"/>
            </w:tcBorders>
            <w:shd w:val="clear" w:color="auto" w:fill="FFFFFF"/>
            <w:tcMar>
              <w:top w:w="0" w:type="dxa"/>
              <w:left w:w="19" w:type="dxa"/>
              <w:bottom w:w="0" w:type="dxa"/>
              <w:right w:w="19" w:type="dxa"/>
            </w:tcMar>
            <w:hideMark/>
          </w:tcPr>
          <w:p w14:paraId="76050903" w14:textId="77777777" w:rsidR="00B439D5" w:rsidRDefault="00B439D5" w:rsidP="00E03542">
            <w:pPr>
              <w:autoSpaceDE w:val="0"/>
              <w:autoSpaceDN w:val="0"/>
              <w:adjustRightInd w:val="0"/>
              <w:spacing w:line="240" w:lineRule="auto"/>
              <w:jc w:val="center"/>
              <w:rPr>
                <w:rFonts w:ascii="Times New Roman" w:hAnsi="Times New Roman"/>
                <w:color w:val="000000"/>
                <w:sz w:val="20"/>
                <w:lang w:eastAsia="en-GB"/>
              </w:rPr>
            </w:pPr>
            <w:r>
              <w:rPr>
                <w:rFonts w:ascii="Times New Roman" w:hAnsi="Times New Roman"/>
                <w:color w:val="000000"/>
                <w:sz w:val="20"/>
                <w:lang w:eastAsia="en-GB"/>
              </w:rPr>
              <w:t>20 (40.8%)</w:t>
            </w:r>
          </w:p>
        </w:tc>
        <w:tc>
          <w:tcPr>
            <w:tcW w:w="1280" w:type="dxa"/>
            <w:shd w:val="clear" w:color="auto" w:fill="FFFFFF"/>
            <w:tcMar>
              <w:top w:w="0" w:type="dxa"/>
              <w:left w:w="19" w:type="dxa"/>
              <w:bottom w:w="0" w:type="dxa"/>
              <w:right w:w="19" w:type="dxa"/>
            </w:tcMar>
            <w:hideMark/>
          </w:tcPr>
          <w:p w14:paraId="05F4D8D5" w14:textId="77777777" w:rsidR="00B439D5" w:rsidRDefault="00B439D5" w:rsidP="00E03542">
            <w:pPr>
              <w:autoSpaceDE w:val="0"/>
              <w:autoSpaceDN w:val="0"/>
              <w:adjustRightInd w:val="0"/>
              <w:spacing w:line="240" w:lineRule="auto"/>
              <w:jc w:val="center"/>
              <w:rPr>
                <w:rFonts w:ascii="Times New Roman" w:hAnsi="Times New Roman"/>
                <w:color w:val="000000"/>
                <w:sz w:val="20"/>
                <w:lang w:eastAsia="en-GB"/>
              </w:rPr>
            </w:pPr>
            <w:r>
              <w:rPr>
                <w:rFonts w:ascii="Times New Roman" w:hAnsi="Times New Roman"/>
                <w:color w:val="000000"/>
                <w:sz w:val="20"/>
                <w:lang w:eastAsia="en-GB"/>
              </w:rPr>
              <w:t>11 (19.6%)</w:t>
            </w:r>
          </w:p>
        </w:tc>
        <w:tc>
          <w:tcPr>
            <w:tcW w:w="1280" w:type="dxa"/>
            <w:tcBorders>
              <w:top w:val="nil"/>
              <w:left w:val="nil"/>
              <w:bottom w:val="nil"/>
              <w:right w:val="single" w:sz="4" w:space="0" w:color="auto"/>
            </w:tcBorders>
            <w:shd w:val="clear" w:color="auto" w:fill="FFFFFF"/>
            <w:tcMar>
              <w:top w:w="0" w:type="dxa"/>
              <w:left w:w="19" w:type="dxa"/>
              <w:bottom w:w="0" w:type="dxa"/>
              <w:right w:w="19" w:type="dxa"/>
            </w:tcMar>
            <w:hideMark/>
          </w:tcPr>
          <w:p w14:paraId="17BA20D8" w14:textId="77777777" w:rsidR="00B439D5" w:rsidRDefault="00B439D5" w:rsidP="00E03542">
            <w:pPr>
              <w:autoSpaceDE w:val="0"/>
              <w:autoSpaceDN w:val="0"/>
              <w:adjustRightInd w:val="0"/>
              <w:spacing w:line="240" w:lineRule="auto"/>
              <w:jc w:val="center"/>
              <w:rPr>
                <w:rFonts w:ascii="Times New Roman" w:hAnsi="Times New Roman"/>
                <w:color w:val="000000"/>
                <w:sz w:val="20"/>
                <w:lang w:eastAsia="en-GB"/>
              </w:rPr>
            </w:pPr>
            <w:r>
              <w:rPr>
                <w:rFonts w:ascii="Times New Roman" w:hAnsi="Times New Roman"/>
                <w:color w:val="000000"/>
                <w:sz w:val="20"/>
                <w:lang w:eastAsia="en-GB"/>
              </w:rPr>
              <w:t>31 (29.5%)</w:t>
            </w:r>
          </w:p>
        </w:tc>
        <w:tc>
          <w:tcPr>
            <w:tcW w:w="1395" w:type="dxa"/>
            <w:tcBorders>
              <w:top w:val="nil"/>
              <w:left w:val="single" w:sz="4" w:space="0" w:color="auto"/>
              <w:bottom w:val="nil"/>
              <w:right w:val="nil"/>
            </w:tcBorders>
            <w:shd w:val="clear" w:color="auto" w:fill="FFFFFF"/>
            <w:tcMar>
              <w:top w:w="0" w:type="dxa"/>
              <w:left w:w="19" w:type="dxa"/>
              <w:bottom w:w="0" w:type="dxa"/>
              <w:right w:w="19" w:type="dxa"/>
            </w:tcMar>
            <w:hideMark/>
          </w:tcPr>
          <w:p w14:paraId="4C013F34" w14:textId="77777777" w:rsidR="00B439D5" w:rsidRDefault="00B439D5" w:rsidP="00E03542">
            <w:pPr>
              <w:autoSpaceDE w:val="0"/>
              <w:autoSpaceDN w:val="0"/>
              <w:adjustRightInd w:val="0"/>
              <w:spacing w:line="240" w:lineRule="auto"/>
              <w:jc w:val="center"/>
              <w:rPr>
                <w:rFonts w:ascii="Times New Roman" w:hAnsi="Times New Roman"/>
                <w:color w:val="000000"/>
                <w:sz w:val="20"/>
                <w:lang w:eastAsia="en-GB"/>
              </w:rPr>
            </w:pPr>
            <w:r>
              <w:rPr>
                <w:rFonts w:ascii="Times New Roman" w:hAnsi="Times New Roman"/>
                <w:color w:val="000000"/>
                <w:sz w:val="20"/>
                <w:lang w:eastAsia="en-GB"/>
              </w:rPr>
              <w:t>13 (33.3%)</w:t>
            </w:r>
          </w:p>
        </w:tc>
        <w:tc>
          <w:tcPr>
            <w:tcW w:w="1165" w:type="dxa"/>
            <w:shd w:val="clear" w:color="auto" w:fill="FFFFFF"/>
            <w:tcMar>
              <w:top w:w="0" w:type="dxa"/>
              <w:left w:w="19" w:type="dxa"/>
              <w:bottom w:w="0" w:type="dxa"/>
              <w:right w:w="19" w:type="dxa"/>
            </w:tcMar>
            <w:hideMark/>
          </w:tcPr>
          <w:p w14:paraId="4DB628FB" w14:textId="77777777" w:rsidR="00B439D5" w:rsidRDefault="00B439D5" w:rsidP="00E03542">
            <w:pPr>
              <w:autoSpaceDE w:val="0"/>
              <w:autoSpaceDN w:val="0"/>
              <w:adjustRightInd w:val="0"/>
              <w:spacing w:line="240" w:lineRule="auto"/>
              <w:jc w:val="center"/>
              <w:rPr>
                <w:rFonts w:ascii="Times New Roman" w:hAnsi="Times New Roman"/>
                <w:color w:val="000000"/>
                <w:sz w:val="20"/>
                <w:lang w:eastAsia="en-GB"/>
              </w:rPr>
            </w:pPr>
            <w:r>
              <w:rPr>
                <w:rFonts w:ascii="Times New Roman" w:hAnsi="Times New Roman"/>
                <w:color w:val="000000"/>
                <w:sz w:val="20"/>
                <w:lang w:eastAsia="en-GB"/>
              </w:rPr>
              <w:t>14 (30.4%)</w:t>
            </w:r>
          </w:p>
        </w:tc>
        <w:tc>
          <w:tcPr>
            <w:tcW w:w="1423" w:type="dxa"/>
            <w:tcBorders>
              <w:top w:val="nil"/>
              <w:left w:val="nil"/>
              <w:bottom w:val="nil"/>
              <w:right w:val="single" w:sz="4" w:space="0" w:color="000000"/>
            </w:tcBorders>
            <w:shd w:val="clear" w:color="auto" w:fill="FFFFFF"/>
            <w:tcMar>
              <w:top w:w="0" w:type="dxa"/>
              <w:left w:w="19" w:type="dxa"/>
              <w:bottom w:w="0" w:type="dxa"/>
              <w:right w:w="19" w:type="dxa"/>
            </w:tcMar>
            <w:hideMark/>
          </w:tcPr>
          <w:p w14:paraId="4717FA11" w14:textId="77777777" w:rsidR="00B439D5" w:rsidRDefault="00B439D5" w:rsidP="00E03542">
            <w:pPr>
              <w:autoSpaceDE w:val="0"/>
              <w:autoSpaceDN w:val="0"/>
              <w:adjustRightInd w:val="0"/>
              <w:spacing w:line="240" w:lineRule="auto"/>
              <w:jc w:val="center"/>
              <w:rPr>
                <w:rFonts w:ascii="Times New Roman" w:hAnsi="Times New Roman"/>
                <w:color w:val="000000"/>
                <w:sz w:val="20"/>
                <w:lang w:eastAsia="en-GB"/>
              </w:rPr>
            </w:pPr>
            <w:r>
              <w:rPr>
                <w:rFonts w:ascii="Times New Roman" w:hAnsi="Times New Roman"/>
                <w:color w:val="000000"/>
                <w:sz w:val="20"/>
                <w:lang w:eastAsia="en-GB"/>
              </w:rPr>
              <w:t>27 (31.8%)</w:t>
            </w:r>
          </w:p>
        </w:tc>
      </w:tr>
      <w:tr w:rsidR="00B439D5" w14:paraId="07464D44" w14:textId="77777777" w:rsidTr="00E03542">
        <w:trPr>
          <w:cantSplit/>
          <w:trHeight w:val="312"/>
          <w:jc w:val="center"/>
        </w:trPr>
        <w:tc>
          <w:tcPr>
            <w:tcW w:w="2912" w:type="dxa"/>
            <w:tcBorders>
              <w:top w:val="nil"/>
              <w:left w:val="single" w:sz="4" w:space="0" w:color="000000"/>
              <w:bottom w:val="nil"/>
              <w:right w:val="single" w:sz="4" w:space="0" w:color="auto"/>
            </w:tcBorders>
            <w:shd w:val="clear" w:color="auto" w:fill="FFFFFF"/>
            <w:tcMar>
              <w:top w:w="0" w:type="dxa"/>
              <w:left w:w="19" w:type="dxa"/>
              <w:bottom w:w="0" w:type="dxa"/>
              <w:right w:w="19" w:type="dxa"/>
            </w:tcMar>
            <w:hideMark/>
          </w:tcPr>
          <w:p w14:paraId="7555C487" w14:textId="77777777" w:rsidR="00B439D5" w:rsidRDefault="00B439D5" w:rsidP="00E03542">
            <w:pPr>
              <w:autoSpaceDE w:val="0"/>
              <w:autoSpaceDN w:val="0"/>
              <w:adjustRightInd w:val="0"/>
              <w:spacing w:line="240" w:lineRule="auto"/>
              <w:ind w:left="260"/>
              <w:rPr>
                <w:rFonts w:ascii="Times New Roman" w:hAnsi="Times New Roman"/>
                <w:i/>
                <w:color w:val="000000"/>
                <w:sz w:val="18"/>
                <w:szCs w:val="18"/>
                <w:lang w:eastAsia="en-GB"/>
              </w:rPr>
            </w:pPr>
            <w:r>
              <w:rPr>
                <w:rFonts w:ascii="Times New Roman" w:hAnsi="Times New Roman"/>
                <w:i/>
                <w:color w:val="000000"/>
                <w:sz w:val="18"/>
                <w:szCs w:val="18"/>
                <w:lang w:eastAsia="en-GB"/>
              </w:rPr>
              <w:t>-3 very much worse</w:t>
            </w:r>
          </w:p>
        </w:tc>
        <w:tc>
          <w:tcPr>
            <w:tcW w:w="1350" w:type="dxa"/>
            <w:tcBorders>
              <w:top w:val="nil"/>
              <w:left w:val="single" w:sz="4" w:space="0" w:color="auto"/>
              <w:bottom w:val="nil"/>
              <w:right w:val="nil"/>
            </w:tcBorders>
            <w:shd w:val="clear" w:color="auto" w:fill="FFFFFF"/>
            <w:tcMar>
              <w:top w:w="0" w:type="dxa"/>
              <w:left w:w="19" w:type="dxa"/>
              <w:bottom w:w="0" w:type="dxa"/>
              <w:right w:w="19" w:type="dxa"/>
            </w:tcMar>
          </w:tcPr>
          <w:p w14:paraId="0959290F"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p>
        </w:tc>
        <w:tc>
          <w:tcPr>
            <w:tcW w:w="1280" w:type="dxa"/>
            <w:shd w:val="clear" w:color="auto" w:fill="FFFFFF"/>
            <w:tcMar>
              <w:top w:w="0" w:type="dxa"/>
              <w:left w:w="19" w:type="dxa"/>
              <w:bottom w:w="0" w:type="dxa"/>
              <w:right w:w="19" w:type="dxa"/>
            </w:tcMar>
          </w:tcPr>
          <w:p w14:paraId="365386CD"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p>
        </w:tc>
        <w:tc>
          <w:tcPr>
            <w:tcW w:w="1280" w:type="dxa"/>
            <w:tcBorders>
              <w:top w:val="nil"/>
              <w:left w:val="nil"/>
              <w:bottom w:val="nil"/>
              <w:right w:val="single" w:sz="4" w:space="0" w:color="auto"/>
            </w:tcBorders>
            <w:shd w:val="clear" w:color="auto" w:fill="FFFFFF"/>
            <w:tcMar>
              <w:top w:w="0" w:type="dxa"/>
              <w:left w:w="19" w:type="dxa"/>
              <w:bottom w:w="0" w:type="dxa"/>
              <w:right w:w="19" w:type="dxa"/>
            </w:tcMar>
          </w:tcPr>
          <w:p w14:paraId="582CAAFF"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p>
        </w:tc>
        <w:tc>
          <w:tcPr>
            <w:tcW w:w="1395" w:type="dxa"/>
            <w:tcBorders>
              <w:top w:val="nil"/>
              <w:left w:val="single" w:sz="4" w:space="0" w:color="auto"/>
              <w:bottom w:val="nil"/>
              <w:right w:val="nil"/>
            </w:tcBorders>
            <w:shd w:val="clear" w:color="auto" w:fill="FFFFFF"/>
            <w:tcMar>
              <w:top w:w="0" w:type="dxa"/>
              <w:left w:w="19" w:type="dxa"/>
              <w:bottom w:w="0" w:type="dxa"/>
              <w:right w:w="19" w:type="dxa"/>
            </w:tcMar>
            <w:hideMark/>
          </w:tcPr>
          <w:p w14:paraId="3BFE822A"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r>
              <w:rPr>
                <w:rFonts w:ascii="Times New Roman" w:hAnsi="Times New Roman"/>
                <w:i/>
                <w:color w:val="000000"/>
                <w:sz w:val="18"/>
                <w:szCs w:val="18"/>
                <w:lang w:eastAsia="en-GB"/>
              </w:rPr>
              <w:t>0 (0.0%)</w:t>
            </w:r>
          </w:p>
        </w:tc>
        <w:tc>
          <w:tcPr>
            <w:tcW w:w="1165" w:type="dxa"/>
            <w:shd w:val="clear" w:color="auto" w:fill="FFFFFF"/>
            <w:tcMar>
              <w:top w:w="0" w:type="dxa"/>
              <w:left w:w="19" w:type="dxa"/>
              <w:bottom w:w="0" w:type="dxa"/>
              <w:right w:w="19" w:type="dxa"/>
            </w:tcMar>
            <w:hideMark/>
          </w:tcPr>
          <w:p w14:paraId="0513B9DC"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r>
              <w:rPr>
                <w:rFonts w:ascii="Times New Roman" w:hAnsi="Times New Roman"/>
                <w:i/>
                <w:color w:val="000000"/>
                <w:sz w:val="18"/>
                <w:szCs w:val="18"/>
                <w:lang w:eastAsia="en-GB"/>
              </w:rPr>
              <w:t>1 (2.2%)</w:t>
            </w:r>
          </w:p>
        </w:tc>
        <w:tc>
          <w:tcPr>
            <w:tcW w:w="1423" w:type="dxa"/>
            <w:tcBorders>
              <w:top w:val="nil"/>
              <w:left w:val="nil"/>
              <w:bottom w:val="nil"/>
              <w:right w:val="single" w:sz="4" w:space="0" w:color="000000"/>
            </w:tcBorders>
            <w:shd w:val="clear" w:color="auto" w:fill="FFFFFF"/>
            <w:tcMar>
              <w:top w:w="0" w:type="dxa"/>
              <w:left w:w="19" w:type="dxa"/>
              <w:bottom w:w="0" w:type="dxa"/>
              <w:right w:w="19" w:type="dxa"/>
            </w:tcMar>
            <w:hideMark/>
          </w:tcPr>
          <w:p w14:paraId="6BDEF453"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r>
              <w:rPr>
                <w:rFonts w:ascii="Times New Roman" w:hAnsi="Times New Roman"/>
                <w:i/>
                <w:color w:val="000000"/>
                <w:sz w:val="18"/>
                <w:szCs w:val="18"/>
                <w:lang w:eastAsia="en-GB"/>
              </w:rPr>
              <w:t>1 (1.2%)</w:t>
            </w:r>
          </w:p>
        </w:tc>
      </w:tr>
      <w:tr w:rsidR="00B439D5" w14:paraId="7C6A171A" w14:textId="77777777" w:rsidTr="00E03542">
        <w:trPr>
          <w:cantSplit/>
          <w:trHeight w:val="324"/>
          <w:jc w:val="center"/>
        </w:trPr>
        <w:tc>
          <w:tcPr>
            <w:tcW w:w="2912" w:type="dxa"/>
            <w:tcBorders>
              <w:top w:val="nil"/>
              <w:left w:val="single" w:sz="4" w:space="0" w:color="000000"/>
              <w:bottom w:val="nil"/>
              <w:right w:val="single" w:sz="4" w:space="0" w:color="auto"/>
            </w:tcBorders>
            <w:shd w:val="clear" w:color="auto" w:fill="FFFFFF"/>
            <w:tcMar>
              <w:top w:w="0" w:type="dxa"/>
              <w:left w:w="19" w:type="dxa"/>
              <w:bottom w:w="0" w:type="dxa"/>
              <w:right w:w="19" w:type="dxa"/>
            </w:tcMar>
            <w:hideMark/>
          </w:tcPr>
          <w:p w14:paraId="4699BB6A" w14:textId="77777777" w:rsidR="00B439D5" w:rsidRDefault="00B439D5" w:rsidP="00E03542">
            <w:pPr>
              <w:autoSpaceDE w:val="0"/>
              <w:autoSpaceDN w:val="0"/>
              <w:adjustRightInd w:val="0"/>
              <w:spacing w:line="240" w:lineRule="auto"/>
              <w:ind w:left="260"/>
              <w:rPr>
                <w:rFonts w:ascii="Times New Roman" w:hAnsi="Times New Roman"/>
                <w:i/>
                <w:color w:val="000000"/>
                <w:sz w:val="18"/>
                <w:szCs w:val="18"/>
                <w:lang w:eastAsia="en-GB"/>
              </w:rPr>
            </w:pPr>
            <w:r>
              <w:rPr>
                <w:rFonts w:ascii="Times New Roman" w:hAnsi="Times New Roman"/>
                <w:i/>
                <w:color w:val="000000"/>
                <w:sz w:val="18"/>
                <w:szCs w:val="18"/>
                <w:lang w:eastAsia="en-GB"/>
              </w:rPr>
              <w:t>-2 much worse</w:t>
            </w:r>
          </w:p>
        </w:tc>
        <w:tc>
          <w:tcPr>
            <w:tcW w:w="1350" w:type="dxa"/>
            <w:tcBorders>
              <w:top w:val="nil"/>
              <w:left w:val="single" w:sz="4" w:space="0" w:color="auto"/>
              <w:bottom w:val="nil"/>
              <w:right w:val="nil"/>
            </w:tcBorders>
            <w:shd w:val="clear" w:color="auto" w:fill="FFFFFF"/>
            <w:tcMar>
              <w:top w:w="0" w:type="dxa"/>
              <w:left w:w="19" w:type="dxa"/>
              <w:bottom w:w="0" w:type="dxa"/>
              <w:right w:w="19" w:type="dxa"/>
            </w:tcMar>
            <w:hideMark/>
          </w:tcPr>
          <w:p w14:paraId="6A412C31"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r>
              <w:rPr>
                <w:rFonts w:ascii="Times New Roman" w:hAnsi="Times New Roman"/>
                <w:i/>
                <w:color w:val="000000"/>
                <w:sz w:val="18"/>
                <w:szCs w:val="18"/>
                <w:lang w:eastAsia="en-GB"/>
              </w:rPr>
              <w:t>7 (14.3%)</w:t>
            </w:r>
          </w:p>
        </w:tc>
        <w:tc>
          <w:tcPr>
            <w:tcW w:w="1280" w:type="dxa"/>
            <w:shd w:val="clear" w:color="auto" w:fill="FFFFFF"/>
            <w:tcMar>
              <w:top w:w="0" w:type="dxa"/>
              <w:left w:w="19" w:type="dxa"/>
              <w:bottom w:w="0" w:type="dxa"/>
              <w:right w:w="19" w:type="dxa"/>
            </w:tcMar>
            <w:hideMark/>
          </w:tcPr>
          <w:p w14:paraId="145108EE"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r>
              <w:rPr>
                <w:rFonts w:ascii="Times New Roman" w:hAnsi="Times New Roman"/>
                <w:i/>
                <w:color w:val="000000"/>
                <w:sz w:val="18"/>
                <w:szCs w:val="18"/>
                <w:lang w:eastAsia="en-GB"/>
              </w:rPr>
              <w:t>4 (7.1%)</w:t>
            </w:r>
          </w:p>
        </w:tc>
        <w:tc>
          <w:tcPr>
            <w:tcW w:w="1280" w:type="dxa"/>
            <w:tcBorders>
              <w:top w:val="nil"/>
              <w:left w:val="nil"/>
              <w:bottom w:val="nil"/>
              <w:right w:val="single" w:sz="4" w:space="0" w:color="auto"/>
            </w:tcBorders>
            <w:shd w:val="clear" w:color="auto" w:fill="FFFFFF"/>
            <w:tcMar>
              <w:top w:w="0" w:type="dxa"/>
              <w:left w:w="19" w:type="dxa"/>
              <w:bottom w:w="0" w:type="dxa"/>
              <w:right w:w="19" w:type="dxa"/>
            </w:tcMar>
            <w:hideMark/>
          </w:tcPr>
          <w:p w14:paraId="3B5FF23E"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r>
              <w:rPr>
                <w:rFonts w:ascii="Times New Roman" w:hAnsi="Times New Roman"/>
                <w:i/>
                <w:color w:val="000000"/>
                <w:sz w:val="18"/>
                <w:szCs w:val="18"/>
                <w:lang w:eastAsia="en-GB"/>
              </w:rPr>
              <w:t>11 (10.5%)</w:t>
            </w:r>
          </w:p>
        </w:tc>
        <w:tc>
          <w:tcPr>
            <w:tcW w:w="1395" w:type="dxa"/>
            <w:tcBorders>
              <w:top w:val="nil"/>
              <w:left w:val="single" w:sz="4" w:space="0" w:color="auto"/>
              <w:bottom w:val="nil"/>
              <w:right w:val="nil"/>
            </w:tcBorders>
            <w:shd w:val="clear" w:color="auto" w:fill="FFFFFF"/>
            <w:tcMar>
              <w:top w:w="0" w:type="dxa"/>
              <w:left w:w="19" w:type="dxa"/>
              <w:bottom w:w="0" w:type="dxa"/>
              <w:right w:w="19" w:type="dxa"/>
            </w:tcMar>
            <w:hideMark/>
          </w:tcPr>
          <w:p w14:paraId="4A58EBFA"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r>
              <w:rPr>
                <w:rFonts w:ascii="Times New Roman" w:hAnsi="Times New Roman"/>
                <w:i/>
                <w:color w:val="000000"/>
                <w:sz w:val="18"/>
                <w:szCs w:val="18"/>
                <w:lang w:eastAsia="en-GB"/>
              </w:rPr>
              <w:t>4 (10.3%)</w:t>
            </w:r>
          </w:p>
        </w:tc>
        <w:tc>
          <w:tcPr>
            <w:tcW w:w="1165" w:type="dxa"/>
            <w:shd w:val="clear" w:color="auto" w:fill="FFFFFF"/>
            <w:tcMar>
              <w:top w:w="0" w:type="dxa"/>
              <w:left w:w="19" w:type="dxa"/>
              <w:bottom w:w="0" w:type="dxa"/>
              <w:right w:w="19" w:type="dxa"/>
            </w:tcMar>
            <w:hideMark/>
          </w:tcPr>
          <w:p w14:paraId="2C8873A0"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r>
              <w:rPr>
                <w:rFonts w:ascii="Times New Roman" w:hAnsi="Times New Roman"/>
                <w:i/>
                <w:color w:val="000000"/>
                <w:sz w:val="18"/>
                <w:szCs w:val="18"/>
                <w:lang w:eastAsia="en-GB"/>
              </w:rPr>
              <w:t>2 (4.3%)</w:t>
            </w:r>
          </w:p>
        </w:tc>
        <w:tc>
          <w:tcPr>
            <w:tcW w:w="1423" w:type="dxa"/>
            <w:tcBorders>
              <w:top w:val="nil"/>
              <w:left w:val="nil"/>
              <w:bottom w:val="nil"/>
              <w:right w:val="single" w:sz="4" w:space="0" w:color="000000"/>
            </w:tcBorders>
            <w:shd w:val="clear" w:color="auto" w:fill="FFFFFF"/>
            <w:tcMar>
              <w:top w:w="0" w:type="dxa"/>
              <w:left w:w="19" w:type="dxa"/>
              <w:bottom w:w="0" w:type="dxa"/>
              <w:right w:w="19" w:type="dxa"/>
            </w:tcMar>
            <w:hideMark/>
          </w:tcPr>
          <w:p w14:paraId="7F0C310D"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r>
              <w:rPr>
                <w:rFonts w:ascii="Times New Roman" w:hAnsi="Times New Roman"/>
                <w:i/>
                <w:color w:val="000000"/>
                <w:sz w:val="18"/>
                <w:szCs w:val="18"/>
                <w:lang w:eastAsia="en-GB"/>
              </w:rPr>
              <w:t>6 (7.1%)</w:t>
            </w:r>
          </w:p>
        </w:tc>
      </w:tr>
      <w:tr w:rsidR="00B439D5" w14:paraId="79CA23CD" w14:textId="77777777" w:rsidTr="00E03542">
        <w:trPr>
          <w:cantSplit/>
          <w:trHeight w:val="324"/>
          <w:jc w:val="center"/>
        </w:trPr>
        <w:tc>
          <w:tcPr>
            <w:tcW w:w="2912" w:type="dxa"/>
            <w:tcBorders>
              <w:top w:val="nil"/>
              <w:left w:val="single" w:sz="4" w:space="0" w:color="000000"/>
              <w:bottom w:val="nil"/>
              <w:right w:val="single" w:sz="4" w:space="0" w:color="auto"/>
            </w:tcBorders>
            <w:shd w:val="clear" w:color="auto" w:fill="FFFFFF"/>
            <w:tcMar>
              <w:top w:w="0" w:type="dxa"/>
              <w:left w:w="19" w:type="dxa"/>
              <w:bottom w:w="0" w:type="dxa"/>
              <w:right w:w="19" w:type="dxa"/>
            </w:tcMar>
            <w:hideMark/>
          </w:tcPr>
          <w:p w14:paraId="0CA1D87B" w14:textId="77777777" w:rsidR="00B439D5" w:rsidRDefault="00B439D5" w:rsidP="00E03542">
            <w:pPr>
              <w:autoSpaceDE w:val="0"/>
              <w:autoSpaceDN w:val="0"/>
              <w:adjustRightInd w:val="0"/>
              <w:spacing w:line="240" w:lineRule="auto"/>
              <w:ind w:left="260"/>
              <w:rPr>
                <w:rFonts w:ascii="Times New Roman" w:hAnsi="Times New Roman"/>
                <w:i/>
                <w:color w:val="000000"/>
                <w:sz w:val="18"/>
                <w:szCs w:val="18"/>
                <w:lang w:eastAsia="en-GB"/>
              </w:rPr>
            </w:pPr>
            <w:r>
              <w:rPr>
                <w:rFonts w:ascii="Times New Roman" w:hAnsi="Times New Roman"/>
                <w:i/>
                <w:color w:val="000000"/>
                <w:sz w:val="18"/>
                <w:szCs w:val="18"/>
                <w:lang w:eastAsia="en-GB"/>
              </w:rPr>
              <w:t>-1 minimally worse</w:t>
            </w:r>
          </w:p>
        </w:tc>
        <w:tc>
          <w:tcPr>
            <w:tcW w:w="1350" w:type="dxa"/>
            <w:tcBorders>
              <w:top w:val="nil"/>
              <w:left w:val="single" w:sz="4" w:space="0" w:color="auto"/>
              <w:bottom w:val="nil"/>
              <w:right w:val="nil"/>
            </w:tcBorders>
            <w:shd w:val="clear" w:color="auto" w:fill="FFFFFF"/>
            <w:tcMar>
              <w:top w:w="0" w:type="dxa"/>
              <w:left w:w="19" w:type="dxa"/>
              <w:bottom w:w="0" w:type="dxa"/>
              <w:right w:w="19" w:type="dxa"/>
            </w:tcMar>
            <w:hideMark/>
          </w:tcPr>
          <w:p w14:paraId="62A272BA"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r>
              <w:rPr>
                <w:rFonts w:ascii="Times New Roman" w:hAnsi="Times New Roman"/>
                <w:i/>
                <w:color w:val="000000"/>
                <w:sz w:val="18"/>
                <w:szCs w:val="18"/>
                <w:lang w:eastAsia="en-GB"/>
              </w:rPr>
              <w:t>13 (26.5%)</w:t>
            </w:r>
          </w:p>
        </w:tc>
        <w:tc>
          <w:tcPr>
            <w:tcW w:w="1280" w:type="dxa"/>
            <w:shd w:val="clear" w:color="auto" w:fill="FFFFFF"/>
            <w:tcMar>
              <w:top w:w="0" w:type="dxa"/>
              <w:left w:w="19" w:type="dxa"/>
              <w:bottom w:w="0" w:type="dxa"/>
              <w:right w:w="19" w:type="dxa"/>
            </w:tcMar>
            <w:hideMark/>
          </w:tcPr>
          <w:p w14:paraId="4744D636"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r>
              <w:rPr>
                <w:rFonts w:ascii="Times New Roman" w:hAnsi="Times New Roman"/>
                <w:i/>
                <w:color w:val="000000"/>
                <w:sz w:val="18"/>
                <w:szCs w:val="18"/>
                <w:lang w:eastAsia="en-GB"/>
              </w:rPr>
              <w:t>7 (12.5%)</w:t>
            </w:r>
          </w:p>
        </w:tc>
        <w:tc>
          <w:tcPr>
            <w:tcW w:w="1280" w:type="dxa"/>
            <w:tcBorders>
              <w:top w:val="nil"/>
              <w:left w:val="nil"/>
              <w:bottom w:val="nil"/>
              <w:right w:val="single" w:sz="4" w:space="0" w:color="auto"/>
            </w:tcBorders>
            <w:shd w:val="clear" w:color="auto" w:fill="FFFFFF"/>
            <w:tcMar>
              <w:top w:w="0" w:type="dxa"/>
              <w:left w:w="19" w:type="dxa"/>
              <w:bottom w:w="0" w:type="dxa"/>
              <w:right w:w="19" w:type="dxa"/>
            </w:tcMar>
            <w:hideMark/>
          </w:tcPr>
          <w:p w14:paraId="38FE1296"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r>
              <w:rPr>
                <w:rFonts w:ascii="Times New Roman" w:hAnsi="Times New Roman"/>
                <w:i/>
                <w:color w:val="000000"/>
                <w:sz w:val="18"/>
                <w:szCs w:val="18"/>
                <w:lang w:eastAsia="en-GB"/>
              </w:rPr>
              <w:t>20 (19.0%)</w:t>
            </w:r>
          </w:p>
        </w:tc>
        <w:tc>
          <w:tcPr>
            <w:tcW w:w="1395" w:type="dxa"/>
            <w:tcBorders>
              <w:top w:val="nil"/>
              <w:left w:val="single" w:sz="4" w:space="0" w:color="auto"/>
              <w:bottom w:val="nil"/>
              <w:right w:val="nil"/>
            </w:tcBorders>
            <w:shd w:val="clear" w:color="auto" w:fill="FFFFFF"/>
            <w:tcMar>
              <w:top w:w="0" w:type="dxa"/>
              <w:left w:w="19" w:type="dxa"/>
              <w:bottom w:w="0" w:type="dxa"/>
              <w:right w:w="19" w:type="dxa"/>
            </w:tcMar>
            <w:hideMark/>
          </w:tcPr>
          <w:p w14:paraId="3934839C"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r>
              <w:rPr>
                <w:rFonts w:ascii="Times New Roman" w:hAnsi="Times New Roman"/>
                <w:i/>
                <w:color w:val="000000"/>
                <w:sz w:val="18"/>
                <w:szCs w:val="18"/>
                <w:lang w:eastAsia="en-GB"/>
              </w:rPr>
              <w:t>9 (23.1%)</w:t>
            </w:r>
          </w:p>
        </w:tc>
        <w:tc>
          <w:tcPr>
            <w:tcW w:w="1165" w:type="dxa"/>
            <w:shd w:val="clear" w:color="auto" w:fill="FFFFFF"/>
            <w:tcMar>
              <w:top w:w="0" w:type="dxa"/>
              <w:left w:w="19" w:type="dxa"/>
              <w:bottom w:w="0" w:type="dxa"/>
              <w:right w:w="19" w:type="dxa"/>
            </w:tcMar>
            <w:hideMark/>
          </w:tcPr>
          <w:p w14:paraId="28FB52A2"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r>
              <w:rPr>
                <w:rFonts w:ascii="Times New Roman" w:hAnsi="Times New Roman"/>
                <w:i/>
                <w:color w:val="000000"/>
                <w:sz w:val="18"/>
                <w:szCs w:val="18"/>
                <w:lang w:eastAsia="en-GB"/>
              </w:rPr>
              <w:t>11 (23.9%)</w:t>
            </w:r>
          </w:p>
        </w:tc>
        <w:tc>
          <w:tcPr>
            <w:tcW w:w="1423" w:type="dxa"/>
            <w:tcBorders>
              <w:top w:val="nil"/>
              <w:left w:val="nil"/>
              <w:bottom w:val="nil"/>
              <w:right w:val="single" w:sz="4" w:space="0" w:color="000000"/>
            </w:tcBorders>
            <w:shd w:val="clear" w:color="auto" w:fill="FFFFFF"/>
            <w:tcMar>
              <w:top w:w="0" w:type="dxa"/>
              <w:left w:w="19" w:type="dxa"/>
              <w:bottom w:w="0" w:type="dxa"/>
              <w:right w:w="19" w:type="dxa"/>
            </w:tcMar>
            <w:hideMark/>
          </w:tcPr>
          <w:p w14:paraId="288E5E6E"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r>
              <w:rPr>
                <w:rFonts w:ascii="Times New Roman" w:hAnsi="Times New Roman"/>
                <w:i/>
                <w:color w:val="000000"/>
                <w:sz w:val="18"/>
                <w:szCs w:val="18"/>
                <w:lang w:eastAsia="en-GB"/>
              </w:rPr>
              <w:t>20 (23.5%)</w:t>
            </w:r>
          </w:p>
        </w:tc>
      </w:tr>
      <w:tr w:rsidR="00B439D5" w14:paraId="011CDD0B" w14:textId="77777777" w:rsidTr="00E03542">
        <w:trPr>
          <w:cantSplit/>
          <w:trHeight w:val="168"/>
          <w:jc w:val="center"/>
        </w:trPr>
        <w:tc>
          <w:tcPr>
            <w:tcW w:w="2912" w:type="dxa"/>
            <w:tcBorders>
              <w:top w:val="nil"/>
              <w:left w:val="single" w:sz="4" w:space="0" w:color="000000"/>
              <w:bottom w:val="nil"/>
              <w:right w:val="single" w:sz="4" w:space="0" w:color="auto"/>
            </w:tcBorders>
            <w:shd w:val="clear" w:color="auto" w:fill="FFFFFF"/>
            <w:tcMar>
              <w:top w:w="0" w:type="dxa"/>
              <w:left w:w="19" w:type="dxa"/>
              <w:bottom w:w="0" w:type="dxa"/>
              <w:right w:w="19" w:type="dxa"/>
            </w:tcMar>
            <w:hideMark/>
          </w:tcPr>
          <w:p w14:paraId="6EC89DD0" w14:textId="77777777" w:rsidR="00B439D5" w:rsidRDefault="00B439D5" w:rsidP="00E03542">
            <w:pPr>
              <w:autoSpaceDE w:val="0"/>
              <w:autoSpaceDN w:val="0"/>
              <w:adjustRightInd w:val="0"/>
              <w:spacing w:line="240" w:lineRule="auto"/>
              <w:ind w:left="118"/>
              <w:rPr>
                <w:rFonts w:ascii="Times New Roman" w:hAnsi="Times New Roman"/>
                <w:color w:val="000000"/>
                <w:sz w:val="20"/>
                <w:lang w:eastAsia="en-GB"/>
              </w:rPr>
            </w:pPr>
            <w:r>
              <w:rPr>
                <w:rFonts w:ascii="Times New Roman" w:hAnsi="Times New Roman"/>
                <w:color w:val="000000"/>
                <w:sz w:val="20"/>
                <w:lang w:eastAsia="en-GB"/>
              </w:rPr>
              <w:t>No change (0)</w:t>
            </w:r>
          </w:p>
        </w:tc>
        <w:tc>
          <w:tcPr>
            <w:tcW w:w="1350" w:type="dxa"/>
            <w:tcBorders>
              <w:top w:val="nil"/>
              <w:left w:val="single" w:sz="4" w:space="0" w:color="auto"/>
              <w:bottom w:val="nil"/>
              <w:right w:val="nil"/>
            </w:tcBorders>
            <w:shd w:val="clear" w:color="auto" w:fill="FFFFFF"/>
            <w:tcMar>
              <w:top w:w="0" w:type="dxa"/>
              <w:left w:w="19" w:type="dxa"/>
              <w:bottom w:w="0" w:type="dxa"/>
              <w:right w:w="19" w:type="dxa"/>
            </w:tcMar>
            <w:hideMark/>
          </w:tcPr>
          <w:p w14:paraId="7850D5E8" w14:textId="77777777" w:rsidR="00B439D5" w:rsidRDefault="00B439D5" w:rsidP="00E03542">
            <w:pPr>
              <w:autoSpaceDE w:val="0"/>
              <w:autoSpaceDN w:val="0"/>
              <w:adjustRightInd w:val="0"/>
              <w:spacing w:line="240" w:lineRule="auto"/>
              <w:jc w:val="center"/>
              <w:rPr>
                <w:rFonts w:ascii="Times New Roman" w:hAnsi="Times New Roman"/>
                <w:color w:val="000000"/>
                <w:sz w:val="20"/>
                <w:lang w:eastAsia="en-GB"/>
              </w:rPr>
            </w:pPr>
            <w:r>
              <w:rPr>
                <w:rFonts w:ascii="Times New Roman" w:hAnsi="Times New Roman"/>
                <w:color w:val="000000"/>
                <w:sz w:val="20"/>
                <w:lang w:eastAsia="en-GB"/>
              </w:rPr>
              <w:t>4 (8.2%)</w:t>
            </w:r>
          </w:p>
        </w:tc>
        <w:tc>
          <w:tcPr>
            <w:tcW w:w="1280" w:type="dxa"/>
            <w:shd w:val="clear" w:color="auto" w:fill="FFFFFF"/>
            <w:tcMar>
              <w:top w:w="0" w:type="dxa"/>
              <w:left w:w="19" w:type="dxa"/>
              <w:bottom w:w="0" w:type="dxa"/>
              <w:right w:w="19" w:type="dxa"/>
            </w:tcMar>
            <w:hideMark/>
          </w:tcPr>
          <w:p w14:paraId="1EDF4910" w14:textId="77777777" w:rsidR="00B439D5" w:rsidRDefault="00B439D5" w:rsidP="00E03542">
            <w:pPr>
              <w:autoSpaceDE w:val="0"/>
              <w:autoSpaceDN w:val="0"/>
              <w:adjustRightInd w:val="0"/>
              <w:spacing w:line="240" w:lineRule="auto"/>
              <w:jc w:val="center"/>
              <w:rPr>
                <w:rFonts w:ascii="Times New Roman" w:hAnsi="Times New Roman"/>
                <w:color w:val="000000"/>
                <w:sz w:val="20"/>
                <w:lang w:eastAsia="en-GB"/>
              </w:rPr>
            </w:pPr>
            <w:r>
              <w:rPr>
                <w:rFonts w:ascii="Times New Roman" w:hAnsi="Times New Roman"/>
                <w:color w:val="000000"/>
                <w:sz w:val="20"/>
                <w:lang w:eastAsia="en-GB"/>
              </w:rPr>
              <w:t>11 (19.6%)</w:t>
            </w:r>
          </w:p>
        </w:tc>
        <w:tc>
          <w:tcPr>
            <w:tcW w:w="1280" w:type="dxa"/>
            <w:tcBorders>
              <w:top w:val="nil"/>
              <w:left w:val="nil"/>
              <w:bottom w:val="nil"/>
              <w:right w:val="single" w:sz="4" w:space="0" w:color="auto"/>
            </w:tcBorders>
            <w:shd w:val="clear" w:color="auto" w:fill="FFFFFF"/>
            <w:tcMar>
              <w:top w:w="0" w:type="dxa"/>
              <w:left w:w="19" w:type="dxa"/>
              <w:bottom w:w="0" w:type="dxa"/>
              <w:right w:w="19" w:type="dxa"/>
            </w:tcMar>
            <w:hideMark/>
          </w:tcPr>
          <w:p w14:paraId="03C21D60" w14:textId="77777777" w:rsidR="00B439D5" w:rsidRDefault="00B439D5" w:rsidP="00E03542">
            <w:pPr>
              <w:autoSpaceDE w:val="0"/>
              <w:autoSpaceDN w:val="0"/>
              <w:adjustRightInd w:val="0"/>
              <w:spacing w:line="240" w:lineRule="auto"/>
              <w:jc w:val="center"/>
              <w:rPr>
                <w:rFonts w:ascii="Times New Roman" w:hAnsi="Times New Roman"/>
                <w:color w:val="000000"/>
                <w:sz w:val="20"/>
                <w:lang w:eastAsia="en-GB"/>
              </w:rPr>
            </w:pPr>
            <w:r>
              <w:rPr>
                <w:rFonts w:ascii="Times New Roman" w:hAnsi="Times New Roman"/>
                <w:color w:val="000000"/>
                <w:sz w:val="20"/>
                <w:lang w:eastAsia="en-GB"/>
              </w:rPr>
              <w:t>15 (14.3%)</w:t>
            </w:r>
          </w:p>
        </w:tc>
        <w:tc>
          <w:tcPr>
            <w:tcW w:w="1395" w:type="dxa"/>
            <w:tcBorders>
              <w:top w:val="nil"/>
              <w:left w:val="single" w:sz="4" w:space="0" w:color="auto"/>
              <w:bottom w:val="nil"/>
              <w:right w:val="nil"/>
            </w:tcBorders>
            <w:shd w:val="clear" w:color="auto" w:fill="FFFFFF"/>
            <w:tcMar>
              <w:top w:w="0" w:type="dxa"/>
              <w:left w:w="19" w:type="dxa"/>
              <w:bottom w:w="0" w:type="dxa"/>
              <w:right w:w="19" w:type="dxa"/>
            </w:tcMar>
            <w:hideMark/>
          </w:tcPr>
          <w:p w14:paraId="2C5DD00E" w14:textId="77777777" w:rsidR="00B439D5" w:rsidRDefault="00B439D5" w:rsidP="00E03542">
            <w:pPr>
              <w:autoSpaceDE w:val="0"/>
              <w:autoSpaceDN w:val="0"/>
              <w:adjustRightInd w:val="0"/>
              <w:spacing w:line="240" w:lineRule="auto"/>
              <w:jc w:val="center"/>
              <w:rPr>
                <w:rFonts w:ascii="Times New Roman" w:hAnsi="Times New Roman"/>
                <w:color w:val="000000"/>
                <w:sz w:val="20"/>
                <w:lang w:eastAsia="en-GB"/>
              </w:rPr>
            </w:pPr>
            <w:r>
              <w:rPr>
                <w:rFonts w:ascii="Times New Roman" w:hAnsi="Times New Roman"/>
                <w:color w:val="000000"/>
                <w:sz w:val="20"/>
                <w:lang w:eastAsia="en-GB"/>
              </w:rPr>
              <w:t>4 (10.3%)</w:t>
            </w:r>
          </w:p>
        </w:tc>
        <w:tc>
          <w:tcPr>
            <w:tcW w:w="1165" w:type="dxa"/>
            <w:shd w:val="clear" w:color="auto" w:fill="FFFFFF"/>
            <w:tcMar>
              <w:top w:w="0" w:type="dxa"/>
              <w:left w:w="19" w:type="dxa"/>
              <w:bottom w:w="0" w:type="dxa"/>
              <w:right w:w="19" w:type="dxa"/>
            </w:tcMar>
            <w:hideMark/>
          </w:tcPr>
          <w:p w14:paraId="354BFA84" w14:textId="77777777" w:rsidR="00B439D5" w:rsidRDefault="00B439D5" w:rsidP="00E03542">
            <w:pPr>
              <w:autoSpaceDE w:val="0"/>
              <w:autoSpaceDN w:val="0"/>
              <w:adjustRightInd w:val="0"/>
              <w:spacing w:line="240" w:lineRule="auto"/>
              <w:jc w:val="center"/>
              <w:rPr>
                <w:rFonts w:ascii="Times New Roman" w:hAnsi="Times New Roman"/>
                <w:color w:val="000000"/>
                <w:sz w:val="20"/>
                <w:lang w:eastAsia="en-GB"/>
              </w:rPr>
            </w:pPr>
            <w:r>
              <w:rPr>
                <w:rFonts w:ascii="Times New Roman" w:hAnsi="Times New Roman"/>
                <w:color w:val="000000"/>
                <w:sz w:val="20"/>
                <w:lang w:eastAsia="en-GB"/>
              </w:rPr>
              <w:t>11 (23.9%)</w:t>
            </w:r>
          </w:p>
        </w:tc>
        <w:tc>
          <w:tcPr>
            <w:tcW w:w="1423" w:type="dxa"/>
            <w:tcBorders>
              <w:top w:val="nil"/>
              <w:left w:val="nil"/>
              <w:bottom w:val="nil"/>
              <w:right w:val="single" w:sz="4" w:space="0" w:color="000000"/>
            </w:tcBorders>
            <w:shd w:val="clear" w:color="auto" w:fill="FFFFFF"/>
            <w:tcMar>
              <w:top w:w="0" w:type="dxa"/>
              <w:left w:w="19" w:type="dxa"/>
              <w:bottom w:w="0" w:type="dxa"/>
              <w:right w:w="19" w:type="dxa"/>
            </w:tcMar>
            <w:hideMark/>
          </w:tcPr>
          <w:p w14:paraId="103B1EC9" w14:textId="77777777" w:rsidR="00B439D5" w:rsidRDefault="00B439D5" w:rsidP="00E03542">
            <w:pPr>
              <w:autoSpaceDE w:val="0"/>
              <w:autoSpaceDN w:val="0"/>
              <w:adjustRightInd w:val="0"/>
              <w:spacing w:line="240" w:lineRule="auto"/>
              <w:jc w:val="center"/>
              <w:rPr>
                <w:rFonts w:ascii="Times New Roman" w:hAnsi="Times New Roman"/>
                <w:color w:val="000000"/>
                <w:sz w:val="20"/>
                <w:lang w:eastAsia="en-GB"/>
              </w:rPr>
            </w:pPr>
            <w:r>
              <w:rPr>
                <w:rFonts w:ascii="Times New Roman" w:hAnsi="Times New Roman"/>
                <w:color w:val="000000"/>
                <w:sz w:val="20"/>
                <w:lang w:eastAsia="en-GB"/>
              </w:rPr>
              <w:t>15 (17.6%)</w:t>
            </w:r>
          </w:p>
        </w:tc>
      </w:tr>
      <w:tr w:rsidR="00B439D5" w14:paraId="6C2DDFA7" w14:textId="77777777" w:rsidTr="00E03542">
        <w:trPr>
          <w:cantSplit/>
          <w:trHeight w:val="168"/>
          <w:jc w:val="center"/>
        </w:trPr>
        <w:tc>
          <w:tcPr>
            <w:tcW w:w="2912" w:type="dxa"/>
            <w:tcBorders>
              <w:top w:val="nil"/>
              <w:left w:val="single" w:sz="4" w:space="0" w:color="000000"/>
              <w:bottom w:val="nil"/>
              <w:right w:val="single" w:sz="4" w:space="0" w:color="auto"/>
            </w:tcBorders>
            <w:shd w:val="clear" w:color="auto" w:fill="FFFFFF"/>
            <w:tcMar>
              <w:top w:w="0" w:type="dxa"/>
              <w:left w:w="19" w:type="dxa"/>
              <w:bottom w:w="0" w:type="dxa"/>
              <w:right w:w="19" w:type="dxa"/>
            </w:tcMar>
            <w:hideMark/>
          </w:tcPr>
          <w:p w14:paraId="6CF8DF5C" w14:textId="77777777" w:rsidR="00B439D5" w:rsidRDefault="00B439D5" w:rsidP="00E03542">
            <w:pPr>
              <w:autoSpaceDE w:val="0"/>
              <w:autoSpaceDN w:val="0"/>
              <w:adjustRightInd w:val="0"/>
              <w:spacing w:line="240" w:lineRule="auto"/>
              <w:ind w:left="118"/>
              <w:rPr>
                <w:rFonts w:ascii="Times New Roman" w:hAnsi="Times New Roman"/>
                <w:color w:val="000000"/>
                <w:sz w:val="20"/>
                <w:lang w:eastAsia="en-GB"/>
              </w:rPr>
            </w:pPr>
            <w:r>
              <w:rPr>
                <w:rFonts w:ascii="Times New Roman" w:hAnsi="Times New Roman"/>
                <w:color w:val="000000"/>
                <w:sz w:val="20"/>
                <w:lang w:eastAsia="en-GB"/>
              </w:rPr>
              <w:t>Reduction</w:t>
            </w:r>
          </w:p>
        </w:tc>
        <w:tc>
          <w:tcPr>
            <w:tcW w:w="1350" w:type="dxa"/>
            <w:tcBorders>
              <w:top w:val="nil"/>
              <w:left w:val="single" w:sz="4" w:space="0" w:color="auto"/>
              <w:bottom w:val="nil"/>
              <w:right w:val="nil"/>
            </w:tcBorders>
            <w:shd w:val="clear" w:color="auto" w:fill="FFFFFF"/>
            <w:tcMar>
              <w:top w:w="0" w:type="dxa"/>
              <w:left w:w="19" w:type="dxa"/>
              <w:bottom w:w="0" w:type="dxa"/>
              <w:right w:w="19" w:type="dxa"/>
            </w:tcMar>
            <w:hideMark/>
          </w:tcPr>
          <w:p w14:paraId="38DCAB49" w14:textId="77777777" w:rsidR="00B439D5" w:rsidRDefault="00B439D5" w:rsidP="00E03542">
            <w:pPr>
              <w:autoSpaceDE w:val="0"/>
              <w:autoSpaceDN w:val="0"/>
              <w:adjustRightInd w:val="0"/>
              <w:spacing w:line="240" w:lineRule="auto"/>
              <w:jc w:val="center"/>
              <w:rPr>
                <w:rFonts w:ascii="Times New Roman" w:hAnsi="Times New Roman"/>
                <w:color w:val="000000"/>
                <w:sz w:val="20"/>
                <w:lang w:eastAsia="en-GB"/>
              </w:rPr>
            </w:pPr>
            <w:r>
              <w:rPr>
                <w:rFonts w:ascii="Times New Roman" w:hAnsi="Times New Roman"/>
                <w:color w:val="000000"/>
                <w:sz w:val="20"/>
                <w:lang w:eastAsia="en-GB"/>
              </w:rPr>
              <w:t>25 (51.0%)</w:t>
            </w:r>
          </w:p>
        </w:tc>
        <w:tc>
          <w:tcPr>
            <w:tcW w:w="1280" w:type="dxa"/>
            <w:shd w:val="clear" w:color="auto" w:fill="FFFFFF"/>
            <w:tcMar>
              <w:top w:w="0" w:type="dxa"/>
              <w:left w:w="19" w:type="dxa"/>
              <w:bottom w:w="0" w:type="dxa"/>
              <w:right w:w="19" w:type="dxa"/>
            </w:tcMar>
            <w:hideMark/>
          </w:tcPr>
          <w:p w14:paraId="587CE0C6" w14:textId="77777777" w:rsidR="00B439D5" w:rsidRDefault="00B439D5" w:rsidP="00E03542">
            <w:pPr>
              <w:autoSpaceDE w:val="0"/>
              <w:autoSpaceDN w:val="0"/>
              <w:adjustRightInd w:val="0"/>
              <w:spacing w:line="240" w:lineRule="auto"/>
              <w:jc w:val="center"/>
              <w:rPr>
                <w:rFonts w:ascii="Times New Roman" w:hAnsi="Times New Roman"/>
                <w:color w:val="000000"/>
                <w:sz w:val="20"/>
                <w:lang w:eastAsia="en-GB"/>
              </w:rPr>
            </w:pPr>
            <w:r>
              <w:rPr>
                <w:rFonts w:ascii="Times New Roman" w:hAnsi="Times New Roman"/>
                <w:color w:val="000000"/>
                <w:sz w:val="20"/>
                <w:lang w:eastAsia="en-GB"/>
              </w:rPr>
              <w:t>34 (60.7%)</w:t>
            </w:r>
          </w:p>
        </w:tc>
        <w:tc>
          <w:tcPr>
            <w:tcW w:w="1280" w:type="dxa"/>
            <w:tcBorders>
              <w:top w:val="nil"/>
              <w:left w:val="nil"/>
              <w:bottom w:val="nil"/>
              <w:right w:val="single" w:sz="4" w:space="0" w:color="auto"/>
            </w:tcBorders>
            <w:shd w:val="clear" w:color="auto" w:fill="FFFFFF"/>
            <w:tcMar>
              <w:top w:w="0" w:type="dxa"/>
              <w:left w:w="19" w:type="dxa"/>
              <w:bottom w:w="0" w:type="dxa"/>
              <w:right w:w="19" w:type="dxa"/>
            </w:tcMar>
            <w:hideMark/>
          </w:tcPr>
          <w:p w14:paraId="3523A09F" w14:textId="77777777" w:rsidR="00B439D5" w:rsidRDefault="00B439D5" w:rsidP="00E03542">
            <w:pPr>
              <w:autoSpaceDE w:val="0"/>
              <w:autoSpaceDN w:val="0"/>
              <w:adjustRightInd w:val="0"/>
              <w:spacing w:line="240" w:lineRule="auto"/>
              <w:jc w:val="center"/>
              <w:rPr>
                <w:rFonts w:ascii="Times New Roman" w:hAnsi="Times New Roman"/>
                <w:color w:val="000000"/>
                <w:sz w:val="20"/>
                <w:lang w:eastAsia="en-GB"/>
              </w:rPr>
            </w:pPr>
            <w:r>
              <w:rPr>
                <w:rFonts w:ascii="Times New Roman" w:hAnsi="Times New Roman"/>
                <w:color w:val="000000"/>
                <w:sz w:val="20"/>
                <w:lang w:eastAsia="en-GB"/>
              </w:rPr>
              <w:t>59 (56.2%)</w:t>
            </w:r>
          </w:p>
        </w:tc>
        <w:tc>
          <w:tcPr>
            <w:tcW w:w="1395" w:type="dxa"/>
            <w:tcBorders>
              <w:top w:val="nil"/>
              <w:left w:val="single" w:sz="4" w:space="0" w:color="auto"/>
              <w:bottom w:val="nil"/>
              <w:right w:val="nil"/>
            </w:tcBorders>
            <w:shd w:val="clear" w:color="auto" w:fill="FFFFFF"/>
            <w:tcMar>
              <w:top w:w="0" w:type="dxa"/>
              <w:left w:w="19" w:type="dxa"/>
              <w:bottom w:w="0" w:type="dxa"/>
              <w:right w:w="19" w:type="dxa"/>
            </w:tcMar>
            <w:hideMark/>
          </w:tcPr>
          <w:p w14:paraId="27A0FA25" w14:textId="77777777" w:rsidR="00B439D5" w:rsidRDefault="00B439D5" w:rsidP="00E03542">
            <w:pPr>
              <w:autoSpaceDE w:val="0"/>
              <w:autoSpaceDN w:val="0"/>
              <w:adjustRightInd w:val="0"/>
              <w:spacing w:line="240" w:lineRule="auto"/>
              <w:jc w:val="center"/>
              <w:rPr>
                <w:rFonts w:ascii="Times New Roman" w:hAnsi="Times New Roman"/>
                <w:color w:val="000000"/>
                <w:sz w:val="20"/>
                <w:lang w:eastAsia="en-GB"/>
              </w:rPr>
            </w:pPr>
            <w:r>
              <w:rPr>
                <w:rFonts w:ascii="Times New Roman" w:hAnsi="Times New Roman"/>
                <w:color w:val="000000"/>
                <w:sz w:val="20"/>
                <w:lang w:eastAsia="en-GB"/>
              </w:rPr>
              <w:t>22 (56.4%)</w:t>
            </w:r>
          </w:p>
        </w:tc>
        <w:tc>
          <w:tcPr>
            <w:tcW w:w="1165" w:type="dxa"/>
            <w:shd w:val="clear" w:color="auto" w:fill="FFFFFF"/>
            <w:tcMar>
              <w:top w:w="0" w:type="dxa"/>
              <w:left w:w="19" w:type="dxa"/>
              <w:bottom w:w="0" w:type="dxa"/>
              <w:right w:w="19" w:type="dxa"/>
            </w:tcMar>
            <w:hideMark/>
          </w:tcPr>
          <w:p w14:paraId="0C1A88AE" w14:textId="77777777" w:rsidR="00B439D5" w:rsidRDefault="00B439D5" w:rsidP="00E03542">
            <w:pPr>
              <w:autoSpaceDE w:val="0"/>
              <w:autoSpaceDN w:val="0"/>
              <w:adjustRightInd w:val="0"/>
              <w:spacing w:line="240" w:lineRule="auto"/>
              <w:jc w:val="center"/>
              <w:rPr>
                <w:rFonts w:ascii="Times New Roman" w:hAnsi="Times New Roman"/>
                <w:color w:val="000000"/>
                <w:sz w:val="20"/>
                <w:lang w:eastAsia="en-GB"/>
              </w:rPr>
            </w:pPr>
            <w:r>
              <w:rPr>
                <w:rFonts w:ascii="Times New Roman" w:hAnsi="Times New Roman"/>
                <w:color w:val="000000"/>
                <w:sz w:val="20"/>
                <w:lang w:eastAsia="en-GB"/>
              </w:rPr>
              <w:t>21 (45.7%)</w:t>
            </w:r>
          </w:p>
        </w:tc>
        <w:tc>
          <w:tcPr>
            <w:tcW w:w="1423" w:type="dxa"/>
            <w:tcBorders>
              <w:top w:val="nil"/>
              <w:left w:val="nil"/>
              <w:bottom w:val="nil"/>
              <w:right w:val="single" w:sz="4" w:space="0" w:color="000000"/>
            </w:tcBorders>
            <w:shd w:val="clear" w:color="auto" w:fill="FFFFFF"/>
            <w:tcMar>
              <w:top w:w="0" w:type="dxa"/>
              <w:left w:w="19" w:type="dxa"/>
              <w:bottom w:w="0" w:type="dxa"/>
              <w:right w:w="19" w:type="dxa"/>
            </w:tcMar>
            <w:hideMark/>
          </w:tcPr>
          <w:p w14:paraId="2D1C7E63" w14:textId="77777777" w:rsidR="00B439D5" w:rsidRDefault="00B439D5" w:rsidP="00E03542">
            <w:pPr>
              <w:autoSpaceDE w:val="0"/>
              <w:autoSpaceDN w:val="0"/>
              <w:adjustRightInd w:val="0"/>
              <w:spacing w:line="240" w:lineRule="auto"/>
              <w:jc w:val="center"/>
              <w:rPr>
                <w:rFonts w:ascii="Times New Roman" w:hAnsi="Times New Roman"/>
                <w:color w:val="000000"/>
                <w:sz w:val="20"/>
                <w:lang w:eastAsia="en-GB"/>
              </w:rPr>
            </w:pPr>
            <w:r>
              <w:rPr>
                <w:rFonts w:ascii="Times New Roman" w:hAnsi="Times New Roman"/>
                <w:color w:val="000000"/>
                <w:sz w:val="20"/>
                <w:lang w:eastAsia="en-GB"/>
              </w:rPr>
              <w:t>43 (50.6%)</w:t>
            </w:r>
          </w:p>
        </w:tc>
      </w:tr>
      <w:tr w:rsidR="00B439D5" w14:paraId="7B42FB9F" w14:textId="77777777" w:rsidTr="00E03542">
        <w:trPr>
          <w:cantSplit/>
          <w:trHeight w:val="324"/>
          <w:jc w:val="center"/>
        </w:trPr>
        <w:tc>
          <w:tcPr>
            <w:tcW w:w="2912" w:type="dxa"/>
            <w:tcBorders>
              <w:top w:val="nil"/>
              <w:left w:val="single" w:sz="4" w:space="0" w:color="000000"/>
              <w:bottom w:val="nil"/>
              <w:right w:val="single" w:sz="4" w:space="0" w:color="auto"/>
            </w:tcBorders>
            <w:shd w:val="clear" w:color="auto" w:fill="FFFFFF"/>
            <w:tcMar>
              <w:top w:w="0" w:type="dxa"/>
              <w:left w:w="19" w:type="dxa"/>
              <w:bottom w:w="0" w:type="dxa"/>
              <w:right w:w="19" w:type="dxa"/>
            </w:tcMar>
            <w:hideMark/>
          </w:tcPr>
          <w:p w14:paraId="645BDF05" w14:textId="77777777" w:rsidR="00B439D5" w:rsidRDefault="00B439D5" w:rsidP="00E03542">
            <w:pPr>
              <w:autoSpaceDE w:val="0"/>
              <w:autoSpaceDN w:val="0"/>
              <w:adjustRightInd w:val="0"/>
              <w:spacing w:line="240" w:lineRule="auto"/>
              <w:ind w:left="260"/>
              <w:rPr>
                <w:rFonts w:ascii="Times New Roman" w:hAnsi="Times New Roman"/>
                <w:i/>
                <w:color w:val="000000"/>
                <w:sz w:val="18"/>
                <w:szCs w:val="18"/>
                <w:lang w:eastAsia="en-GB"/>
              </w:rPr>
            </w:pPr>
            <w:r>
              <w:rPr>
                <w:rFonts w:ascii="Times New Roman" w:hAnsi="Times New Roman"/>
                <w:i/>
                <w:color w:val="000000"/>
                <w:sz w:val="18"/>
                <w:szCs w:val="18"/>
                <w:lang w:eastAsia="en-GB"/>
              </w:rPr>
              <w:t>+1 minimally improved</w:t>
            </w:r>
          </w:p>
        </w:tc>
        <w:tc>
          <w:tcPr>
            <w:tcW w:w="1350" w:type="dxa"/>
            <w:tcBorders>
              <w:top w:val="nil"/>
              <w:left w:val="single" w:sz="4" w:space="0" w:color="auto"/>
              <w:bottom w:val="nil"/>
              <w:right w:val="nil"/>
            </w:tcBorders>
            <w:shd w:val="clear" w:color="auto" w:fill="FFFFFF"/>
            <w:tcMar>
              <w:top w:w="0" w:type="dxa"/>
              <w:left w:w="19" w:type="dxa"/>
              <w:bottom w:w="0" w:type="dxa"/>
              <w:right w:w="19" w:type="dxa"/>
            </w:tcMar>
            <w:hideMark/>
          </w:tcPr>
          <w:p w14:paraId="7C6825F4"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r>
              <w:rPr>
                <w:rFonts w:ascii="Times New Roman" w:hAnsi="Times New Roman"/>
                <w:i/>
                <w:color w:val="000000"/>
                <w:sz w:val="18"/>
                <w:szCs w:val="18"/>
                <w:lang w:eastAsia="en-GB"/>
              </w:rPr>
              <w:t>12 (24.5%)</w:t>
            </w:r>
          </w:p>
        </w:tc>
        <w:tc>
          <w:tcPr>
            <w:tcW w:w="1280" w:type="dxa"/>
            <w:shd w:val="clear" w:color="auto" w:fill="FFFFFF"/>
            <w:tcMar>
              <w:top w:w="0" w:type="dxa"/>
              <w:left w:w="19" w:type="dxa"/>
              <w:bottom w:w="0" w:type="dxa"/>
              <w:right w:w="19" w:type="dxa"/>
            </w:tcMar>
            <w:hideMark/>
          </w:tcPr>
          <w:p w14:paraId="4E0B06FF"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r>
              <w:rPr>
                <w:rFonts w:ascii="Times New Roman" w:hAnsi="Times New Roman"/>
                <w:i/>
                <w:color w:val="000000"/>
                <w:sz w:val="18"/>
                <w:szCs w:val="18"/>
                <w:lang w:eastAsia="en-GB"/>
              </w:rPr>
              <w:t>15 (26.8%)</w:t>
            </w:r>
          </w:p>
        </w:tc>
        <w:tc>
          <w:tcPr>
            <w:tcW w:w="1280" w:type="dxa"/>
            <w:tcBorders>
              <w:top w:val="nil"/>
              <w:left w:val="nil"/>
              <w:bottom w:val="nil"/>
              <w:right w:val="single" w:sz="4" w:space="0" w:color="auto"/>
            </w:tcBorders>
            <w:shd w:val="clear" w:color="auto" w:fill="FFFFFF"/>
            <w:tcMar>
              <w:top w:w="0" w:type="dxa"/>
              <w:left w:w="19" w:type="dxa"/>
              <w:bottom w:w="0" w:type="dxa"/>
              <w:right w:w="19" w:type="dxa"/>
            </w:tcMar>
            <w:hideMark/>
          </w:tcPr>
          <w:p w14:paraId="45A41CBC"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r>
              <w:rPr>
                <w:rFonts w:ascii="Times New Roman" w:hAnsi="Times New Roman"/>
                <w:i/>
                <w:color w:val="000000"/>
                <w:sz w:val="18"/>
                <w:szCs w:val="18"/>
                <w:lang w:eastAsia="en-GB"/>
              </w:rPr>
              <w:t>27 (25.7%)</w:t>
            </w:r>
          </w:p>
        </w:tc>
        <w:tc>
          <w:tcPr>
            <w:tcW w:w="1395" w:type="dxa"/>
            <w:tcBorders>
              <w:top w:val="nil"/>
              <w:left w:val="single" w:sz="4" w:space="0" w:color="auto"/>
              <w:bottom w:val="nil"/>
              <w:right w:val="nil"/>
            </w:tcBorders>
            <w:shd w:val="clear" w:color="auto" w:fill="FFFFFF"/>
            <w:tcMar>
              <w:top w:w="0" w:type="dxa"/>
              <w:left w:w="19" w:type="dxa"/>
              <w:bottom w:w="0" w:type="dxa"/>
              <w:right w:w="19" w:type="dxa"/>
            </w:tcMar>
            <w:hideMark/>
          </w:tcPr>
          <w:p w14:paraId="3F24176D"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r>
              <w:rPr>
                <w:rFonts w:ascii="Times New Roman" w:hAnsi="Times New Roman"/>
                <w:i/>
                <w:color w:val="000000"/>
                <w:sz w:val="18"/>
                <w:szCs w:val="18"/>
                <w:lang w:eastAsia="en-GB"/>
              </w:rPr>
              <w:t>11 (28.2%)</w:t>
            </w:r>
          </w:p>
        </w:tc>
        <w:tc>
          <w:tcPr>
            <w:tcW w:w="1165" w:type="dxa"/>
            <w:shd w:val="clear" w:color="auto" w:fill="FFFFFF"/>
            <w:tcMar>
              <w:top w:w="0" w:type="dxa"/>
              <w:left w:w="19" w:type="dxa"/>
              <w:bottom w:w="0" w:type="dxa"/>
              <w:right w:w="19" w:type="dxa"/>
            </w:tcMar>
            <w:hideMark/>
          </w:tcPr>
          <w:p w14:paraId="75D31E7F"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r>
              <w:rPr>
                <w:rFonts w:ascii="Times New Roman" w:hAnsi="Times New Roman"/>
                <w:i/>
                <w:color w:val="000000"/>
                <w:sz w:val="18"/>
                <w:szCs w:val="18"/>
                <w:lang w:eastAsia="en-GB"/>
              </w:rPr>
              <w:t>10 (21.7%)</w:t>
            </w:r>
          </w:p>
        </w:tc>
        <w:tc>
          <w:tcPr>
            <w:tcW w:w="1423" w:type="dxa"/>
            <w:tcBorders>
              <w:top w:val="nil"/>
              <w:left w:val="nil"/>
              <w:bottom w:val="nil"/>
              <w:right w:val="single" w:sz="4" w:space="0" w:color="000000"/>
            </w:tcBorders>
            <w:shd w:val="clear" w:color="auto" w:fill="FFFFFF"/>
            <w:tcMar>
              <w:top w:w="0" w:type="dxa"/>
              <w:left w:w="19" w:type="dxa"/>
              <w:bottom w:w="0" w:type="dxa"/>
              <w:right w:w="19" w:type="dxa"/>
            </w:tcMar>
            <w:hideMark/>
          </w:tcPr>
          <w:p w14:paraId="04532C94"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r>
              <w:rPr>
                <w:rFonts w:ascii="Times New Roman" w:hAnsi="Times New Roman"/>
                <w:i/>
                <w:color w:val="000000"/>
                <w:sz w:val="18"/>
                <w:szCs w:val="18"/>
                <w:lang w:eastAsia="en-GB"/>
              </w:rPr>
              <w:t>21 (24.7%)</w:t>
            </w:r>
          </w:p>
        </w:tc>
      </w:tr>
      <w:tr w:rsidR="00B439D5" w14:paraId="428E5F46" w14:textId="77777777" w:rsidTr="00E03542">
        <w:trPr>
          <w:cantSplit/>
          <w:trHeight w:val="312"/>
          <w:jc w:val="center"/>
        </w:trPr>
        <w:tc>
          <w:tcPr>
            <w:tcW w:w="2912" w:type="dxa"/>
            <w:tcBorders>
              <w:top w:val="nil"/>
              <w:left w:val="single" w:sz="4" w:space="0" w:color="000000"/>
              <w:bottom w:val="nil"/>
              <w:right w:val="single" w:sz="4" w:space="0" w:color="auto"/>
            </w:tcBorders>
            <w:shd w:val="clear" w:color="auto" w:fill="FFFFFF"/>
            <w:tcMar>
              <w:top w:w="0" w:type="dxa"/>
              <w:left w:w="19" w:type="dxa"/>
              <w:bottom w:w="0" w:type="dxa"/>
              <w:right w:w="19" w:type="dxa"/>
            </w:tcMar>
            <w:hideMark/>
          </w:tcPr>
          <w:p w14:paraId="6F25F5CE" w14:textId="77777777" w:rsidR="00B439D5" w:rsidRDefault="00B439D5" w:rsidP="00E03542">
            <w:pPr>
              <w:autoSpaceDE w:val="0"/>
              <w:autoSpaceDN w:val="0"/>
              <w:adjustRightInd w:val="0"/>
              <w:spacing w:line="240" w:lineRule="auto"/>
              <w:ind w:left="260"/>
              <w:rPr>
                <w:rFonts w:ascii="Times New Roman" w:hAnsi="Times New Roman"/>
                <w:i/>
                <w:color w:val="000000"/>
                <w:sz w:val="18"/>
                <w:szCs w:val="18"/>
                <w:lang w:eastAsia="en-GB"/>
              </w:rPr>
            </w:pPr>
            <w:r>
              <w:rPr>
                <w:rFonts w:ascii="Times New Roman" w:hAnsi="Times New Roman"/>
                <w:i/>
                <w:color w:val="000000"/>
                <w:sz w:val="18"/>
                <w:szCs w:val="18"/>
                <w:lang w:eastAsia="en-GB"/>
              </w:rPr>
              <w:t>+2 much improved</w:t>
            </w:r>
          </w:p>
        </w:tc>
        <w:tc>
          <w:tcPr>
            <w:tcW w:w="1350" w:type="dxa"/>
            <w:tcBorders>
              <w:top w:val="nil"/>
              <w:left w:val="single" w:sz="4" w:space="0" w:color="auto"/>
              <w:bottom w:val="nil"/>
              <w:right w:val="nil"/>
            </w:tcBorders>
            <w:shd w:val="clear" w:color="auto" w:fill="FFFFFF"/>
            <w:tcMar>
              <w:top w:w="0" w:type="dxa"/>
              <w:left w:w="19" w:type="dxa"/>
              <w:bottom w:w="0" w:type="dxa"/>
              <w:right w:w="19" w:type="dxa"/>
            </w:tcMar>
            <w:hideMark/>
          </w:tcPr>
          <w:p w14:paraId="6E3A2F6E"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r>
              <w:rPr>
                <w:rFonts w:ascii="Times New Roman" w:hAnsi="Times New Roman"/>
                <w:i/>
                <w:color w:val="000000"/>
                <w:sz w:val="18"/>
                <w:szCs w:val="18"/>
                <w:lang w:eastAsia="en-GB"/>
              </w:rPr>
              <w:t>10 (20.4%)</w:t>
            </w:r>
          </w:p>
        </w:tc>
        <w:tc>
          <w:tcPr>
            <w:tcW w:w="1280" w:type="dxa"/>
            <w:shd w:val="clear" w:color="auto" w:fill="FFFFFF"/>
            <w:tcMar>
              <w:top w:w="0" w:type="dxa"/>
              <w:left w:w="19" w:type="dxa"/>
              <w:bottom w:w="0" w:type="dxa"/>
              <w:right w:w="19" w:type="dxa"/>
            </w:tcMar>
            <w:hideMark/>
          </w:tcPr>
          <w:p w14:paraId="0349E307"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r>
              <w:rPr>
                <w:rFonts w:ascii="Times New Roman" w:hAnsi="Times New Roman"/>
                <w:i/>
                <w:color w:val="000000"/>
                <w:sz w:val="18"/>
                <w:szCs w:val="18"/>
                <w:lang w:eastAsia="en-GB"/>
              </w:rPr>
              <w:t>16 (28.6%)</w:t>
            </w:r>
          </w:p>
        </w:tc>
        <w:tc>
          <w:tcPr>
            <w:tcW w:w="1280" w:type="dxa"/>
            <w:tcBorders>
              <w:top w:val="nil"/>
              <w:left w:val="nil"/>
              <w:bottom w:val="nil"/>
              <w:right w:val="single" w:sz="4" w:space="0" w:color="auto"/>
            </w:tcBorders>
            <w:shd w:val="clear" w:color="auto" w:fill="FFFFFF"/>
            <w:tcMar>
              <w:top w:w="0" w:type="dxa"/>
              <w:left w:w="19" w:type="dxa"/>
              <w:bottom w:w="0" w:type="dxa"/>
              <w:right w:w="19" w:type="dxa"/>
            </w:tcMar>
            <w:hideMark/>
          </w:tcPr>
          <w:p w14:paraId="79BE8C1B"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r>
              <w:rPr>
                <w:rFonts w:ascii="Times New Roman" w:hAnsi="Times New Roman"/>
                <w:i/>
                <w:color w:val="000000"/>
                <w:sz w:val="18"/>
                <w:szCs w:val="18"/>
                <w:lang w:eastAsia="en-GB"/>
              </w:rPr>
              <w:t>26 (24.8%)</w:t>
            </w:r>
          </w:p>
        </w:tc>
        <w:tc>
          <w:tcPr>
            <w:tcW w:w="1395" w:type="dxa"/>
            <w:tcBorders>
              <w:top w:val="nil"/>
              <w:left w:val="single" w:sz="4" w:space="0" w:color="auto"/>
              <w:bottom w:val="nil"/>
              <w:right w:val="nil"/>
            </w:tcBorders>
            <w:shd w:val="clear" w:color="auto" w:fill="FFFFFF"/>
            <w:tcMar>
              <w:top w:w="0" w:type="dxa"/>
              <w:left w:w="19" w:type="dxa"/>
              <w:bottom w:w="0" w:type="dxa"/>
              <w:right w:w="19" w:type="dxa"/>
            </w:tcMar>
            <w:hideMark/>
          </w:tcPr>
          <w:p w14:paraId="6CAAEA6E"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r>
              <w:rPr>
                <w:rFonts w:ascii="Times New Roman" w:hAnsi="Times New Roman"/>
                <w:i/>
                <w:color w:val="000000"/>
                <w:sz w:val="18"/>
                <w:szCs w:val="18"/>
                <w:lang w:eastAsia="en-GB"/>
              </w:rPr>
              <w:t>11 (28.2%)</w:t>
            </w:r>
          </w:p>
        </w:tc>
        <w:tc>
          <w:tcPr>
            <w:tcW w:w="1165" w:type="dxa"/>
            <w:shd w:val="clear" w:color="auto" w:fill="FFFFFF"/>
            <w:tcMar>
              <w:top w:w="0" w:type="dxa"/>
              <w:left w:w="19" w:type="dxa"/>
              <w:bottom w:w="0" w:type="dxa"/>
              <w:right w:w="19" w:type="dxa"/>
            </w:tcMar>
            <w:hideMark/>
          </w:tcPr>
          <w:p w14:paraId="6B8B02B4"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r>
              <w:rPr>
                <w:rFonts w:ascii="Times New Roman" w:hAnsi="Times New Roman"/>
                <w:i/>
                <w:color w:val="000000"/>
                <w:sz w:val="18"/>
                <w:szCs w:val="18"/>
                <w:lang w:eastAsia="en-GB"/>
              </w:rPr>
              <w:t>7 (15.2%)</w:t>
            </w:r>
          </w:p>
        </w:tc>
        <w:tc>
          <w:tcPr>
            <w:tcW w:w="1423" w:type="dxa"/>
            <w:tcBorders>
              <w:top w:val="nil"/>
              <w:left w:val="nil"/>
              <w:bottom w:val="nil"/>
              <w:right w:val="single" w:sz="4" w:space="0" w:color="000000"/>
            </w:tcBorders>
            <w:shd w:val="clear" w:color="auto" w:fill="FFFFFF"/>
            <w:tcMar>
              <w:top w:w="0" w:type="dxa"/>
              <w:left w:w="19" w:type="dxa"/>
              <w:bottom w:w="0" w:type="dxa"/>
              <w:right w:w="19" w:type="dxa"/>
            </w:tcMar>
            <w:hideMark/>
          </w:tcPr>
          <w:p w14:paraId="5CD16722"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r>
              <w:rPr>
                <w:rFonts w:ascii="Times New Roman" w:hAnsi="Times New Roman"/>
                <w:i/>
                <w:color w:val="000000"/>
                <w:sz w:val="18"/>
                <w:szCs w:val="18"/>
                <w:lang w:eastAsia="en-GB"/>
              </w:rPr>
              <w:t>18 (21.2%)</w:t>
            </w:r>
          </w:p>
        </w:tc>
      </w:tr>
      <w:tr w:rsidR="00B439D5" w14:paraId="43B6B917" w14:textId="77777777" w:rsidTr="00E03542">
        <w:trPr>
          <w:cantSplit/>
          <w:trHeight w:val="324"/>
          <w:jc w:val="center"/>
        </w:trPr>
        <w:tc>
          <w:tcPr>
            <w:tcW w:w="2912" w:type="dxa"/>
            <w:tcBorders>
              <w:top w:val="nil"/>
              <w:left w:val="single" w:sz="4" w:space="0" w:color="000000"/>
              <w:bottom w:val="nil"/>
              <w:right w:val="single" w:sz="4" w:space="0" w:color="auto"/>
            </w:tcBorders>
            <w:shd w:val="clear" w:color="auto" w:fill="FFFFFF"/>
            <w:tcMar>
              <w:top w:w="0" w:type="dxa"/>
              <w:left w:w="19" w:type="dxa"/>
              <w:bottom w:w="0" w:type="dxa"/>
              <w:right w:w="19" w:type="dxa"/>
            </w:tcMar>
            <w:hideMark/>
          </w:tcPr>
          <w:p w14:paraId="41CE68C9" w14:textId="77777777" w:rsidR="00B439D5" w:rsidRDefault="00B439D5" w:rsidP="00E03542">
            <w:pPr>
              <w:autoSpaceDE w:val="0"/>
              <w:autoSpaceDN w:val="0"/>
              <w:adjustRightInd w:val="0"/>
              <w:spacing w:line="240" w:lineRule="auto"/>
              <w:ind w:left="260"/>
              <w:rPr>
                <w:rFonts w:ascii="Times New Roman" w:hAnsi="Times New Roman"/>
                <w:i/>
                <w:color w:val="000000"/>
                <w:sz w:val="18"/>
                <w:szCs w:val="18"/>
                <w:lang w:eastAsia="en-GB"/>
              </w:rPr>
            </w:pPr>
            <w:r>
              <w:rPr>
                <w:rFonts w:ascii="Times New Roman" w:hAnsi="Times New Roman"/>
                <w:i/>
                <w:color w:val="000000"/>
                <w:sz w:val="18"/>
                <w:szCs w:val="18"/>
                <w:lang w:eastAsia="en-GB"/>
              </w:rPr>
              <w:t>+3 very much improved</w:t>
            </w:r>
          </w:p>
        </w:tc>
        <w:tc>
          <w:tcPr>
            <w:tcW w:w="1350" w:type="dxa"/>
            <w:tcBorders>
              <w:top w:val="nil"/>
              <w:left w:val="single" w:sz="4" w:space="0" w:color="auto"/>
              <w:bottom w:val="nil"/>
              <w:right w:val="nil"/>
            </w:tcBorders>
            <w:shd w:val="clear" w:color="auto" w:fill="FFFFFF"/>
            <w:tcMar>
              <w:top w:w="0" w:type="dxa"/>
              <w:left w:w="19" w:type="dxa"/>
              <w:bottom w:w="0" w:type="dxa"/>
              <w:right w:w="19" w:type="dxa"/>
            </w:tcMar>
            <w:hideMark/>
          </w:tcPr>
          <w:p w14:paraId="2DBB91C6"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r>
              <w:rPr>
                <w:rFonts w:ascii="Times New Roman" w:hAnsi="Times New Roman"/>
                <w:i/>
                <w:color w:val="000000"/>
                <w:sz w:val="18"/>
                <w:szCs w:val="18"/>
                <w:lang w:eastAsia="en-GB"/>
              </w:rPr>
              <w:t>3 (6.1%)</w:t>
            </w:r>
          </w:p>
        </w:tc>
        <w:tc>
          <w:tcPr>
            <w:tcW w:w="1280" w:type="dxa"/>
            <w:shd w:val="clear" w:color="auto" w:fill="FFFFFF"/>
            <w:tcMar>
              <w:top w:w="0" w:type="dxa"/>
              <w:left w:w="19" w:type="dxa"/>
              <w:bottom w:w="0" w:type="dxa"/>
              <w:right w:w="19" w:type="dxa"/>
            </w:tcMar>
            <w:hideMark/>
          </w:tcPr>
          <w:p w14:paraId="650AA442"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r>
              <w:rPr>
                <w:rFonts w:ascii="Times New Roman" w:hAnsi="Times New Roman"/>
                <w:i/>
                <w:color w:val="000000"/>
                <w:sz w:val="18"/>
                <w:szCs w:val="18"/>
                <w:lang w:eastAsia="en-GB"/>
              </w:rPr>
              <w:t>3 (5.4%)</w:t>
            </w:r>
          </w:p>
        </w:tc>
        <w:tc>
          <w:tcPr>
            <w:tcW w:w="1280" w:type="dxa"/>
            <w:tcBorders>
              <w:top w:val="nil"/>
              <w:left w:val="nil"/>
              <w:bottom w:val="nil"/>
              <w:right w:val="single" w:sz="4" w:space="0" w:color="auto"/>
            </w:tcBorders>
            <w:shd w:val="clear" w:color="auto" w:fill="FFFFFF"/>
            <w:tcMar>
              <w:top w:w="0" w:type="dxa"/>
              <w:left w:w="19" w:type="dxa"/>
              <w:bottom w:w="0" w:type="dxa"/>
              <w:right w:w="19" w:type="dxa"/>
            </w:tcMar>
            <w:hideMark/>
          </w:tcPr>
          <w:p w14:paraId="4B35F4EC"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r>
              <w:rPr>
                <w:rFonts w:ascii="Times New Roman" w:hAnsi="Times New Roman"/>
                <w:i/>
                <w:color w:val="000000"/>
                <w:sz w:val="18"/>
                <w:szCs w:val="18"/>
                <w:lang w:eastAsia="en-GB"/>
              </w:rPr>
              <w:t>6 (5.7%)</w:t>
            </w:r>
          </w:p>
        </w:tc>
        <w:tc>
          <w:tcPr>
            <w:tcW w:w="1395" w:type="dxa"/>
            <w:tcBorders>
              <w:top w:val="nil"/>
              <w:left w:val="single" w:sz="4" w:space="0" w:color="auto"/>
              <w:bottom w:val="nil"/>
              <w:right w:val="nil"/>
            </w:tcBorders>
            <w:shd w:val="clear" w:color="auto" w:fill="FFFFFF"/>
            <w:tcMar>
              <w:top w:w="0" w:type="dxa"/>
              <w:left w:w="19" w:type="dxa"/>
              <w:bottom w:w="0" w:type="dxa"/>
              <w:right w:w="19" w:type="dxa"/>
            </w:tcMar>
            <w:hideMark/>
          </w:tcPr>
          <w:p w14:paraId="60E26222"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r>
              <w:rPr>
                <w:rFonts w:ascii="Times New Roman" w:hAnsi="Times New Roman"/>
                <w:i/>
                <w:color w:val="000000"/>
                <w:sz w:val="18"/>
                <w:szCs w:val="18"/>
                <w:lang w:eastAsia="en-GB"/>
              </w:rPr>
              <w:t>0 (0.0%)</w:t>
            </w:r>
          </w:p>
        </w:tc>
        <w:tc>
          <w:tcPr>
            <w:tcW w:w="1165" w:type="dxa"/>
            <w:shd w:val="clear" w:color="auto" w:fill="FFFFFF"/>
            <w:tcMar>
              <w:top w:w="0" w:type="dxa"/>
              <w:left w:w="19" w:type="dxa"/>
              <w:bottom w:w="0" w:type="dxa"/>
              <w:right w:w="19" w:type="dxa"/>
            </w:tcMar>
            <w:hideMark/>
          </w:tcPr>
          <w:p w14:paraId="26FE1FED"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r>
              <w:rPr>
                <w:rFonts w:ascii="Times New Roman" w:hAnsi="Times New Roman"/>
                <w:i/>
                <w:color w:val="000000"/>
                <w:sz w:val="18"/>
                <w:szCs w:val="18"/>
                <w:lang w:eastAsia="en-GB"/>
              </w:rPr>
              <w:t>4 (8.7%)</w:t>
            </w:r>
          </w:p>
        </w:tc>
        <w:tc>
          <w:tcPr>
            <w:tcW w:w="1423" w:type="dxa"/>
            <w:tcBorders>
              <w:top w:val="nil"/>
              <w:left w:val="nil"/>
              <w:bottom w:val="nil"/>
              <w:right w:val="single" w:sz="4" w:space="0" w:color="000000"/>
            </w:tcBorders>
            <w:shd w:val="clear" w:color="auto" w:fill="FFFFFF"/>
            <w:tcMar>
              <w:top w:w="0" w:type="dxa"/>
              <w:left w:w="19" w:type="dxa"/>
              <w:bottom w:w="0" w:type="dxa"/>
              <w:right w:w="19" w:type="dxa"/>
            </w:tcMar>
            <w:hideMark/>
          </w:tcPr>
          <w:p w14:paraId="0C84FF94" w14:textId="77777777" w:rsidR="00B439D5" w:rsidRDefault="00B439D5" w:rsidP="00E03542">
            <w:pPr>
              <w:autoSpaceDE w:val="0"/>
              <w:autoSpaceDN w:val="0"/>
              <w:adjustRightInd w:val="0"/>
              <w:spacing w:line="240" w:lineRule="auto"/>
              <w:ind w:left="260"/>
              <w:jc w:val="center"/>
              <w:rPr>
                <w:rFonts w:ascii="Times New Roman" w:hAnsi="Times New Roman"/>
                <w:i/>
                <w:color w:val="000000"/>
                <w:sz w:val="18"/>
                <w:szCs w:val="18"/>
                <w:lang w:eastAsia="en-GB"/>
              </w:rPr>
            </w:pPr>
            <w:r>
              <w:rPr>
                <w:rFonts w:ascii="Times New Roman" w:hAnsi="Times New Roman"/>
                <w:i/>
                <w:color w:val="000000"/>
                <w:sz w:val="18"/>
                <w:szCs w:val="18"/>
                <w:lang w:eastAsia="en-GB"/>
              </w:rPr>
              <w:t>4 (4.7%)</w:t>
            </w:r>
          </w:p>
        </w:tc>
      </w:tr>
      <w:tr w:rsidR="00B439D5" w14:paraId="4C991EA3" w14:textId="77777777" w:rsidTr="00E03542">
        <w:trPr>
          <w:cantSplit/>
          <w:trHeight w:val="168"/>
          <w:jc w:val="center"/>
        </w:trPr>
        <w:tc>
          <w:tcPr>
            <w:tcW w:w="2912" w:type="dxa"/>
            <w:tcBorders>
              <w:top w:val="nil"/>
              <w:left w:val="single" w:sz="4" w:space="0" w:color="000000"/>
              <w:bottom w:val="single" w:sz="4" w:space="0" w:color="000000"/>
              <w:right w:val="single" w:sz="4" w:space="0" w:color="auto"/>
            </w:tcBorders>
            <w:shd w:val="clear" w:color="auto" w:fill="FFFFFF"/>
            <w:tcMar>
              <w:top w:w="0" w:type="dxa"/>
              <w:left w:w="19" w:type="dxa"/>
              <w:bottom w:w="0" w:type="dxa"/>
              <w:right w:w="19" w:type="dxa"/>
            </w:tcMar>
            <w:hideMark/>
          </w:tcPr>
          <w:p w14:paraId="6310FAC1" w14:textId="77777777" w:rsidR="00B439D5" w:rsidRDefault="00B439D5" w:rsidP="00E03542">
            <w:pPr>
              <w:autoSpaceDE w:val="0"/>
              <w:autoSpaceDN w:val="0"/>
              <w:adjustRightInd w:val="0"/>
              <w:spacing w:line="240" w:lineRule="auto"/>
              <w:ind w:left="118"/>
              <w:rPr>
                <w:rFonts w:ascii="Times New Roman" w:hAnsi="Times New Roman"/>
                <w:color w:val="000000"/>
                <w:sz w:val="20"/>
                <w:lang w:eastAsia="en-GB"/>
              </w:rPr>
            </w:pPr>
            <w:r>
              <w:rPr>
                <w:rFonts w:ascii="Times New Roman" w:hAnsi="Times New Roman"/>
                <w:color w:val="000000"/>
                <w:sz w:val="20"/>
                <w:lang w:eastAsia="en-GB"/>
              </w:rPr>
              <w:t>Missing</w:t>
            </w:r>
          </w:p>
        </w:tc>
        <w:tc>
          <w:tcPr>
            <w:tcW w:w="1350" w:type="dxa"/>
            <w:tcBorders>
              <w:top w:val="nil"/>
              <w:left w:val="single" w:sz="4" w:space="0" w:color="auto"/>
              <w:bottom w:val="single" w:sz="4" w:space="0" w:color="auto"/>
              <w:right w:val="nil"/>
            </w:tcBorders>
            <w:shd w:val="clear" w:color="auto" w:fill="FFFFFF"/>
            <w:tcMar>
              <w:top w:w="0" w:type="dxa"/>
              <w:left w:w="19" w:type="dxa"/>
              <w:bottom w:w="0" w:type="dxa"/>
              <w:right w:w="19" w:type="dxa"/>
            </w:tcMar>
            <w:hideMark/>
          </w:tcPr>
          <w:p w14:paraId="2C8B330C" w14:textId="77777777" w:rsidR="00B439D5" w:rsidRDefault="00B439D5" w:rsidP="00E03542">
            <w:pPr>
              <w:autoSpaceDE w:val="0"/>
              <w:autoSpaceDN w:val="0"/>
              <w:adjustRightInd w:val="0"/>
              <w:spacing w:line="240" w:lineRule="auto"/>
              <w:jc w:val="center"/>
              <w:rPr>
                <w:rFonts w:ascii="Times New Roman" w:hAnsi="Times New Roman"/>
                <w:color w:val="000000"/>
                <w:sz w:val="20"/>
                <w:lang w:eastAsia="en-GB"/>
              </w:rPr>
            </w:pPr>
            <w:r>
              <w:rPr>
                <w:rFonts w:ascii="Times New Roman" w:hAnsi="Times New Roman"/>
                <w:color w:val="000000"/>
                <w:sz w:val="20"/>
                <w:lang w:eastAsia="en-GB"/>
              </w:rPr>
              <w:t>31</w:t>
            </w:r>
          </w:p>
        </w:tc>
        <w:tc>
          <w:tcPr>
            <w:tcW w:w="1280" w:type="dxa"/>
            <w:tcBorders>
              <w:top w:val="nil"/>
              <w:left w:val="nil"/>
              <w:bottom w:val="single" w:sz="4" w:space="0" w:color="auto"/>
              <w:right w:val="nil"/>
            </w:tcBorders>
            <w:shd w:val="clear" w:color="auto" w:fill="FFFFFF"/>
            <w:tcMar>
              <w:top w:w="0" w:type="dxa"/>
              <w:left w:w="19" w:type="dxa"/>
              <w:bottom w:w="0" w:type="dxa"/>
              <w:right w:w="19" w:type="dxa"/>
            </w:tcMar>
            <w:hideMark/>
          </w:tcPr>
          <w:p w14:paraId="7BF7B80B" w14:textId="77777777" w:rsidR="00B439D5" w:rsidRDefault="00B439D5" w:rsidP="00E03542">
            <w:pPr>
              <w:autoSpaceDE w:val="0"/>
              <w:autoSpaceDN w:val="0"/>
              <w:adjustRightInd w:val="0"/>
              <w:spacing w:line="240" w:lineRule="auto"/>
              <w:jc w:val="center"/>
              <w:rPr>
                <w:rFonts w:ascii="Times New Roman" w:hAnsi="Times New Roman"/>
                <w:color w:val="000000"/>
                <w:sz w:val="20"/>
                <w:lang w:eastAsia="en-GB"/>
              </w:rPr>
            </w:pPr>
            <w:r>
              <w:rPr>
                <w:rFonts w:ascii="Times New Roman" w:hAnsi="Times New Roman"/>
                <w:color w:val="000000"/>
                <w:sz w:val="20"/>
                <w:lang w:eastAsia="en-GB"/>
              </w:rPr>
              <w:t>25</w:t>
            </w:r>
          </w:p>
        </w:tc>
        <w:tc>
          <w:tcPr>
            <w:tcW w:w="1280" w:type="dxa"/>
            <w:tcBorders>
              <w:top w:val="nil"/>
              <w:left w:val="nil"/>
              <w:bottom w:val="single" w:sz="4" w:space="0" w:color="auto"/>
              <w:right w:val="single" w:sz="4" w:space="0" w:color="auto"/>
            </w:tcBorders>
            <w:shd w:val="clear" w:color="auto" w:fill="FFFFFF"/>
            <w:tcMar>
              <w:top w:w="0" w:type="dxa"/>
              <w:left w:w="19" w:type="dxa"/>
              <w:bottom w:w="0" w:type="dxa"/>
              <w:right w:w="19" w:type="dxa"/>
            </w:tcMar>
            <w:hideMark/>
          </w:tcPr>
          <w:p w14:paraId="70145EF6" w14:textId="77777777" w:rsidR="00B439D5" w:rsidRDefault="00B439D5" w:rsidP="00E03542">
            <w:pPr>
              <w:autoSpaceDE w:val="0"/>
              <w:autoSpaceDN w:val="0"/>
              <w:adjustRightInd w:val="0"/>
              <w:spacing w:line="240" w:lineRule="auto"/>
              <w:jc w:val="center"/>
              <w:rPr>
                <w:rFonts w:ascii="Times New Roman" w:hAnsi="Times New Roman"/>
                <w:color w:val="000000"/>
                <w:sz w:val="20"/>
                <w:lang w:eastAsia="en-GB"/>
              </w:rPr>
            </w:pPr>
            <w:r>
              <w:rPr>
                <w:rFonts w:ascii="Times New Roman" w:hAnsi="Times New Roman"/>
                <w:color w:val="000000"/>
                <w:sz w:val="20"/>
                <w:lang w:eastAsia="en-GB"/>
              </w:rPr>
              <w:t>56</w:t>
            </w:r>
          </w:p>
        </w:tc>
        <w:tc>
          <w:tcPr>
            <w:tcW w:w="1395" w:type="dxa"/>
            <w:tcBorders>
              <w:top w:val="nil"/>
              <w:left w:val="single" w:sz="4" w:space="0" w:color="auto"/>
              <w:bottom w:val="single" w:sz="4" w:space="0" w:color="000000"/>
              <w:right w:val="nil"/>
            </w:tcBorders>
            <w:shd w:val="clear" w:color="auto" w:fill="FFFFFF"/>
            <w:tcMar>
              <w:top w:w="0" w:type="dxa"/>
              <w:left w:w="19" w:type="dxa"/>
              <w:bottom w:w="0" w:type="dxa"/>
              <w:right w:w="19" w:type="dxa"/>
            </w:tcMar>
            <w:hideMark/>
          </w:tcPr>
          <w:p w14:paraId="66DBD076" w14:textId="77777777" w:rsidR="00B439D5" w:rsidRDefault="00B439D5" w:rsidP="00E03542">
            <w:pPr>
              <w:autoSpaceDE w:val="0"/>
              <w:autoSpaceDN w:val="0"/>
              <w:adjustRightInd w:val="0"/>
              <w:spacing w:line="240" w:lineRule="auto"/>
              <w:jc w:val="center"/>
              <w:rPr>
                <w:rFonts w:ascii="Times New Roman" w:hAnsi="Times New Roman"/>
                <w:color w:val="000000"/>
                <w:sz w:val="20"/>
                <w:lang w:eastAsia="en-GB"/>
              </w:rPr>
            </w:pPr>
            <w:r>
              <w:rPr>
                <w:rFonts w:ascii="Times New Roman" w:hAnsi="Times New Roman"/>
                <w:color w:val="000000"/>
                <w:sz w:val="20"/>
                <w:lang w:eastAsia="en-GB"/>
              </w:rPr>
              <w:t>41</w:t>
            </w:r>
          </w:p>
        </w:tc>
        <w:tc>
          <w:tcPr>
            <w:tcW w:w="1165" w:type="dxa"/>
            <w:tcBorders>
              <w:top w:val="nil"/>
              <w:left w:val="nil"/>
              <w:bottom w:val="single" w:sz="4" w:space="0" w:color="000000"/>
              <w:right w:val="nil"/>
            </w:tcBorders>
            <w:shd w:val="clear" w:color="auto" w:fill="FFFFFF"/>
            <w:tcMar>
              <w:top w:w="0" w:type="dxa"/>
              <w:left w:w="19" w:type="dxa"/>
              <w:bottom w:w="0" w:type="dxa"/>
              <w:right w:w="19" w:type="dxa"/>
            </w:tcMar>
            <w:hideMark/>
          </w:tcPr>
          <w:p w14:paraId="0EE3CEE3" w14:textId="77777777" w:rsidR="00B439D5" w:rsidRDefault="00B439D5" w:rsidP="00E03542">
            <w:pPr>
              <w:autoSpaceDE w:val="0"/>
              <w:autoSpaceDN w:val="0"/>
              <w:adjustRightInd w:val="0"/>
              <w:spacing w:line="240" w:lineRule="auto"/>
              <w:jc w:val="center"/>
              <w:rPr>
                <w:rFonts w:ascii="Times New Roman" w:hAnsi="Times New Roman"/>
                <w:color w:val="000000"/>
                <w:sz w:val="20"/>
                <w:lang w:eastAsia="en-GB"/>
              </w:rPr>
            </w:pPr>
            <w:r>
              <w:rPr>
                <w:rFonts w:ascii="Times New Roman" w:hAnsi="Times New Roman"/>
                <w:color w:val="000000"/>
                <w:sz w:val="20"/>
                <w:lang w:eastAsia="en-GB"/>
              </w:rPr>
              <w:t>35</w:t>
            </w:r>
          </w:p>
        </w:tc>
        <w:tc>
          <w:tcPr>
            <w:tcW w:w="1423" w:type="dxa"/>
            <w:tcBorders>
              <w:top w:val="nil"/>
              <w:left w:val="nil"/>
              <w:bottom w:val="single" w:sz="4" w:space="0" w:color="000000"/>
              <w:right w:val="single" w:sz="4" w:space="0" w:color="000000"/>
            </w:tcBorders>
            <w:shd w:val="clear" w:color="auto" w:fill="FFFFFF"/>
            <w:tcMar>
              <w:top w:w="0" w:type="dxa"/>
              <w:left w:w="19" w:type="dxa"/>
              <w:bottom w:w="0" w:type="dxa"/>
              <w:right w:w="19" w:type="dxa"/>
            </w:tcMar>
            <w:hideMark/>
          </w:tcPr>
          <w:p w14:paraId="13DC3A13" w14:textId="77777777" w:rsidR="00B439D5" w:rsidRDefault="00B439D5" w:rsidP="00E03542">
            <w:pPr>
              <w:autoSpaceDE w:val="0"/>
              <w:autoSpaceDN w:val="0"/>
              <w:adjustRightInd w:val="0"/>
              <w:spacing w:line="240" w:lineRule="auto"/>
              <w:jc w:val="center"/>
              <w:rPr>
                <w:rFonts w:ascii="Times New Roman" w:hAnsi="Times New Roman"/>
                <w:color w:val="000000"/>
                <w:sz w:val="20"/>
                <w:lang w:eastAsia="en-GB"/>
              </w:rPr>
            </w:pPr>
            <w:r>
              <w:rPr>
                <w:rFonts w:ascii="Times New Roman" w:hAnsi="Times New Roman"/>
                <w:color w:val="000000"/>
                <w:sz w:val="20"/>
                <w:lang w:eastAsia="en-GB"/>
              </w:rPr>
              <w:t>76</w:t>
            </w:r>
          </w:p>
        </w:tc>
      </w:tr>
    </w:tbl>
    <w:p w14:paraId="22109B83" w14:textId="77777777" w:rsidR="00B439D5" w:rsidRDefault="00B439D5" w:rsidP="00B439D5">
      <w:pPr>
        <w:adjustRightInd w:val="0"/>
        <w:rPr>
          <w:color w:val="000000"/>
          <w:sz w:val="20"/>
        </w:rPr>
      </w:pPr>
      <w:r>
        <w:rPr>
          <w:rFonts w:ascii="Times New Roman" w:hAnsi="Times New Roman"/>
          <w:b/>
          <w:bCs/>
          <w:color w:val="000000"/>
          <w:sz w:val="20"/>
          <w:vertAlign w:val="superscript"/>
          <w:lang w:eastAsia="en-GB"/>
        </w:rPr>
        <w:t>a</w:t>
      </w:r>
      <w:r>
        <w:rPr>
          <w:color w:val="000000"/>
          <w:sz w:val="20"/>
        </w:rPr>
        <w:t xml:space="preserve"> </w:t>
      </w:r>
      <w:proofErr w:type="gramStart"/>
      <w:r>
        <w:rPr>
          <w:color w:val="000000"/>
          <w:sz w:val="20"/>
        </w:rPr>
        <w:t>Based on</w:t>
      </w:r>
      <w:proofErr w:type="gramEnd"/>
      <w:r>
        <w:rPr>
          <w:color w:val="000000"/>
          <w:sz w:val="20"/>
        </w:rPr>
        <w:t xml:space="preserve"> imputation of the 'worst' response whether multiple responses were provided'</w:t>
      </w:r>
    </w:p>
    <w:p w14:paraId="718EF448" w14:textId="77777777" w:rsidR="00B439D5" w:rsidRDefault="00B439D5" w:rsidP="00B439D5">
      <w:pPr>
        <w:rPr>
          <w:b/>
          <w:color w:val="0070C0"/>
        </w:rPr>
      </w:pPr>
    </w:p>
    <w:p w14:paraId="1985FB31" w14:textId="77777777" w:rsidR="00B439D5" w:rsidRDefault="00B439D5" w:rsidP="00B439D5">
      <w:pPr>
        <w:rPr>
          <w:b/>
          <w:color w:val="0070C0"/>
        </w:rPr>
      </w:pPr>
      <w:r>
        <w:rPr>
          <w:b/>
          <w:color w:val="0070C0"/>
        </w:rPr>
        <w:br w:type="page"/>
      </w:r>
    </w:p>
    <w:p w14:paraId="10633648" w14:textId="77777777" w:rsidR="00B439D5" w:rsidRPr="003B5BA3" w:rsidRDefault="00B439D5" w:rsidP="00B439D5">
      <w:pPr>
        <w:rPr>
          <w:b/>
          <w:sz w:val="28"/>
        </w:rPr>
      </w:pPr>
      <w:bookmarkStart w:id="52" w:name="_Toc531367919"/>
      <w:r w:rsidRPr="003B5BA3">
        <w:rPr>
          <w:b/>
          <w:sz w:val="28"/>
        </w:rPr>
        <w:lastRenderedPageBreak/>
        <w:t>Health care use</w:t>
      </w:r>
      <w:bookmarkEnd w:id="52"/>
    </w:p>
    <w:p w14:paraId="266E28AD" w14:textId="77777777" w:rsidR="00B439D5" w:rsidRDefault="00B439D5" w:rsidP="00B439D5">
      <w:pPr>
        <w:pStyle w:val="Caption"/>
      </w:pPr>
      <w:bookmarkStart w:id="53" w:name="_Toc33194512"/>
      <w:r>
        <w:t xml:space="preserve">Table </w:t>
      </w:r>
      <w:r w:rsidR="001514E7">
        <w:rPr>
          <w:noProof/>
        </w:rPr>
        <w:fldChar w:fldCharType="begin"/>
      </w:r>
      <w:r w:rsidR="001514E7">
        <w:rPr>
          <w:noProof/>
        </w:rPr>
        <w:instrText xml:space="preserve"> SEQ Table \* ARABIC </w:instrText>
      </w:r>
      <w:r w:rsidR="001514E7">
        <w:rPr>
          <w:noProof/>
        </w:rPr>
        <w:fldChar w:fldCharType="separate"/>
      </w:r>
      <w:r>
        <w:rPr>
          <w:noProof/>
        </w:rPr>
        <w:t>40</w:t>
      </w:r>
      <w:r w:rsidR="001514E7">
        <w:rPr>
          <w:noProof/>
        </w:rPr>
        <w:fldChar w:fldCharType="end"/>
      </w:r>
      <w:r>
        <w:tab/>
        <w:t xml:space="preserve">Palliative care contact during the </w:t>
      </w:r>
      <w:proofErr w:type="gramStart"/>
      <w:r>
        <w:t>12 week</w:t>
      </w:r>
      <w:proofErr w:type="gramEnd"/>
      <w:r>
        <w:t xml:space="preserve"> trial period</w:t>
      </w:r>
      <w:bookmarkEnd w:id="53"/>
    </w:p>
    <w:tbl>
      <w:tblPr>
        <w:tblW w:w="0" w:type="auto"/>
        <w:jc w:val="center"/>
        <w:tblLayout w:type="fixed"/>
        <w:tblCellMar>
          <w:left w:w="0" w:type="dxa"/>
          <w:right w:w="0" w:type="dxa"/>
        </w:tblCellMar>
        <w:tblLook w:val="04A0" w:firstRow="1" w:lastRow="0" w:firstColumn="1" w:lastColumn="0" w:noHBand="0" w:noVBand="1"/>
      </w:tblPr>
      <w:tblGrid>
        <w:gridCol w:w="5392"/>
        <w:gridCol w:w="1503"/>
        <w:gridCol w:w="1279"/>
        <w:gridCol w:w="1279"/>
      </w:tblGrid>
      <w:tr w:rsidR="00B439D5" w14:paraId="07504A0C" w14:textId="77777777" w:rsidTr="00E03542">
        <w:trPr>
          <w:cantSplit/>
          <w:trHeight w:val="475"/>
          <w:tblHeader/>
          <w:jc w:val="center"/>
        </w:trPr>
        <w:tc>
          <w:tcPr>
            <w:tcW w:w="5392" w:type="dxa"/>
            <w:tcBorders>
              <w:top w:val="single" w:sz="4" w:space="0" w:color="000000"/>
              <w:left w:val="single" w:sz="4" w:space="0" w:color="000000"/>
              <w:bottom w:val="single" w:sz="4" w:space="0" w:color="000000"/>
              <w:right w:val="nil"/>
            </w:tcBorders>
            <w:shd w:val="clear" w:color="auto" w:fill="FFFFFF"/>
            <w:tcMar>
              <w:top w:w="0" w:type="dxa"/>
              <w:left w:w="19" w:type="dxa"/>
              <w:bottom w:w="0" w:type="dxa"/>
              <w:right w:w="19" w:type="dxa"/>
            </w:tcMar>
            <w:vAlign w:val="bottom"/>
          </w:tcPr>
          <w:p w14:paraId="1F521B06" w14:textId="77777777" w:rsidR="00B439D5" w:rsidRDefault="00B439D5" w:rsidP="00E03542">
            <w:pPr>
              <w:adjustRightInd w:val="0"/>
              <w:spacing w:line="240" w:lineRule="auto"/>
              <w:jc w:val="center"/>
              <w:rPr>
                <w:rFonts w:ascii="Times New Roman" w:hAnsi="Times New Roman"/>
                <w:b/>
                <w:bCs/>
                <w:color w:val="000000"/>
                <w:sz w:val="20"/>
              </w:rPr>
            </w:pPr>
          </w:p>
        </w:tc>
        <w:tc>
          <w:tcPr>
            <w:tcW w:w="1503" w:type="dxa"/>
            <w:tcBorders>
              <w:top w:val="single" w:sz="4" w:space="0" w:color="000000"/>
              <w:left w:val="nil"/>
              <w:bottom w:val="single" w:sz="4" w:space="0" w:color="000000"/>
              <w:right w:val="nil"/>
            </w:tcBorders>
            <w:shd w:val="clear" w:color="auto" w:fill="FFFFFF"/>
            <w:tcMar>
              <w:top w:w="0" w:type="dxa"/>
              <w:left w:w="19" w:type="dxa"/>
              <w:bottom w:w="0" w:type="dxa"/>
              <w:right w:w="19" w:type="dxa"/>
            </w:tcMar>
            <w:vAlign w:val="bottom"/>
            <w:hideMark/>
          </w:tcPr>
          <w:p w14:paraId="19C00118" w14:textId="77777777" w:rsidR="00B439D5" w:rsidRDefault="00B439D5" w:rsidP="00E03542">
            <w:pPr>
              <w:adjustRightInd w:val="0"/>
              <w:spacing w:line="240" w:lineRule="auto"/>
              <w:jc w:val="center"/>
              <w:rPr>
                <w:rFonts w:ascii="Times New Roman" w:hAnsi="Times New Roman"/>
                <w:b/>
                <w:bCs/>
                <w:color w:val="000000"/>
                <w:sz w:val="20"/>
              </w:rPr>
            </w:pPr>
            <w:r>
              <w:rPr>
                <w:rFonts w:ascii="Times New Roman" w:hAnsi="Times New Roman"/>
                <w:b/>
                <w:bCs/>
                <w:color w:val="000000"/>
                <w:sz w:val="20"/>
              </w:rPr>
              <w:t>SSM (n=80)</w:t>
            </w:r>
          </w:p>
        </w:tc>
        <w:tc>
          <w:tcPr>
            <w:tcW w:w="1279" w:type="dxa"/>
            <w:tcBorders>
              <w:top w:val="single" w:sz="4" w:space="0" w:color="000000"/>
              <w:left w:val="nil"/>
              <w:bottom w:val="single" w:sz="4" w:space="0" w:color="000000"/>
              <w:right w:val="nil"/>
            </w:tcBorders>
            <w:shd w:val="clear" w:color="auto" w:fill="FFFFFF"/>
            <w:tcMar>
              <w:top w:w="0" w:type="dxa"/>
              <w:left w:w="19" w:type="dxa"/>
              <w:bottom w:w="0" w:type="dxa"/>
              <w:right w:w="19" w:type="dxa"/>
            </w:tcMar>
            <w:vAlign w:val="bottom"/>
            <w:hideMark/>
          </w:tcPr>
          <w:p w14:paraId="58F6B3EE" w14:textId="77777777" w:rsidR="00B439D5" w:rsidRDefault="00B439D5" w:rsidP="00E03542">
            <w:pPr>
              <w:adjustRightInd w:val="0"/>
              <w:spacing w:line="240" w:lineRule="auto"/>
              <w:jc w:val="center"/>
              <w:rPr>
                <w:rFonts w:ascii="Times New Roman" w:hAnsi="Times New Roman"/>
                <w:b/>
                <w:bCs/>
                <w:color w:val="000000"/>
                <w:sz w:val="20"/>
              </w:rPr>
            </w:pPr>
            <w:r>
              <w:rPr>
                <w:rFonts w:ascii="Times New Roman" w:hAnsi="Times New Roman"/>
                <w:b/>
                <w:bCs/>
                <w:color w:val="000000"/>
                <w:sz w:val="20"/>
              </w:rPr>
              <w:t>UC (n=81)</w:t>
            </w:r>
          </w:p>
        </w:tc>
        <w:tc>
          <w:tcPr>
            <w:tcW w:w="1279" w:type="dxa"/>
            <w:tcBorders>
              <w:top w:val="single" w:sz="4" w:space="0" w:color="000000"/>
              <w:left w:val="nil"/>
              <w:bottom w:val="single" w:sz="4" w:space="0" w:color="000000"/>
              <w:right w:val="single" w:sz="4" w:space="0" w:color="000000"/>
            </w:tcBorders>
            <w:shd w:val="clear" w:color="auto" w:fill="FFFFFF"/>
            <w:tcMar>
              <w:top w:w="0" w:type="dxa"/>
              <w:left w:w="19" w:type="dxa"/>
              <w:bottom w:w="0" w:type="dxa"/>
              <w:right w:w="19" w:type="dxa"/>
            </w:tcMar>
            <w:vAlign w:val="bottom"/>
            <w:hideMark/>
          </w:tcPr>
          <w:p w14:paraId="557E335A" w14:textId="77777777" w:rsidR="00B439D5" w:rsidRDefault="00B439D5" w:rsidP="00E03542">
            <w:pPr>
              <w:adjustRightInd w:val="0"/>
              <w:spacing w:line="240" w:lineRule="auto"/>
              <w:jc w:val="center"/>
              <w:rPr>
                <w:rFonts w:ascii="Times New Roman" w:hAnsi="Times New Roman"/>
                <w:b/>
                <w:bCs/>
                <w:color w:val="000000"/>
                <w:sz w:val="20"/>
              </w:rPr>
            </w:pPr>
            <w:r>
              <w:rPr>
                <w:rFonts w:ascii="Times New Roman" w:hAnsi="Times New Roman"/>
                <w:b/>
                <w:bCs/>
                <w:color w:val="000000"/>
                <w:sz w:val="20"/>
              </w:rPr>
              <w:t>Total (n=161)</w:t>
            </w:r>
          </w:p>
        </w:tc>
      </w:tr>
      <w:tr w:rsidR="00B439D5" w14:paraId="213B6A41" w14:textId="77777777" w:rsidTr="00E03542">
        <w:trPr>
          <w:cantSplit/>
          <w:trHeight w:val="206"/>
          <w:jc w:val="center"/>
        </w:trPr>
        <w:tc>
          <w:tcPr>
            <w:tcW w:w="5392" w:type="dxa"/>
            <w:tcBorders>
              <w:top w:val="nil"/>
              <w:left w:val="single" w:sz="4" w:space="0" w:color="000000"/>
              <w:bottom w:val="nil"/>
              <w:right w:val="nil"/>
            </w:tcBorders>
            <w:shd w:val="clear" w:color="auto" w:fill="FFFFFF"/>
            <w:tcMar>
              <w:top w:w="0" w:type="dxa"/>
              <w:left w:w="19" w:type="dxa"/>
              <w:bottom w:w="0" w:type="dxa"/>
              <w:right w:w="19" w:type="dxa"/>
            </w:tcMar>
            <w:hideMark/>
          </w:tcPr>
          <w:p w14:paraId="110FCB2C" w14:textId="77777777" w:rsidR="00B439D5" w:rsidRDefault="00B439D5" w:rsidP="00E03542">
            <w:pPr>
              <w:adjustRightInd w:val="0"/>
              <w:spacing w:line="240" w:lineRule="auto"/>
              <w:rPr>
                <w:rFonts w:ascii="Times New Roman" w:hAnsi="Times New Roman"/>
                <w:b/>
                <w:bCs/>
                <w:color w:val="000000"/>
                <w:sz w:val="20"/>
              </w:rPr>
            </w:pPr>
            <w:r>
              <w:rPr>
                <w:rFonts w:ascii="Times New Roman" w:hAnsi="Times New Roman"/>
                <w:b/>
                <w:bCs/>
                <w:color w:val="000000"/>
                <w:sz w:val="20"/>
              </w:rPr>
              <w:t>Palliative care contact?</w:t>
            </w:r>
          </w:p>
        </w:tc>
        <w:tc>
          <w:tcPr>
            <w:tcW w:w="1503" w:type="dxa"/>
            <w:shd w:val="clear" w:color="auto" w:fill="FFFFFF"/>
            <w:tcMar>
              <w:top w:w="0" w:type="dxa"/>
              <w:left w:w="19" w:type="dxa"/>
              <w:bottom w:w="0" w:type="dxa"/>
              <w:right w:w="19" w:type="dxa"/>
            </w:tcMar>
          </w:tcPr>
          <w:p w14:paraId="447B2103" w14:textId="77777777" w:rsidR="00B439D5" w:rsidRDefault="00B439D5" w:rsidP="00E03542">
            <w:pPr>
              <w:adjustRightInd w:val="0"/>
              <w:spacing w:line="240" w:lineRule="auto"/>
              <w:jc w:val="center"/>
              <w:rPr>
                <w:rFonts w:ascii="Times New Roman" w:hAnsi="Times New Roman"/>
                <w:color w:val="000000"/>
                <w:sz w:val="20"/>
              </w:rPr>
            </w:pPr>
          </w:p>
        </w:tc>
        <w:tc>
          <w:tcPr>
            <w:tcW w:w="1279" w:type="dxa"/>
            <w:shd w:val="clear" w:color="auto" w:fill="FFFFFF"/>
            <w:tcMar>
              <w:top w:w="0" w:type="dxa"/>
              <w:left w:w="19" w:type="dxa"/>
              <w:bottom w:w="0" w:type="dxa"/>
              <w:right w:w="19" w:type="dxa"/>
            </w:tcMar>
          </w:tcPr>
          <w:p w14:paraId="1C7DFABA" w14:textId="77777777" w:rsidR="00B439D5" w:rsidRDefault="00B439D5" w:rsidP="00E03542">
            <w:pPr>
              <w:adjustRightInd w:val="0"/>
              <w:spacing w:line="240" w:lineRule="auto"/>
              <w:jc w:val="center"/>
              <w:rPr>
                <w:rFonts w:ascii="Times New Roman" w:hAnsi="Times New Roman"/>
                <w:color w:val="000000"/>
                <w:sz w:val="20"/>
              </w:rPr>
            </w:pPr>
          </w:p>
        </w:tc>
        <w:tc>
          <w:tcPr>
            <w:tcW w:w="1279" w:type="dxa"/>
            <w:tcBorders>
              <w:top w:val="nil"/>
              <w:left w:val="nil"/>
              <w:bottom w:val="nil"/>
              <w:right w:val="single" w:sz="4" w:space="0" w:color="000000"/>
            </w:tcBorders>
            <w:shd w:val="clear" w:color="auto" w:fill="FFFFFF"/>
            <w:tcMar>
              <w:top w:w="0" w:type="dxa"/>
              <w:left w:w="19" w:type="dxa"/>
              <w:bottom w:w="0" w:type="dxa"/>
              <w:right w:w="19" w:type="dxa"/>
            </w:tcMar>
          </w:tcPr>
          <w:p w14:paraId="415284E4" w14:textId="77777777" w:rsidR="00B439D5" w:rsidRDefault="00B439D5" w:rsidP="00E03542">
            <w:pPr>
              <w:adjustRightInd w:val="0"/>
              <w:spacing w:line="240" w:lineRule="auto"/>
              <w:jc w:val="center"/>
              <w:rPr>
                <w:rFonts w:ascii="Times New Roman" w:hAnsi="Times New Roman"/>
                <w:color w:val="000000"/>
                <w:sz w:val="20"/>
              </w:rPr>
            </w:pPr>
          </w:p>
        </w:tc>
      </w:tr>
      <w:tr w:rsidR="00B439D5" w14:paraId="73AD46C0" w14:textId="77777777" w:rsidTr="00E03542">
        <w:trPr>
          <w:cantSplit/>
          <w:trHeight w:val="206"/>
          <w:jc w:val="center"/>
        </w:trPr>
        <w:tc>
          <w:tcPr>
            <w:tcW w:w="5392" w:type="dxa"/>
            <w:tcBorders>
              <w:top w:val="nil"/>
              <w:left w:val="single" w:sz="4" w:space="0" w:color="000000"/>
              <w:bottom w:val="nil"/>
              <w:right w:val="nil"/>
            </w:tcBorders>
            <w:shd w:val="clear" w:color="auto" w:fill="FFFFFF"/>
            <w:tcMar>
              <w:top w:w="0" w:type="dxa"/>
              <w:left w:w="19" w:type="dxa"/>
              <w:bottom w:w="0" w:type="dxa"/>
              <w:right w:w="19" w:type="dxa"/>
            </w:tcMar>
            <w:hideMark/>
          </w:tcPr>
          <w:p w14:paraId="31F7E8AA" w14:textId="77777777" w:rsidR="00B439D5" w:rsidRDefault="00B439D5" w:rsidP="00E03542">
            <w:pPr>
              <w:adjustRightInd w:val="0"/>
              <w:spacing w:line="240" w:lineRule="auto"/>
              <w:ind w:left="260"/>
              <w:rPr>
                <w:rFonts w:ascii="Times New Roman" w:hAnsi="Times New Roman"/>
                <w:color w:val="000000"/>
                <w:sz w:val="20"/>
              </w:rPr>
            </w:pPr>
            <w:r>
              <w:rPr>
                <w:rFonts w:ascii="Times New Roman" w:hAnsi="Times New Roman"/>
                <w:color w:val="000000"/>
                <w:sz w:val="20"/>
              </w:rPr>
              <w:t>Yes</w:t>
            </w:r>
          </w:p>
        </w:tc>
        <w:tc>
          <w:tcPr>
            <w:tcW w:w="1503" w:type="dxa"/>
            <w:shd w:val="clear" w:color="auto" w:fill="FFFFFF"/>
            <w:tcMar>
              <w:top w:w="0" w:type="dxa"/>
              <w:left w:w="19" w:type="dxa"/>
              <w:bottom w:w="0" w:type="dxa"/>
              <w:right w:w="19" w:type="dxa"/>
            </w:tcMar>
            <w:hideMark/>
          </w:tcPr>
          <w:p w14:paraId="054D81C1" w14:textId="77777777" w:rsidR="00B439D5"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80 (100.0%)</w:t>
            </w:r>
          </w:p>
        </w:tc>
        <w:tc>
          <w:tcPr>
            <w:tcW w:w="1279" w:type="dxa"/>
            <w:shd w:val="clear" w:color="auto" w:fill="FFFFFF"/>
            <w:tcMar>
              <w:top w:w="0" w:type="dxa"/>
              <w:left w:w="19" w:type="dxa"/>
              <w:bottom w:w="0" w:type="dxa"/>
              <w:right w:w="19" w:type="dxa"/>
            </w:tcMar>
            <w:hideMark/>
          </w:tcPr>
          <w:p w14:paraId="0FCC7A37" w14:textId="77777777" w:rsidR="00B439D5"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75 (92.6%)</w:t>
            </w:r>
          </w:p>
        </w:tc>
        <w:tc>
          <w:tcPr>
            <w:tcW w:w="1279" w:type="dxa"/>
            <w:tcBorders>
              <w:top w:val="nil"/>
              <w:left w:val="nil"/>
              <w:bottom w:val="nil"/>
              <w:right w:val="single" w:sz="4" w:space="0" w:color="000000"/>
            </w:tcBorders>
            <w:shd w:val="clear" w:color="auto" w:fill="FFFFFF"/>
            <w:tcMar>
              <w:top w:w="0" w:type="dxa"/>
              <w:left w:w="19" w:type="dxa"/>
              <w:bottom w:w="0" w:type="dxa"/>
              <w:right w:w="19" w:type="dxa"/>
            </w:tcMar>
            <w:hideMark/>
          </w:tcPr>
          <w:p w14:paraId="05105183" w14:textId="77777777" w:rsidR="00B439D5"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155 (96.3%)</w:t>
            </w:r>
          </w:p>
        </w:tc>
      </w:tr>
      <w:tr w:rsidR="00B439D5" w14:paraId="049BB762" w14:textId="77777777" w:rsidTr="00E03542">
        <w:trPr>
          <w:cantSplit/>
          <w:trHeight w:val="218"/>
          <w:jc w:val="center"/>
        </w:trPr>
        <w:tc>
          <w:tcPr>
            <w:tcW w:w="5392" w:type="dxa"/>
            <w:tcBorders>
              <w:top w:val="nil"/>
              <w:left w:val="single" w:sz="4" w:space="0" w:color="000000"/>
              <w:bottom w:val="nil"/>
              <w:right w:val="nil"/>
            </w:tcBorders>
            <w:shd w:val="clear" w:color="auto" w:fill="FFFFFF"/>
            <w:tcMar>
              <w:top w:w="0" w:type="dxa"/>
              <w:left w:w="19" w:type="dxa"/>
              <w:bottom w:w="0" w:type="dxa"/>
              <w:right w:w="19" w:type="dxa"/>
            </w:tcMar>
            <w:hideMark/>
          </w:tcPr>
          <w:p w14:paraId="0E4CD604" w14:textId="77777777" w:rsidR="00B439D5" w:rsidRDefault="00B439D5" w:rsidP="00E03542">
            <w:pPr>
              <w:adjustRightInd w:val="0"/>
              <w:spacing w:line="240" w:lineRule="auto"/>
              <w:ind w:left="260"/>
              <w:rPr>
                <w:rFonts w:ascii="Times New Roman" w:hAnsi="Times New Roman"/>
                <w:color w:val="000000"/>
                <w:sz w:val="20"/>
              </w:rPr>
            </w:pPr>
            <w:r>
              <w:rPr>
                <w:rFonts w:ascii="Times New Roman" w:hAnsi="Times New Roman"/>
                <w:color w:val="000000"/>
                <w:sz w:val="20"/>
              </w:rPr>
              <w:t>No</w:t>
            </w:r>
          </w:p>
        </w:tc>
        <w:tc>
          <w:tcPr>
            <w:tcW w:w="1503" w:type="dxa"/>
            <w:shd w:val="clear" w:color="auto" w:fill="FFFFFF"/>
            <w:tcMar>
              <w:top w:w="0" w:type="dxa"/>
              <w:left w:w="19" w:type="dxa"/>
              <w:bottom w:w="0" w:type="dxa"/>
              <w:right w:w="19" w:type="dxa"/>
            </w:tcMar>
            <w:hideMark/>
          </w:tcPr>
          <w:p w14:paraId="277538EF" w14:textId="77777777" w:rsidR="00B439D5"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0 (0.0%)</w:t>
            </w:r>
          </w:p>
        </w:tc>
        <w:tc>
          <w:tcPr>
            <w:tcW w:w="1279" w:type="dxa"/>
            <w:shd w:val="clear" w:color="auto" w:fill="FFFFFF"/>
            <w:tcMar>
              <w:top w:w="0" w:type="dxa"/>
              <w:left w:w="19" w:type="dxa"/>
              <w:bottom w:w="0" w:type="dxa"/>
              <w:right w:w="19" w:type="dxa"/>
            </w:tcMar>
            <w:hideMark/>
          </w:tcPr>
          <w:p w14:paraId="0B712647" w14:textId="77777777" w:rsidR="00B439D5"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6 (7.4%)</w:t>
            </w:r>
          </w:p>
        </w:tc>
        <w:tc>
          <w:tcPr>
            <w:tcW w:w="1279" w:type="dxa"/>
            <w:tcBorders>
              <w:top w:val="nil"/>
              <w:left w:val="nil"/>
              <w:bottom w:val="nil"/>
              <w:right w:val="single" w:sz="4" w:space="0" w:color="000000"/>
            </w:tcBorders>
            <w:shd w:val="clear" w:color="auto" w:fill="FFFFFF"/>
            <w:tcMar>
              <w:top w:w="0" w:type="dxa"/>
              <w:left w:w="19" w:type="dxa"/>
              <w:bottom w:w="0" w:type="dxa"/>
              <w:right w:w="19" w:type="dxa"/>
            </w:tcMar>
            <w:hideMark/>
          </w:tcPr>
          <w:p w14:paraId="5273224C" w14:textId="77777777" w:rsidR="00B439D5"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6 (3.7%)</w:t>
            </w:r>
          </w:p>
        </w:tc>
      </w:tr>
      <w:tr w:rsidR="00B439D5" w14:paraId="4BCF285A" w14:textId="77777777" w:rsidTr="00E03542">
        <w:trPr>
          <w:cantSplit/>
          <w:trHeight w:val="206"/>
          <w:jc w:val="center"/>
        </w:trPr>
        <w:tc>
          <w:tcPr>
            <w:tcW w:w="5392" w:type="dxa"/>
            <w:tcBorders>
              <w:top w:val="nil"/>
              <w:left w:val="single" w:sz="4" w:space="0" w:color="000000"/>
              <w:bottom w:val="nil"/>
              <w:right w:val="nil"/>
            </w:tcBorders>
            <w:shd w:val="clear" w:color="auto" w:fill="FFFFFF"/>
            <w:tcMar>
              <w:top w:w="0" w:type="dxa"/>
              <w:left w:w="19" w:type="dxa"/>
              <w:bottom w:w="0" w:type="dxa"/>
              <w:right w:w="19" w:type="dxa"/>
            </w:tcMar>
            <w:hideMark/>
          </w:tcPr>
          <w:p w14:paraId="3D4FDCFB" w14:textId="77777777" w:rsidR="00B439D5" w:rsidRDefault="00B439D5" w:rsidP="00E03542">
            <w:pPr>
              <w:adjustRightInd w:val="0"/>
              <w:spacing w:line="240" w:lineRule="auto"/>
              <w:rPr>
                <w:rFonts w:ascii="Times New Roman" w:hAnsi="Times New Roman"/>
                <w:b/>
                <w:bCs/>
                <w:color w:val="000000"/>
                <w:sz w:val="20"/>
              </w:rPr>
            </w:pPr>
            <w:r>
              <w:rPr>
                <w:rFonts w:ascii="Times New Roman" w:hAnsi="Times New Roman"/>
                <w:b/>
                <w:bCs/>
                <w:color w:val="000000"/>
                <w:sz w:val="20"/>
              </w:rPr>
              <w:t xml:space="preserve">Palliative care status at end of </w:t>
            </w:r>
            <w:proofErr w:type="gramStart"/>
            <w:r>
              <w:rPr>
                <w:rFonts w:ascii="Times New Roman" w:hAnsi="Times New Roman"/>
                <w:b/>
                <w:bCs/>
                <w:color w:val="000000"/>
                <w:sz w:val="20"/>
              </w:rPr>
              <w:t>12 week</w:t>
            </w:r>
            <w:proofErr w:type="gramEnd"/>
            <w:r>
              <w:rPr>
                <w:rFonts w:ascii="Times New Roman" w:hAnsi="Times New Roman"/>
                <w:b/>
                <w:bCs/>
                <w:color w:val="000000"/>
                <w:sz w:val="20"/>
              </w:rPr>
              <w:t xml:space="preserve"> trial period </w:t>
            </w:r>
          </w:p>
        </w:tc>
        <w:tc>
          <w:tcPr>
            <w:tcW w:w="1503" w:type="dxa"/>
            <w:shd w:val="clear" w:color="auto" w:fill="FFFFFF"/>
            <w:tcMar>
              <w:top w:w="0" w:type="dxa"/>
              <w:left w:w="19" w:type="dxa"/>
              <w:bottom w:w="0" w:type="dxa"/>
              <w:right w:w="19" w:type="dxa"/>
            </w:tcMar>
          </w:tcPr>
          <w:p w14:paraId="36A2DEB6" w14:textId="77777777" w:rsidR="00B439D5" w:rsidRDefault="00B439D5" w:rsidP="00E03542">
            <w:pPr>
              <w:adjustRightInd w:val="0"/>
              <w:spacing w:line="240" w:lineRule="auto"/>
              <w:jc w:val="center"/>
              <w:rPr>
                <w:rFonts w:ascii="Times New Roman" w:hAnsi="Times New Roman"/>
                <w:color w:val="000000"/>
                <w:sz w:val="20"/>
              </w:rPr>
            </w:pPr>
          </w:p>
        </w:tc>
        <w:tc>
          <w:tcPr>
            <w:tcW w:w="1279" w:type="dxa"/>
            <w:shd w:val="clear" w:color="auto" w:fill="FFFFFF"/>
            <w:tcMar>
              <w:top w:w="0" w:type="dxa"/>
              <w:left w:w="19" w:type="dxa"/>
              <w:bottom w:w="0" w:type="dxa"/>
              <w:right w:w="19" w:type="dxa"/>
            </w:tcMar>
          </w:tcPr>
          <w:p w14:paraId="0347D1D5" w14:textId="77777777" w:rsidR="00B439D5" w:rsidRDefault="00B439D5" w:rsidP="00E03542">
            <w:pPr>
              <w:adjustRightInd w:val="0"/>
              <w:spacing w:line="240" w:lineRule="auto"/>
              <w:jc w:val="center"/>
              <w:rPr>
                <w:rFonts w:ascii="Times New Roman" w:hAnsi="Times New Roman"/>
                <w:color w:val="000000"/>
                <w:sz w:val="20"/>
              </w:rPr>
            </w:pPr>
          </w:p>
        </w:tc>
        <w:tc>
          <w:tcPr>
            <w:tcW w:w="1279" w:type="dxa"/>
            <w:tcBorders>
              <w:top w:val="nil"/>
              <w:left w:val="nil"/>
              <w:bottom w:val="nil"/>
              <w:right w:val="single" w:sz="4" w:space="0" w:color="000000"/>
            </w:tcBorders>
            <w:shd w:val="clear" w:color="auto" w:fill="FFFFFF"/>
            <w:tcMar>
              <w:top w:w="0" w:type="dxa"/>
              <w:left w:w="19" w:type="dxa"/>
              <w:bottom w:w="0" w:type="dxa"/>
              <w:right w:w="19" w:type="dxa"/>
            </w:tcMar>
          </w:tcPr>
          <w:p w14:paraId="3AE1DF72" w14:textId="77777777" w:rsidR="00B439D5" w:rsidRDefault="00B439D5" w:rsidP="00E03542">
            <w:pPr>
              <w:adjustRightInd w:val="0"/>
              <w:spacing w:line="240" w:lineRule="auto"/>
              <w:jc w:val="center"/>
              <w:rPr>
                <w:rFonts w:ascii="Times New Roman" w:hAnsi="Times New Roman"/>
                <w:color w:val="000000"/>
                <w:sz w:val="20"/>
              </w:rPr>
            </w:pPr>
          </w:p>
        </w:tc>
      </w:tr>
      <w:tr w:rsidR="00B439D5" w14:paraId="358A7853" w14:textId="77777777" w:rsidTr="00E03542">
        <w:trPr>
          <w:cantSplit/>
          <w:trHeight w:val="218"/>
          <w:jc w:val="center"/>
        </w:trPr>
        <w:tc>
          <w:tcPr>
            <w:tcW w:w="5392" w:type="dxa"/>
            <w:tcBorders>
              <w:top w:val="nil"/>
              <w:left w:val="single" w:sz="4" w:space="0" w:color="000000"/>
              <w:bottom w:val="nil"/>
              <w:right w:val="nil"/>
            </w:tcBorders>
            <w:shd w:val="clear" w:color="auto" w:fill="FFFFFF"/>
            <w:tcMar>
              <w:top w:w="0" w:type="dxa"/>
              <w:left w:w="19" w:type="dxa"/>
              <w:bottom w:w="0" w:type="dxa"/>
              <w:right w:w="19" w:type="dxa"/>
            </w:tcMar>
            <w:hideMark/>
          </w:tcPr>
          <w:p w14:paraId="343EBFCC" w14:textId="77777777" w:rsidR="00B439D5" w:rsidRDefault="00B439D5" w:rsidP="00E03542">
            <w:pPr>
              <w:adjustRightInd w:val="0"/>
              <w:spacing w:line="240" w:lineRule="auto"/>
              <w:ind w:left="260"/>
              <w:rPr>
                <w:rFonts w:ascii="Times New Roman" w:hAnsi="Times New Roman"/>
                <w:color w:val="000000"/>
                <w:sz w:val="20"/>
              </w:rPr>
            </w:pPr>
            <w:r>
              <w:rPr>
                <w:rFonts w:ascii="Times New Roman" w:hAnsi="Times New Roman"/>
                <w:color w:val="000000"/>
                <w:sz w:val="20"/>
              </w:rPr>
              <w:t xml:space="preserve">Continuing in palliative care </w:t>
            </w:r>
          </w:p>
        </w:tc>
        <w:tc>
          <w:tcPr>
            <w:tcW w:w="1503" w:type="dxa"/>
            <w:shd w:val="clear" w:color="auto" w:fill="FFFFFF"/>
            <w:tcMar>
              <w:top w:w="0" w:type="dxa"/>
              <w:left w:w="19" w:type="dxa"/>
              <w:bottom w:w="0" w:type="dxa"/>
              <w:right w:w="19" w:type="dxa"/>
            </w:tcMar>
            <w:hideMark/>
          </w:tcPr>
          <w:p w14:paraId="00978668" w14:textId="77777777" w:rsidR="00B439D5"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50 (62.5%)</w:t>
            </w:r>
          </w:p>
        </w:tc>
        <w:tc>
          <w:tcPr>
            <w:tcW w:w="1279" w:type="dxa"/>
            <w:shd w:val="clear" w:color="auto" w:fill="FFFFFF"/>
            <w:tcMar>
              <w:top w:w="0" w:type="dxa"/>
              <w:left w:w="19" w:type="dxa"/>
              <w:bottom w:w="0" w:type="dxa"/>
              <w:right w:w="19" w:type="dxa"/>
            </w:tcMar>
            <w:hideMark/>
          </w:tcPr>
          <w:p w14:paraId="6357E6FE" w14:textId="77777777" w:rsidR="00B439D5"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43 (53.1%)</w:t>
            </w:r>
          </w:p>
        </w:tc>
        <w:tc>
          <w:tcPr>
            <w:tcW w:w="1279" w:type="dxa"/>
            <w:tcBorders>
              <w:top w:val="nil"/>
              <w:left w:val="nil"/>
              <w:bottom w:val="nil"/>
              <w:right w:val="single" w:sz="4" w:space="0" w:color="000000"/>
            </w:tcBorders>
            <w:shd w:val="clear" w:color="auto" w:fill="FFFFFF"/>
            <w:tcMar>
              <w:top w:w="0" w:type="dxa"/>
              <w:left w:w="19" w:type="dxa"/>
              <w:bottom w:w="0" w:type="dxa"/>
              <w:right w:w="19" w:type="dxa"/>
            </w:tcMar>
            <w:hideMark/>
          </w:tcPr>
          <w:p w14:paraId="53C882E2" w14:textId="77777777" w:rsidR="00B439D5"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93 (57.8%)</w:t>
            </w:r>
          </w:p>
        </w:tc>
      </w:tr>
      <w:tr w:rsidR="00B439D5" w14:paraId="56BB1F93" w14:textId="77777777" w:rsidTr="00E03542">
        <w:trPr>
          <w:cantSplit/>
          <w:trHeight w:val="218"/>
          <w:jc w:val="center"/>
        </w:trPr>
        <w:tc>
          <w:tcPr>
            <w:tcW w:w="5392" w:type="dxa"/>
            <w:tcBorders>
              <w:top w:val="nil"/>
              <w:left w:val="single" w:sz="4" w:space="0" w:color="000000"/>
              <w:bottom w:val="nil"/>
              <w:right w:val="nil"/>
            </w:tcBorders>
            <w:shd w:val="clear" w:color="auto" w:fill="FFFFFF"/>
            <w:tcMar>
              <w:top w:w="0" w:type="dxa"/>
              <w:left w:w="19" w:type="dxa"/>
              <w:bottom w:w="0" w:type="dxa"/>
              <w:right w:w="19" w:type="dxa"/>
            </w:tcMar>
            <w:hideMark/>
          </w:tcPr>
          <w:p w14:paraId="1BFD8543" w14:textId="77777777" w:rsidR="00B439D5" w:rsidRDefault="00B439D5" w:rsidP="00E03542">
            <w:pPr>
              <w:adjustRightInd w:val="0"/>
              <w:spacing w:line="240" w:lineRule="auto"/>
              <w:ind w:left="260"/>
              <w:rPr>
                <w:rFonts w:ascii="Times New Roman" w:hAnsi="Times New Roman"/>
                <w:color w:val="000000"/>
                <w:sz w:val="20"/>
              </w:rPr>
            </w:pPr>
            <w:r>
              <w:rPr>
                <w:rFonts w:ascii="Times New Roman" w:hAnsi="Times New Roman"/>
                <w:color w:val="000000"/>
                <w:sz w:val="20"/>
              </w:rPr>
              <w:t>Discharged at end of trial period</w:t>
            </w:r>
          </w:p>
        </w:tc>
        <w:tc>
          <w:tcPr>
            <w:tcW w:w="1503" w:type="dxa"/>
            <w:shd w:val="clear" w:color="auto" w:fill="FFFFFF"/>
            <w:tcMar>
              <w:top w:w="0" w:type="dxa"/>
              <w:left w:w="19" w:type="dxa"/>
              <w:bottom w:w="0" w:type="dxa"/>
              <w:right w:w="19" w:type="dxa"/>
            </w:tcMar>
            <w:hideMark/>
          </w:tcPr>
          <w:p w14:paraId="2D57F2C9" w14:textId="77777777" w:rsidR="00B439D5"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14 (17.5%)</w:t>
            </w:r>
          </w:p>
        </w:tc>
        <w:tc>
          <w:tcPr>
            <w:tcW w:w="1279" w:type="dxa"/>
            <w:shd w:val="clear" w:color="auto" w:fill="FFFFFF"/>
            <w:tcMar>
              <w:top w:w="0" w:type="dxa"/>
              <w:left w:w="19" w:type="dxa"/>
              <w:bottom w:w="0" w:type="dxa"/>
              <w:right w:w="19" w:type="dxa"/>
            </w:tcMar>
            <w:hideMark/>
          </w:tcPr>
          <w:p w14:paraId="6CC4A719" w14:textId="77777777" w:rsidR="00B439D5"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18 (22.2%)</w:t>
            </w:r>
          </w:p>
        </w:tc>
        <w:tc>
          <w:tcPr>
            <w:tcW w:w="1279" w:type="dxa"/>
            <w:tcBorders>
              <w:top w:val="nil"/>
              <w:left w:val="nil"/>
              <w:bottom w:val="nil"/>
              <w:right w:val="single" w:sz="4" w:space="0" w:color="000000"/>
            </w:tcBorders>
            <w:shd w:val="clear" w:color="auto" w:fill="FFFFFF"/>
            <w:tcMar>
              <w:top w:w="0" w:type="dxa"/>
              <w:left w:w="19" w:type="dxa"/>
              <w:bottom w:w="0" w:type="dxa"/>
              <w:right w:w="19" w:type="dxa"/>
            </w:tcMar>
            <w:hideMark/>
          </w:tcPr>
          <w:p w14:paraId="62229651" w14:textId="77777777" w:rsidR="00B439D5"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32 (19.9%)</w:t>
            </w:r>
          </w:p>
        </w:tc>
      </w:tr>
      <w:tr w:rsidR="00B439D5" w14:paraId="71AE7852" w14:textId="77777777" w:rsidTr="00E03542">
        <w:trPr>
          <w:cantSplit/>
          <w:trHeight w:val="206"/>
          <w:jc w:val="center"/>
        </w:trPr>
        <w:tc>
          <w:tcPr>
            <w:tcW w:w="5392" w:type="dxa"/>
            <w:tcBorders>
              <w:top w:val="nil"/>
              <w:left w:val="single" w:sz="4" w:space="0" w:color="000000"/>
              <w:bottom w:val="nil"/>
              <w:right w:val="nil"/>
            </w:tcBorders>
            <w:shd w:val="clear" w:color="auto" w:fill="FFFFFF"/>
            <w:tcMar>
              <w:top w:w="0" w:type="dxa"/>
              <w:left w:w="19" w:type="dxa"/>
              <w:bottom w:w="0" w:type="dxa"/>
              <w:right w:w="19" w:type="dxa"/>
            </w:tcMar>
            <w:hideMark/>
          </w:tcPr>
          <w:p w14:paraId="23748CEF" w14:textId="77777777" w:rsidR="00B439D5" w:rsidRDefault="00B439D5" w:rsidP="00E03542">
            <w:pPr>
              <w:adjustRightInd w:val="0"/>
              <w:spacing w:line="240" w:lineRule="auto"/>
              <w:ind w:left="260"/>
              <w:rPr>
                <w:rFonts w:ascii="Times New Roman" w:hAnsi="Times New Roman"/>
                <w:color w:val="000000"/>
                <w:sz w:val="20"/>
              </w:rPr>
            </w:pPr>
            <w:r>
              <w:rPr>
                <w:rFonts w:ascii="Times New Roman" w:hAnsi="Times New Roman"/>
                <w:color w:val="000000"/>
                <w:sz w:val="20"/>
              </w:rPr>
              <w:t>Discharged before 12 weeks</w:t>
            </w:r>
          </w:p>
        </w:tc>
        <w:tc>
          <w:tcPr>
            <w:tcW w:w="1503" w:type="dxa"/>
            <w:shd w:val="clear" w:color="auto" w:fill="FFFFFF"/>
            <w:tcMar>
              <w:top w:w="0" w:type="dxa"/>
              <w:left w:w="19" w:type="dxa"/>
              <w:bottom w:w="0" w:type="dxa"/>
              <w:right w:w="19" w:type="dxa"/>
            </w:tcMar>
            <w:hideMark/>
          </w:tcPr>
          <w:p w14:paraId="20585EF1" w14:textId="77777777" w:rsidR="00B439D5"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16 (20.0%)</w:t>
            </w:r>
          </w:p>
        </w:tc>
        <w:tc>
          <w:tcPr>
            <w:tcW w:w="1279" w:type="dxa"/>
            <w:shd w:val="clear" w:color="auto" w:fill="FFFFFF"/>
            <w:tcMar>
              <w:top w:w="0" w:type="dxa"/>
              <w:left w:w="19" w:type="dxa"/>
              <w:bottom w:w="0" w:type="dxa"/>
              <w:right w:w="19" w:type="dxa"/>
            </w:tcMar>
            <w:hideMark/>
          </w:tcPr>
          <w:p w14:paraId="0905829F" w14:textId="77777777" w:rsidR="00B439D5"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14 (17.3%)</w:t>
            </w:r>
          </w:p>
        </w:tc>
        <w:tc>
          <w:tcPr>
            <w:tcW w:w="1279" w:type="dxa"/>
            <w:tcBorders>
              <w:top w:val="nil"/>
              <w:left w:val="nil"/>
              <w:bottom w:val="nil"/>
              <w:right w:val="single" w:sz="4" w:space="0" w:color="000000"/>
            </w:tcBorders>
            <w:shd w:val="clear" w:color="auto" w:fill="FFFFFF"/>
            <w:tcMar>
              <w:top w:w="0" w:type="dxa"/>
              <w:left w:w="19" w:type="dxa"/>
              <w:bottom w:w="0" w:type="dxa"/>
              <w:right w:w="19" w:type="dxa"/>
            </w:tcMar>
            <w:hideMark/>
          </w:tcPr>
          <w:p w14:paraId="0C71C73A" w14:textId="77777777" w:rsidR="00B439D5"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30 (18.6%)</w:t>
            </w:r>
          </w:p>
        </w:tc>
      </w:tr>
      <w:tr w:rsidR="00B439D5" w14:paraId="74772E19" w14:textId="77777777" w:rsidTr="00E03542">
        <w:trPr>
          <w:cantSplit/>
          <w:trHeight w:val="218"/>
          <w:jc w:val="center"/>
        </w:trPr>
        <w:tc>
          <w:tcPr>
            <w:tcW w:w="5392" w:type="dxa"/>
            <w:tcBorders>
              <w:top w:val="nil"/>
              <w:left w:val="single" w:sz="4" w:space="0" w:color="000000"/>
              <w:bottom w:val="nil"/>
              <w:right w:val="nil"/>
            </w:tcBorders>
            <w:shd w:val="clear" w:color="auto" w:fill="FFFFFF"/>
            <w:tcMar>
              <w:top w:w="0" w:type="dxa"/>
              <w:left w:w="19" w:type="dxa"/>
              <w:bottom w:w="0" w:type="dxa"/>
              <w:right w:w="19" w:type="dxa"/>
            </w:tcMar>
            <w:hideMark/>
          </w:tcPr>
          <w:p w14:paraId="0162C93C" w14:textId="77777777" w:rsidR="00B439D5" w:rsidRDefault="00B439D5" w:rsidP="00E03542">
            <w:pPr>
              <w:adjustRightInd w:val="0"/>
              <w:spacing w:line="240" w:lineRule="auto"/>
              <w:ind w:left="260"/>
              <w:rPr>
                <w:rFonts w:ascii="Times New Roman" w:hAnsi="Times New Roman"/>
                <w:color w:val="000000"/>
                <w:sz w:val="20"/>
              </w:rPr>
            </w:pPr>
            <w:r>
              <w:rPr>
                <w:rFonts w:ascii="Times New Roman" w:hAnsi="Times New Roman"/>
                <w:color w:val="000000"/>
                <w:sz w:val="20"/>
              </w:rPr>
              <w:t>No palliative care contact</w:t>
            </w:r>
          </w:p>
        </w:tc>
        <w:tc>
          <w:tcPr>
            <w:tcW w:w="1503" w:type="dxa"/>
            <w:shd w:val="clear" w:color="auto" w:fill="FFFFFF"/>
            <w:tcMar>
              <w:top w:w="0" w:type="dxa"/>
              <w:left w:w="19" w:type="dxa"/>
              <w:bottom w:w="0" w:type="dxa"/>
              <w:right w:w="19" w:type="dxa"/>
            </w:tcMar>
            <w:hideMark/>
          </w:tcPr>
          <w:p w14:paraId="4F1713E8" w14:textId="77777777" w:rsidR="00B439D5"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0 (0.0%)</w:t>
            </w:r>
          </w:p>
        </w:tc>
        <w:tc>
          <w:tcPr>
            <w:tcW w:w="1279" w:type="dxa"/>
            <w:shd w:val="clear" w:color="auto" w:fill="FFFFFF"/>
            <w:tcMar>
              <w:top w:w="0" w:type="dxa"/>
              <w:left w:w="19" w:type="dxa"/>
              <w:bottom w:w="0" w:type="dxa"/>
              <w:right w:w="19" w:type="dxa"/>
            </w:tcMar>
            <w:hideMark/>
          </w:tcPr>
          <w:p w14:paraId="597F0E62" w14:textId="77777777" w:rsidR="00B439D5"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6 (7.4%)</w:t>
            </w:r>
          </w:p>
        </w:tc>
        <w:tc>
          <w:tcPr>
            <w:tcW w:w="1279" w:type="dxa"/>
            <w:tcBorders>
              <w:top w:val="nil"/>
              <w:left w:val="nil"/>
              <w:bottom w:val="nil"/>
              <w:right w:val="single" w:sz="4" w:space="0" w:color="000000"/>
            </w:tcBorders>
            <w:shd w:val="clear" w:color="auto" w:fill="FFFFFF"/>
            <w:tcMar>
              <w:top w:w="0" w:type="dxa"/>
              <w:left w:w="19" w:type="dxa"/>
              <w:bottom w:w="0" w:type="dxa"/>
              <w:right w:w="19" w:type="dxa"/>
            </w:tcMar>
            <w:hideMark/>
          </w:tcPr>
          <w:p w14:paraId="28515C32" w14:textId="77777777" w:rsidR="00B439D5"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6 (3.7%)</w:t>
            </w:r>
          </w:p>
        </w:tc>
      </w:tr>
      <w:tr w:rsidR="00B439D5" w14:paraId="16389CA6" w14:textId="77777777" w:rsidTr="00E03542">
        <w:trPr>
          <w:cantSplit/>
          <w:trHeight w:val="206"/>
          <w:jc w:val="center"/>
        </w:trPr>
        <w:tc>
          <w:tcPr>
            <w:tcW w:w="5392" w:type="dxa"/>
            <w:tcBorders>
              <w:top w:val="nil"/>
              <w:left w:val="single" w:sz="4" w:space="0" w:color="000000"/>
              <w:bottom w:val="nil"/>
              <w:right w:val="nil"/>
            </w:tcBorders>
            <w:shd w:val="clear" w:color="auto" w:fill="FFFFFF"/>
            <w:tcMar>
              <w:top w:w="0" w:type="dxa"/>
              <w:left w:w="19" w:type="dxa"/>
              <w:bottom w:w="0" w:type="dxa"/>
              <w:right w:w="19" w:type="dxa"/>
            </w:tcMar>
            <w:hideMark/>
          </w:tcPr>
          <w:p w14:paraId="2C3A439C" w14:textId="77777777" w:rsidR="00B439D5" w:rsidRDefault="00B439D5" w:rsidP="00E03542">
            <w:pPr>
              <w:adjustRightInd w:val="0"/>
              <w:spacing w:line="240" w:lineRule="auto"/>
              <w:rPr>
                <w:rFonts w:ascii="Times New Roman" w:hAnsi="Times New Roman"/>
                <w:b/>
                <w:bCs/>
                <w:color w:val="000000"/>
                <w:sz w:val="20"/>
              </w:rPr>
            </w:pPr>
            <w:r>
              <w:rPr>
                <w:rFonts w:ascii="Times New Roman" w:hAnsi="Times New Roman"/>
                <w:b/>
                <w:bCs/>
                <w:color w:val="000000"/>
                <w:sz w:val="20"/>
              </w:rPr>
              <w:t>Reason for early discharge before 12 weeks</w:t>
            </w:r>
          </w:p>
        </w:tc>
        <w:tc>
          <w:tcPr>
            <w:tcW w:w="1503" w:type="dxa"/>
            <w:shd w:val="clear" w:color="auto" w:fill="FFFFFF"/>
            <w:tcMar>
              <w:top w:w="0" w:type="dxa"/>
              <w:left w:w="19" w:type="dxa"/>
              <w:bottom w:w="0" w:type="dxa"/>
              <w:right w:w="19" w:type="dxa"/>
            </w:tcMar>
          </w:tcPr>
          <w:p w14:paraId="284F2E65" w14:textId="77777777" w:rsidR="00B439D5" w:rsidRDefault="00B439D5" w:rsidP="00E03542">
            <w:pPr>
              <w:adjustRightInd w:val="0"/>
              <w:spacing w:line="240" w:lineRule="auto"/>
              <w:jc w:val="center"/>
              <w:rPr>
                <w:rFonts w:ascii="Times New Roman" w:hAnsi="Times New Roman"/>
                <w:color w:val="000000"/>
                <w:sz w:val="20"/>
              </w:rPr>
            </w:pPr>
          </w:p>
        </w:tc>
        <w:tc>
          <w:tcPr>
            <w:tcW w:w="1279" w:type="dxa"/>
            <w:shd w:val="clear" w:color="auto" w:fill="FFFFFF"/>
            <w:tcMar>
              <w:top w:w="0" w:type="dxa"/>
              <w:left w:w="19" w:type="dxa"/>
              <w:bottom w:w="0" w:type="dxa"/>
              <w:right w:w="19" w:type="dxa"/>
            </w:tcMar>
          </w:tcPr>
          <w:p w14:paraId="687CCB83" w14:textId="77777777" w:rsidR="00B439D5" w:rsidRDefault="00B439D5" w:rsidP="00E03542">
            <w:pPr>
              <w:adjustRightInd w:val="0"/>
              <w:spacing w:line="240" w:lineRule="auto"/>
              <w:jc w:val="center"/>
              <w:rPr>
                <w:rFonts w:ascii="Times New Roman" w:hAnsi="Times New Roman"/>
                <w:color w:val="000000"/>
                <w:sz w:val="20"/>
              </w:rPr>
            </w:pPr>
          </w:p>
        </w:tc>
        <w:tc>
          <w:tcPr>
            <w:tcW w:w="1279" w:type="dxa"/>
            <w:tcBorders>
              <w:top w:val="nil"/>
              <w:left w:val="nil"/>
              <w:bottom w:val="nil"/>
              <w:right w:val="single" w:sz="4" w:space="0" w:color="000000"/>
            </w:tcBorders>
            <w:shd w:val="clear" w:color="auto" w:fill="FFFFFF"/>
            <w:tcMar>
              <w:top w:w="0" w:type="dxa"/>
              <w:left w:w="19" w:type="dxa"/>
              <w:bottom w:w="0" w:type="dxa"/>
              <w:right w:w="19" w:type="dxa"/>
            </w:tcMar>
          </w:tcPr>
          <w:p w14:paraId="26F7A8D2" w14:textId="77777777" w:rsidR="00B439D5" w:rsidRDefault="00B439D5" w:rsidP="00E03542">
            <w:pPr>
              <w:adjustRightInd w:val="0"/>
              <w:spacing w:line="240" w:lineRule="auto"/>
              <w:jc w:val="center"/>
              <w:rPr>
                <w:rFonts w:ascii="Times New Roman" w:hAnsi="Times New Roman"/>
                <w:color w:val="000000"/>
                <w:sz w:val="20"/>
              </w:rPr>
            </w:pPr>
          </w:p>
        </w:tc>
      </w:tr>
      <w:tr w:rsidR="00B439D5" w14:paraId="37A3E958" w14:textId="77777777" w:rsidTr="00E03542">
        <w:trPr>
          <w:cantSplit/>
          <w:trHeight w:val="218"/>
          <w:jc w:val="center"/>
        </w:trPr>
        <w:tc>
          <w:tcPr>
            <w:tcW w:w="5392" w:type="dxa"/>
            <w:tcBorders>
              <w:top w:val="nil"/>
              <w:left w:val="single" w:sz="4" w:space="0" w:color="000000"/>
              <w:bottom w:val="nil"/>
              <w:right w:val="nil"/>
            </w:tcBorders>
            <w:shd w:val="clear" w:color="auto" w:fill="FFFFFF"/>
            <w:tcMar>
              <w:top w:w="0" w:type="dxa"/>
              <w:left w:w="19" w:type="dxa"/>
              <w:bottom w:w="0" w:type="dxa"/>
              <w:right w:w="19" w:type="dxa"/>
            </w:tcMar>
            <w:hideMark/>
          </w:tcPr>
          <w:p w14:paraId="29FCCC3E" w14:textId="77777777" w:rsidR="00B439D5" w:rsidRDefault="00B439D5" w:rsidP="00E03542">
            <w:pPr>
              <w:adjustRightInd w:val="0"/>
              <w:spacing w:line="240" w:lineRule="auto"/>
              <w:ind w:left="260"/>
              <w:rPr>
                <w:rFonts w:ascii="Times New Roman" w:hAnsi="Times New Roman"/>
                <w:color w:val="000000"/>
                <w:sz w:val="20"/>
              </w:rPr>
            </w:pPr>
            <w:r>
              <w:rPr>
                <w:rFonts w:ascii="Times New Roman" w:hAnsi="Times New Roman"/>
                <w:color w:val="000000"/>
                <w:sz w:val="20"/>
              </w:rPr>
              <w:t>Participant death</w:t>
            </w:r>
          </w:p>
        </w:tc>
        <w:tc>
          <w:tcPr>
            <w:tcW w:w="1503" w:type="dxa"/>
            <w:shd w:val="clear" w:color="auto" w:fill="FFFFFF"/>
            <w:tcMar>
              <w:top w:w="0" w:type="dxa"/>
              <w:left w:w="19" w:type="dxa"/>
              <w:bottom w:w="0" w:type="dxa"/>
              <w:right w:w="19" w:type="dxa"/>
            </w:tcMar>
            <w:hideMark/>
          </w:tcPr>
          <w:p w14:paraId="4F32E2DB" w14:textId="77777777" w:rsidR="00B439D5"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14 (87.5%)</w:t>
            </w:r>
          </w:p>
        </w:tc>
        <w:tc>
          <w:tcPr>
            <w:tcW w:w="1279" w:type="dxa"/>
            <w:shd w:val="clear" w:color="auto" w:fill="FFFFFF"/>
            <w:tcMar>
              <w:top w:w="0" w:type="dxa"/>
              <w:left w:w="19" w:type="dxa"/>
              <w:bottom w:w="0" w:type="dxa"/>
              <w:right w:w="19" w:type="dxa"/>
            </w:tcMar>
            <w:hideMark/>
          </w:tcPr>
          <w:p w14:paraId="2F6B53E1" w14:textId="77777777" w:rsidR="00B439D5"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10 (71.4%)</w:t>
            </w:r>
          </w:p>
        </w:tc>
        <w:tc>
          <w:tcPr>
            <w:tcW w:w="1279" w:type="dxa"/>
            <w:tcBorders>
              <w:top w:val="nil"/>
              <w:left w:val="nil"/>
              <w:bottom w:val="nil"/>
              <w:right w:val="single" w:sz="4" w:space="0" w:color="000000"/>
            </w:tcBorders>
            <w:shd w:val="clear" w:color="auto" w:fill="FFFFFF"/>
            <w:tcMar>
              <w:top w:w="0" w:type="dxa"/>
              <w:left w:w="19" w:type="dxa"/>
              <w:bottom w:w="0" w:type="dxa"/>
              <w:right w:w="19" w:type="dxa"/>
            </w:tcMar>
            <w:hideMark/>
          </w:tcPr>
          <w:p w14:paraId="04BFBF31" w14:textId="77777777" w:rsidR="00B439D5"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24 (80.0%)</w:t>
            </w:r>
          </w:p>
        </w:tc>
      </w:tr>
      <w:tr w:rsidR="00B439D5" w14:paraId="168105E8" w14:textId="77777777" w:rsidTr="00E03542">
        <w:trPr>
          <w:cantSplit/>
          <w:trHeight w:val="206"/>
          <w:jc w:val="center"/>
        </w:trPr>
        <w:tc>
          <w:tcPr>
            <w:tcW w:w="5392" w:type="dxa"/>
            <w:tcBorders>
              <w:top w:val="nil"/>
              <w:left w:val="single" w:sz="4" w:space="0" w:color="000000"/>
              <w:bottom w:val="nil"/>
              <w:right w:val="nil"/>
            </w:tcBorders>
            <w:shd w:val="clear" w:color="auto" w:fill="FFFFFF"/>
            <w:tcMar>
              <w:top w:w="0" w:type="dxa"/>
              <w:left w:w="19" w:type="dxa"/>
              <w:bottom w:w="0" w:type="dxa"/>
              <w:right w:w="19" w:type="dxa"/>
            </w:tcMar>
            <w:hideMark/>
          </w:tcPr>
          <w:p w14:paraId="060BBD40" w14:textId="77777777" w:rsidR="00B439D5" w:rsidRDefault="00B439D5" w:rsidP="00E03542">
            <w:pPr>
              <w:adjustRightInd w:val="0"/>
              <w:spacing w:line="240" w:lineRule="auto"/>
              <w:ind w:left="260"/>
              <w:rPr>
                <w:rFonts w:ascii="Times New Roman" w:hAnsi="Times New Roman"/>
                <w:color w:val="000000"/>
                <w:sz w:val="20"/>
              </w:rPr>
            </w:pPr>
            <w:r>
              <w:rPr>
                <w:rFonts w:ascii="Times New Roman" w:hAnsi="Times New Roman"/>
                <w:color w:val="000000"/>
                <w:sz w:val="20"/>
              </w:rPr>
              <w:t>Participant choice</w:t>
            </w:r>
          </w:p>
        </w:tc>
        <w:tc>
          <w:tcPr>
            <w:tcW w:w="1503" w:type="dxa"/>
            <w:shd w:val="clear" w:color="auto" w:fill="FFFFFF"/>
            <w:tcMar>
              <w:top w:w="0" w:type="dxa"/>
              <w:left w:w="19" w:type="dxa"/>
              <w:bottom w:w="0" w:type="dxa"/>
              <w:right w:w="19" w:type="dxa"/>
            </w:tcMar>
            <w:hideMark/>
          </w:tcPr>
          <w:p w14:paraId="2A02A687" w14:textId="77777777" w:rsidR="00B439D5"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0 (0.0%)</w:t>
            </w:r>
          </w:p>
        </w:tc>
        <w:tc>
          <w:tcPr>
            <w:tcW w:w="1279" w:type="dxa"/>
            <w:shd w:val="clear" w:color="auto" w:fill="FFFFFF"/>
            <w:tcMar>
              <w:top w:w="0" w:type="dxa"/>
              <w:left w:w="19" w:type="dxa"/>
              <w:bottom w:w="0" w:type="dxa"/>
              <w:right w:w="19" w:type="dxa"/>
            </w:tcMar>
            <w:hideMark/>
          </w:tcPr>
          <w:p w14:paraId="64253AD9" w14:textId="77777777" w:rsidR="00B439D5"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3 (21.4%)</w:t>
            </w:r>
          </w:p>
        </w:tc>
        <w:tc>
          <w:tcPr>
            <w:tcW w:w="1279" w:type="dxa"/>
            <w:tcBorders>
              <w:top w:val="nil"/>
              <w:left w:val="nil"/>
              <w:bottom w:val="nil"/>
              <w:right w:val="single" w:sz="4" w:space="0" w:color="000000"/>
            </w:tcBorders>
            <w:shd w:val="clear" w:color="auto" w:fill="FFFFFF"/>
            <w:tcMar>
              <w:top w:w="0" w:type="dxa"/>
              <w:left w:w="19" w:type="dxa"/>
              <w:bottom w:w="0" w:type="dxa"/>
              <w:right w:w="19" w:type="dxa"/>
            </w:tcMar>
            <w:hideMark/>
          </w:tcPr>
          <w:p w14:paraId="0B01BDF4" w14:textId="77777777" w:rsidR="00B439D5"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3 (10.0%)</w:t>
            </w:r>
          </w:p>
        </w:tc>
      </w:tr>
      <w:tr w:rsidR="00B439D5" w14:paraId="25922D2D" w14:textId="77777777" w:rsidTr="00E03542">
        <w:trPr>
          <w:cantSplit/>
          <w:trHeight w:val="218"/>
          <w:jc w:val="center"/>
        </w:trPr>
        <w:tc>
          <w:tcPr>
            <w:tcW w:w="5392" w:type="dxa"/>
            <w:tcBorders>
              <w:top w:val="nil"/>
              <w:left w:val="single" w:sz="4" w:space="0" w:color="000000"/>
              <w:bottom w:val="nil"/>
              <w:right w:val="nil"/>
            </w:tcBorders>
            <w:shd w:val="clear" w:color="auto" w:fill="FFFFFF"/>
            <w:tcMar>
              <w:top w:w="0" w:type="dxa"/>
              <w:left w:w="19" w:type="dxa"/>
              <w:bottom w:w="0" w:type="dxa"/>
              <w:right w:w="19" w:type="dxa"/>
            </w:tcMar>
            <w:hideMark/>
          </w:tcPr>
          <w:p w14:paraId="5252BF91" w14:textId="77777777" w:rsidR="00B439D5" w:rsidRDefault="00B439D5" w:rsidP="00E03542">
            <w:pPr>
              <w:adjustRightInd w:val="0"/>
              <w:spacing w:line="240" w:lineRule="auto"/>
              <w:ind w:left="260"/>
              <w:rPr>
                <w:rFonts w:ascii="Times New Roman" w:hAnsi="Times New Roman"/>
                <w:color w:val="000000"/>
                <w:sz w:val="20"/>
              </w:rPr>
            </w:pPr>
            <w:r>
              <w:rPr>
                <w:rFonts w:ascii="Times New Roman" w:hAnsi="Times New Roman"/>
                <w:color w:val="000000"/>
                <w:sz w:val="20"/>
              </w:rPr>
              <w:t>Discharged on review - improvement in pain and tumour</w:t>
            </w:r>
          </w:p>
        </w:tc>
        <w:tc>
          <w:tcPr>
            <w:tcW w:w="1503" w:type="dxa"/>
            <w:shd w:val="clear" w:color="auto" w:fill="FFFFFF"/>
            <w:tcMar>
              <w:top w:w="0" w:type="dxa"/>
              <w:left w:w="19" w:type="dxa"/>
              <w:bottom w:w="0" w:type="dxa"/>
              <w:right w:w="19" w:type="dxa"/>
            </w:tcMar>
            <w:hideMark/>
          </w:tcPr>
          <w:p w14:paraId="6412E1D1" w14:textId="77777777" w:rsidR="00B439D5"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1 (6.3%)</w:t>
            </w:r>
          </w:p>
        </w:tc>
        <w:tc>
          <w:tcPr>
            <w:tcW w:w="1279" w:type="dxa"/>
            <w:shd w:val="clear" w:color="auto" w:fill="FFFFFF"/>
            <w:tcMar>
              <w:top w:w="0" w:type="dxa"/>
              <w:left w:w="19" w:type="dxa"/>
              <w:bottom w:w="0" w:type="dxa"/>
              <w:right w:w="19" w:type="dxa"/>
            </w:tcMar>
            <w:hideMark/>
          </w:tcPr>
          <w:p w14:paraId="7F13ACFE" w14:textId="77777777" w:rsidR="00B439D5"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0 (0.0%)</w:t>
            </w:r>
          </w:p>
        </w:tc>
        <w:tc>
          <w:tcPr>
            <w:tcW w:w="1279" w:type="dxa"/>
            <w:tcBorders>
              <w:top w:val="nil"/>
              <w:left w:val="nil"/>
              <w:bottom w:val="nil"/>
              <w:right w:val="single" w:sz="4" w:space="0" w:color="000000"/>
            </w:tcBorders>
            <w:shd w:val="clear" w:color="auto" w:fill="FFFFFF"/>
            <w:tcMar>
              <w:top w:w="0" w:type="dxa"/>
              <w:left w:w="19" w:type="dxa"/>
              <w:bottom w:w="0" w:type="dxa"/>
              <w:right w:w="19" w:type="dxa"/>
            </w:tcMar>
            <w:hideMark/>
          </w:tcPr>
          <w:p w14:paraId="1B4986AF" w14:textId="77777777" w:rsidR="00B439D5"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1 (3.3%)</w:t>
            </w:r>
          </w:p>
        </w:tc>
      </w:tr>
      <w:tr w:rsidR="00B439D5" w14:paraId="65D371B0" w14:textId="77777777" w:rsidTr="00E03542">
        <w:trPr>
          <w:cantSplit/>
          <w:trHeight w:val="206"/>
          <w:jc w:val="center"/>
        </w:trPr>
        <w:tc>
          <w:tcPr>
            <w:tcW w:w="5392" w:type="dxa"/>
            <w:tcBorders>
              <w:top w:val="nil"/>
              <w:left w:val="single" w:sz="4" w:space="0" w:color="000000"/>
              <w:bottom w:val="nil"/>
              <w:right w:val="nil"/>
            </w:tcBorders>
            <w:shd w:val="clear" w:color="auto" w:fill="FFFFFF"/>
            <w:tcMar>
              <w:top w:w="0" w:type="dxa"/>
              <w:left w:w="19" w:type="dxa"/>
              <w:bottom w:w="0" w:type="dxa"/>
              <w:right w:w="19" w:type="dxa"/>
            </w:tcMar>
            <w:hideMark/>
          </w:tcPr>
          <w:p w14:paraId="3CC9D34C" w14:textId="77777777" w:rsidR="00B439D5" w:rsidRDefault="00B439D5" w:rsidP="00E03542">
            <w:pPr>
              <w:adjustRightInd w:val="0"/>
              <w:spacing w:line="240" w:lineRule="auto"/>
              <w:ind w:left="260"/>
              <w:rPr>
                <w:rFonts w:ascii="Times New Roman" w:hAnsi="Times New Roman"/>
                <w:color w:val="000000"/>
                <w:sz w:val="20"/>
              </w:rPr>
            </w:pPr>
            <w:r>
              <w:rPr>
                <w:rFonts w:ascii="Times New Roman" w:hAnsi="Times New Roman"/>
                <w:color w:val="000000"/>
                <w:sz w:val="20"/>
              </w:rPr>
              <w:t>Discharged to palliative care consultant and chemotherapy team</w:t>
            </w:r>
          </w:p>
        </w:tc>
        <w:tc>
          <w:tcPr>
            <w:tcW w:w="1503" w:type="dxa"/>
            <w:shd w:val="clear" w:color="auto" w:fill="FFFFFF"/>
            <w:tcMar>
              <w:top w:w="0" w:type="dxa"/>
              <w:left w:w="19" w:type="dxa"/>
              <w:bottom w:w="0" w:type="dxa"/>
              <w:right w:w="19" w:type="dxa"/>
            </w:tcMar>
            <w:hideMark/>
          </w:tcPr>
          <w:p w14:paraId="0C65771A" w14:textId="77777777" w:rsidR="00B439D5"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1 (6.3%)</w:t>
            </w:r>
          </w:p>
        </w:tc>
        <w:tc>
          <w:tcPr>
            <w:tcW w:w="1279" w:type="dxa"/>
            <w:shd w:val="clear" w:color="auto" w:fill="FFFFFF"/>
            <w:tcMar>
              <w:top w:w="0" w:type="dxa"/>
              <w:left w:w="19" w:type="dxa"/>
              <w:bottom w:w="0" w:type="dxa"/>
              <w:right w:w="19" w:type="dxa"/>
            </w:tcMar>
            <w:hideMark/>
          </w:tcPr>
          <w:p w14:paraId="1EDF232B" w14:textId="77777777" w:rsidR="00B439D5"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0 (0.0%)</w:t>
            </w:r>
          </w:p>
        </w:tc>
        <w:tc>
          <w:tcPr>
            <w:tcW w:w="1279" w:type="dxa"/>
            <w:tcBorders>
              <w:top w:val="nil"/>
              <w:left w:val="nil"/>
              <w:bottom w:val="nil"/>
              <w:right w:val="single" w:sz="4" w:space="0" w:color="000000"/>
            </w:tcBorders>
            <w:shd w:val="clear" w:color="auto" w:fill="FFFFFF"/>
            <w:tcMar>
              <w:top w:w="0" w:type="dxa"/>
              <w:left w:w="19" w:type="dxa"/>
              <w:bottom w:w="0" w:type="dxa"/>
              <w:right w:w="19" w:type="dxa"/>
            </w:tcMar>
            <w:hideMark/>
          </w:tcPr>
          <w:p w14:paraId="59F1F331" w14:textId="77777777" w:rsidR="00B439D5"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1 (3.3%)</w:t>
            </w:r>
          </w:p>
        </w:tc>
      </w:tr>
      <w:tr w:rsidR="00B439D5" w14:paraId="494A0713" w14:textId="77777777" w:rsidTr="00E03542">
        <w:trPr>
          <w:cantSplit/>
          <w:trHeight w:val="218"/>
          <w:jc w:val="center"/>
        </w:trPr>
        <w:tc>
          <w:tcPr>
            <w:tcW w:w="5392" w:type="dxa"/>
            <w:tcBorders>
              <w:top w:val="nil"/>
              <w:left w:val="single" w:sz="4" w:space="0" w:color="000000"/>
              <w:bottom w:val="single" w:sz="4" w:space="0" w:color="auto"/>
              <w:right w:val="nil"/>
            </w:tcBorders>
            <w:shd w:val="clear" w:color="auto" w:fill="FFFFFF"/>
            <w:tcMar>
              <w:top w:w="0" w:type="dxa"/>
              <w:left w:w="19" w:type="dxa"/>
              <w:bottom w:w="0" w:type="dxa"/>
              <w:right w:w="19" w:type="dxa"/>
            </w:tcMar>
            <w:hideMark/>
          </w:tcPr>
          <w:p w14:paraId="7520D9F2" w14:textId="77777777" w:rsidR="00B439D5" w:rsidRDefault="00B439D5" w:rsidP="00E03542">
            <w:pPr>
              <w:adjustRightInd w:val="0"/>
              <w:spacing w:line="240" w:lineRule="auto"/>
              <w:ind w:left="260"/>
              <w:rPr>
                <w:rFonts w:ascii="Times New Roman" w:hAnsi="Times New Roman"/>
                <w:color w:val="000000"/>
                <w:sz w:val="20"/>
              </w:rPr>
            </w:pPr>
            <w:r>
              <w:rPr>
                <w:rFonts w:ascii="Times New Roman" w:hAnsi="Times New Roman"/>
                <w:color w:val="000000"/>
                <w:sz w:val="20"/>
              </w:rPr>
              <w:t xml:space="preserve">Participant admitted to hospital for a prolonged </w:t>
            </w:r>
            <w:proofErr w:type="gramStart"/>
            <w:r>
              <w:rPr>
                <w:rFonts w:ascii="Times New Roman" w:hAnsi="Times New Roman"/>
                <w:color w:val="000000"/>
                <w:sz w:val="20"/>
              </w:rPr>
              <w:t>period of time</w:t>
            </w:r>
            <w:proofErr w:type="gramEnd"/>
          </w:p>
        </w:tc>
        <w:tc>
          <w:tcPr>
            <w:tcW w:w="1503" w:type="dxa"/>
            <w:tcBorders>
              <w:top w:val="nil"/>
              <w:left w:val="nil"/>
              <w:bottom w:val="single" w:sz="4" w:space="0" w:color="auto"/>
              <w:right w:val="nil"/>
            </w:tcBorders>
            <w:shd w:val="clear" w:color="auto" w:fill="FFFFFF"/>
            <w:tcMar>
              <w:top w:w="0" w:type="dxa"/>
              <w:left w:w="19" w:type="dxa"/>
              <w:bottom w:w="0" w:type="dxa"/>
              <w:right w:w="19" w:type="dxa"/>
            </w:tcMar>
            <w:hideMark/>
          </w:tcPr>
          <w:p w14:paraId="17A11DE1" w14:textId="77777777" w:rsidR="00B439D5"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0 (0.0%)</w:t>
            </w:r>
          </w:p>
        </w:tc>
        <w:tc>
          <w:tcPr>
            <w:tcW w:w="1279" w:type="dxa"/>
            <w:tcBorders>
              <w:top w:val="nil"/>
              <w:left w:val="nil"/>
              <w:bottom w:val="single" w:sz="4" w:space="0" w:color="auto"/>
              <w:right w:val="nil"/>
            </w:tcBorders>
            <w:shd w:val="clear" w:color="auto" w:fill="FFFFFF"/>
            <w:tcMar>
              <w:top w:w="0" w:type="dxa"/>
              <w:left w:w="19" w:type="dxa"/>
              <w:bottom w:w="0" w:type="dxa"/>
              <w:right w:w="19" w:type="dxa"/>
            </w:tcMar>
            <w:hideMark/>
          </w:tcPr>
          <w:p w14:paraId="43B53A6A" w14:textId="77777777" w:rsidR="00B439D5"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1 (7.1%)</w:t>
            </w:r>
          </w:p>
        </w:tc>
        <w:tc>
          <w:tcPr>
            <w:tcW w:w="1279" w:type="dxa"/>
            <w:tcBorders>
              <w:top w:val="nil"/>
              <w:left w:val="nil"/>
              <w:bottom w:val="single" w:sz="4" w:space="0" w:color="auto"/>
              <w:right w:val="single" w:sz="4" w:space="0" w:color="000000"/>
            </w:tcBorders>
            <w:shd w:val="clear" w:color="auto" w:fill="FFFFFF"/>
            <w:tcMar>
              <w:top w:w="0" w:type="dxa"/>
              <w:left w:w="19" w:type="dxa"/>
              <w:bottom w:w="0" w:type="dxa"/>
              <w:right w:w="19" w:type="dxa"/>
            </w:tcMar>
            <w:hideMark/>
          </w:tcPr>
          <w:p w14:paraId="23AD6245" w14:textId="77777777" w:rsidR="00B439D5" w:rsidRDefault="00B439D5" w:rsidP="00E03542">
            <w:pPr>
              <w:adjustRightInd w:val="0"/>
              <w:spacing w:line="240" w:lineRule="auto"/>
              <w:jc w:val="center"/>
              <w:rPr>
                <w:rFonts w:ascii="Times New Roman" w:hAnsi="Times New Roman"/>
                <w:color w:val="000000"/>
                <w:sz w:val="20"/>
              </w:rPr>
            </w:pPr>
            <w:r>
              <w:rPr>
                <w:rFonts w:ascii="Times New Roman" w:hAnsi="Times New Roman"/>
                <w:color w:val="000000"/>
                <w:sz w:val="20"/>
              </w:rPr>
              <w:t>1 (3.3%)</w:t>
            </w:r>
          </w:p>
        </w:tc>
      </w:tr>
    </w:tbl>
    <w:p w14:paraId="3CDFBF48" w14:textId="77777777" w:rsidR="00B439D5" w:rsidRPr="00CF3C63" w:rsidRDefault="00B439D5" w:rsidP="00B439D5"/>
    <w:p w14:paraId="0F964381" w14:textId="77777777" w:rsidR="00B439D5" w:rsidRPr="006C0F08" w:rsidRDefault="00B439D5" w:rsidP="00B439D5"/>
    <w:p w14:paraId="6B253C85" w14:textId="77777777" w:rsidR="00B439D5" w:rsidRDefault="00B439D5" w:rsidP="00B439D5">
      <w:pPr>
        <w:sectPr w:rsidR="00B439D5" w:rsidSect="00A72C23">
          <w:pgSz w:w="11906" w:h="16838"/>
          <w:pgMar w:top="1134" w:right="1134" w:bottom="1134" w:left="1134" w:header="709" w:footer="709" w:gutter="0"/>
          <w:cols w:space="708"/>
          <w:docGrid w:linePitch="360"/>
        </w:sectPr>
      </w:pPr>
    </w:p>
    <w:p w14:paraId="719D7624" w14:textId="77777777" w:rsidR="00B439D5" w:rsidRDefault="00B439D5" w:rsidP="00B439D5">
      <w:pPr>
        <w:pStyle w:val="Caption"/>
      </w:pPr>
      <w:bookmarkStart w:id="54" w:name="_Toc33194513"/>
      <w:r>
        <w:lastRenderedPageBreak/>
        <w:t xml:space="preserve">Table </w:t>
      </w:r>
      <w:r w:rsidR="001514E7">
        <w:rPr>
          <w:noProof/>
        </w:rPr>
        <w:fldChar w:fldCharType="begin"/>
      </w:r>
      <w:r w:rsidR="001514E7">
        <w:rPr>
          <w:noProof/>
        </w:rPr>
        <w:instrText xml:space="preserve"> SEQ Table \* ARABIC </w:instrText>
      </w:r>
      <w:r w:rsidR="001514E7">
        <w:rPr>
          <w:noProof/>
        </w:rPr>
        <w:fldChar w:fldCharType="separate"/>
      </w:r>
      <w:r>
        <w:rPr>
          <w:noProof/>
        </w:rPr>
        <w:t>41</w:t>
      </w:r>
      <w:r w:rsidR="001514E7">
        <w:rPr>
          <w:noProof/>
        </w:rPr>
        <w:fldChar w:fldCharType="end"/>
      </w:r>
      <w:r>
        <w:tab/>
        <w:t>Pain medication at baseline, 6 and 12 weeks</w:t>
      </w:r>
      <w:bookmarkEnd w:id="54"/>
    </w:p>
    <w:tbl>
      <w:tblPr>
        <w:tblW w:w="0"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373"/>
        <w:gridCol w:w="1368"/>
        <w:gridCol w:w="1208"/>
        <w:gridCol w:w="1134"/>
        <w:gridCol w:w="1417"/>
        <w:gridCol w:w="1134"/>
        <w:gridCol w:w="1134"/>
        <w:gridCol w:w="1418"/>
        <w:gridCol w:w="1276"/>
        <w:gridCol w:w="1134"/>
      </w:tblGrid>
      <w:tr w:rsidR="00B439D5" w14:paraId="7ACF47D0" w14:textId="77777777" w:rsidTr="00E03542">
        <w:trPr>
          <w:cantSplit/>
          <w:trHeight w:val="251"/>
          <w:tblHeader/>
          <w:jc w:val="center"/>
        </w:trPr>
        <w:tc>
          <w:tcPr>
            <w:tcW w:w="3373" w:type="dxa"/>
            <w:tcBorders>
              <w:top w:val="single" w:sz="4" w:space="0" w:color="auto"/>
              <w:left w:val="single" w:sz="4" w:space="0" w:color="auto"/>
              <w:bottom w:val="nil"/>
              <w:right w:val="single" w:sz="4" w:space="0" w:color="auto"/>
            </w:tcBorders>
            <w:shd w:val="clear" w:color="auto" w:fill="FFFFFF"/>
            <w:tcMar>
              <w:top w:w="0" w:type="dxa"/>
              <w:left w:w="19" w:type="dxa"/>
              <w:bottom w:w="0" w:type="dxa"/>
              <w:right w:w="19" w:type="dxa"/>
            </w:tcMar>
            <w:vAlign w:val="bottom"/>
          </w:tcPr>
          <w:p w14:paraId="37098E63" w14:textId="77777777" w:rsidR="00B439D5" w:rsidRDefault="00B439D5" w:rsidP="00E03542">
            <w:pPr>
              <w:pStyle w:val="CTRUHeader"/>
              <w:widowControl/>
              <w:spacing w:before="19" w:after="19"/>
              <w:rPr>
                <w:b/>
                <w:bCs/>
                <w:color w:val="000000"/>
                <w:sz w:val="20"/>
                <w:szCs w:val="20"/>
              </w:rPr>
            </w:pPr>
          </w:p>
        </w:tc>
        <w:tc>
          <w:tcPr>
            <w:tcW w:w="3710" w:type="dxa"/>
            <w:gridSpan w:val="3"/>
            <w:tcBorders>
              <w:top w:val="single" w:sz="4" w:space="0" w:color="auto"/>
              <w:left w:val="single" w:sz="4" w:space="0" w:color="auto"/>
              <w:bottom w:val="nil"/>
              <w:right w:val="single" w:sz="4" w:space="0" w:color="auto"/>
            </w:tcBorders>
            <w:shd w:val="clear" w:color="auto" w:fill="FFFFFF"/>
            <w:tcMar>
              <w:top w:w="0" w:type="dxa"/>
              <w:left w:w="19" w:type="dxa"/>
              <w:bottom w:w="0" w:type="dxa"/>
              <w:right w:w="19" w:type="dxa"/>
            </w:tcMar>
            <w:vAlign w:val="bottom"/>
            <w:hideMark/>
          </w:tcPr>
          <w:p w14:paraId="2011E616" w14:textId="77777777" w:rsidR="00B439D5" w:rsidRDefault="00B439D5" w:rsidP="00E03542">
            <w:pPr>
              <w:pStyle w:val="CTRUHeader"/>
              <w:widowControl/>
              <w:spacing w:before="19" w:after="19"/>
              <w:jc w:val="center"/>
              <w:rPr>
                <w:b/>
                <w:bCs/>
                <w:color w:val="000000"/>
                <w:sz w:val="20"/>
                <w:szCs w:val="20"/>
              </w:rPr>
            </w:pPr>
            <w:r>
              <w:rPr>
                <w:b/>
                <w:bCs/>
                <w:color w:val="000000"/>
                <w:sz w:val="20"/>
                <w:szCs w:val="20"/>
              </w:rPr>
              <w:t>Baseline</w:t>
            </w:r>
          </w:p>
        </w:tc>
        <w:tc>
          <w:tcPr>
            <w:tcW w:w="3685" w:type="dxa"/>
            <w:gridSpan w:val="3"/>
            <w:tcBorders>
              <w:top w:val="single" w:sz="4" w:space="0" w:color="auto"/>
              <w:left w:val="single" w:sz="4" w:space="0" w:color="auto"/>
              <w:bottom w:val="nil"/>
              <w:right w:val="single" w:sz="4" w:space="0" w:color="auto"/>
            </w:tcBorders>
            <w:shd w:val="clear" w:color="auto" w:fill="FFFFFF"/>
            <w:vAlign w:val="bottom"/>
            <w:hideMark/>
          </w:tcPr>
          <w:p w14:paraId="47C9F5F0" w14:textId="77777777" w:rsidR="00B439D5" w:rsidRDefault="00B439D5" w:rsidP="00E03542">
            <w:pPr>
              <w:pStyle w:val="CTRUHeader"/>
              <w:widowControl/>
              <w:spacing w:before="19" w:after="19"/>
              <w:jc w:val="center"/>
              <w:rPr>
                <w:b/>
                <w:bCs/>
                <w:color w:val="000000"/>
                <w:sz w:val="20"/>
                <w:szCs w:val="20"/>
              </w:rPr>
            </w:pPr>
            <w:r>
              <w:rPr>
                <w:b/>
                <w:bCs/>
                <w:color w:val="000000"/>
                <w:sz w:val="20"/>
                <w:szCs w:val="20"/>
              </w:rPr>
              <w:t>6 weeks</w:t>
            </w:r>
          </w:p>
        </w:tc>
        <w:tc>
          <w:tcPr>
            <w:tcW w:w="3828" w:type="dxa"/>
            <w:gridSpan w:val="3"/>
            <w:tcBorders>
              <w:top w:val="single" w:sz="4" w:space="0" w:color="auto"/>
              <w:left w:val="single" w:sz="4" w:space="0" w:color="auto"/>
              <w:bottom w:val="nil"/>
              <w:right w:val="single" w:sz="4" w:space="0" w:color="auto"/>
            </w:tcBorders>
            <w:shd w:val="clear" w:color="auto" w:fill="FFFFFF"/>
            <w:vAlign w:val="bottom"/>
            <w:hideMark/>
          </w:tcPr>
          <w:p w14:paraId="53B0CE28" w14:textId="77777777" w:rsidR="00B439D5" w:rsidRDefault="00B439D5" w:rsidP="00E03542">
            <w:pPr>
              <w:pStyle w:val="CTRUHeader"/>
              <w:widowControl/>
              <w:spacing w:before="19" w:after="19"/>
              <w:jc w:val="center"/>
              <w:rPr>
                <w:b/>
                <w:bCs/>
                <w:color w:val="000000"/>
                <w:sz w:val="20"/>
                <w:szCs w:val="20"/>
              </w:rPr>
            </w:pPr>
            <w:r>
              <w:rPr>
                <w:b/>
                <w:bCs/>
                <w:color w:val="000000"/>
                <w:sz w:val="20"/>
                <w:szCs w:val="20"/>
              </w:rPr>
              <w:t>12 weeks</w:t>
            </w:r>
          </w:p>
        </w:tc>
      </w:tr>
      <w:tr w:rsidR="00B439D5" w14:paraId="09BE5A50" w14:textId="77777777" w:rsidTr="00E03542">
        <w:trPr>
          <w:cantSplit/>
          <w:trHeight w:val="248"/>
          <w:tblHeader/>
          <w:jc w:val="center"/>
        </w:trPr>
        <w:tc>
          <w:tcPr>
            <w:tcW w:w="3373" w:type="dxa"/>
            <w:tcBorders>
              <w:top w:val="nil"/>
              <w:left w:val="single" w:sz="4" w:space="0" w:color="auto"/>
              <w:bottom w:val="single" w:sz="4" w:space="0" w:color="auto"/>
              <w:right w:val="single" w:sz="4" w:space="0" w:color="auto"/>
            </w:tcBorders>
            <w:shd w:val="clear" w:color="auto" w:fill="FFFFFF"/>
            <w:tcMar>
              <w:top w:w="0" w:type="dxa"/>
              <w:left w:w="19" w:type="dxa"/>
              <w:bottom w:w="0" w:type="dxa"/>
              <w:right w:w="19" w:type="dxa"/>
            </w:tcMar>
            <w:vAlign w:val="bottom"/>
          </w:tcPr>
          <w:p w14:paraId="0A377B76" w14:textId="77777777" w:rsidR="00B439D5" w:rsidRDefault="00B439D5" w:rsidP="00E03542">
            <w:pPr>
              <w:pStyle w:val="CTRUHeader"/>
              <w:widowControl/>
              <w:spacing w:before="19" w:after="19"/>
              <w:rPr>
                <w:b/>
                <w:bCs/>
                <w:color w:val="000000"/>
                <w:sz w:val="20"/>
                <w:szCs w:val="20"/>
              </w:rPr>
            </w:pPr>
          </w:p>
        </w:tc>
        <w:tc>
          <w:tcPr>
            <w:tcW w:w="1368" w:type="dxa"/>
            <w:tcBorders>
              <w:top w:val="nil"/>
              <w:left w:val="single" w:sz="4" w:space="0" w:color="auto"/>
              <w:bottom w:val="single" w:sz="4" w:space="0" w:color="auto"/>
              <w:right w:val="nil"/>
            </w:tcBorders>
            <w:shd w:val="clear" w:color="auto" w:fill="FFFFFF"/>
            <w:tcMar>
              <w:top w:w="0" w:type="dxa"/>
              <w:left w:w="19" w:type="dxa"/>
              <w:bottom w:w="0" w:type="dxa"/>
              <w:right w:w="19" w:type="dxa"/>
            </w:tcMar>
            <w:vAlign w:val="bottom"/>
            <w:hideMark/>
          </w:tcPr>
          <w:p w14:paraId="206B0B17" w14:textId="77777777" w:rsidR="00B439D5" w:rsidRDefault="00B439D5" w:rsidP="00E03542">
            <w:pPr>
              <w:pStyle w:val="CTRUHeader"/>
              <w:widowControl/>
              <w:spacing w:before="19" w:after="19"/>
              <w:jc w:val="center"/>
              <w:rPr>
                <w:b/>
                <w:bCs/>
                <w:color w:val="000000"/>
                <w:sz w:val="20"/>
                <w:szCs w:val="20"/>
              </w:rPr>
            </w:pPr>
            <w:r>
              <w:rPr>
                <w:b/>
                <w:bCs/>
                <w:color w:val="000000"/>
                <w:sz w:val="20"/>
              </w:rPr>
              <w:t>SSM (n=80)</w:t>
            </w:r>
          </w:p>
        </w:tc>
        <w:tc>
          <w:tcPr>
            <w:tcW w:w="1208" w:type="dxa"/>
            <w:tcBorders>
              <w:top w:val="nil"/>
              <w:left w:val="nil"/>
              <w:bottom w:val="single" w:sz="4" w:space="0" w:color="auto"/>
              <w:right w:val="nil"/>
            </w:tcBorders>
            <w:shd w:val="clear" w:color="auto" w:fill="FFFFFF"/>
            <w:tcMar>
              <w:top w:w="0" w:type="dxa"/>
              <w:left w:w="19" w:type="dxa"/>
              <w:bottom w:w="0" w:type="dxa"/>
              <w:right w:w="19" w:type="dxa"/>
            </w:tcMar>
            <w:vAlign w:val="bottom"/>
            <w:hideMark/>
          </w:tcPr>
          <w:p w14:paraId="2676C7C0" w14:textId="77777777" w:rsidR="00B439D5" w:rsidRDefault="00B439D5" w:rsidP="00E03542">
            <w:pPr>
              <w:pStyle w:val="CTRUHeader"/>
              <w:widowControl/>
              <w:spacing w:before="19" w:after="19"/>
              <w:jc w:val="center"/>
              <w:rPr>
                <w:b/>
                <w:bCs/>
                <w:color w:val="000000"/>
                <w:sz w:val="20"/>
                <w:szCs w:val="20"/>
              </w:rPr>
            </w:pPr>
            <w:r>
              <w:rPr>
                <w:b/>
                <w:bCs/>
                <w:color w:val="000000"/>
                <w:sz w:val="20"/>
              </w:rPr>
              <w:t>UC (n=81)</w:t>
            </w:r>
          </w:p>
        </w:tc>
        <w:tc>
          <w:tcPr>
            <w:tcW w:w="1134" w:type="dxa"/>
            <w:tcBorders>
              <w:top w:val="nil"/>
              <w:left w:val="nil"/>
              <w:bottom w:val="single" w:sz="4" w:space="0" w:color="auto"/>
              <w:right w:val="single" w:sz="4" w:space="0" w:color="auto"/>
            </w:tcBorders>
            <w:shd w:val="clear" w:color="auto" w:fill="FFFFFF"/>
            <w:tcMar>
              <w:top w:w="0" w:type="dxa"/>
              <w:left w:w="19" w:type="dxa"/>
              <w:bottom w:w="0" w:type="dxa"/>
              <w:right w:w="19" w:type="dxa"/>
            </w:tcMar>
            <w:vAlign w:val="bottom"/>
            <w:hideMark/>
          </w:tcPr>
          <w:p w14:paraId="59BFE90D" w14:textId="77777777" w:rsidR="00B439D5" w:rsidRDefault="00B439D5" w:rsidP="00E03542">
            <w:pPr>
              <w:pStyle w:val="CTRUHeader"/>
              <w:widowControl/>
              <w:spacing w:before="19" w:after="19"/>
              <w:jc w:val="center"/>
              <w:rPr>
                <w:b/>
                <w:bCs/>
                <w:color w:val="000000"/>
                <w:sz w:val="20"/>
                <w:szCs w:val="20"/>
              </w:rPr>
            </w:pPr>
            <w:r>
              <w:rPr>
                <w:b/>
                <w:bCs/>
                <w:color w:val="000000"/>
                <w:sz w:val="20"/>
              </w:rPr>
              <w:t>Total (n=161)</w:t>
            </w:r>
          </w:p>
        </w:tc>
        <w:tc>
          <w:tcPr>
            <w:tcW w:w="1417" w:type="dxa"/>
            <w:tcBorders>
              <w:top w:val="nil"/>
              <w:left w:val="single" w:sz="4" w:space="0" w:color="auto"/>
              <w:bottom w:val="single" w:sz="4" w:space="0" w:color="auto"/>
              <w:right w:val="nil"/>
            </w:tcBorders>
            <w:shd w:val="clear" w:color="auto" w:fill="FFFFFF"/>
            <w:vAlign w:val="bottom"/>
            <w:hideMark/>
          </w:tcPr>
          <w:p w14:paraId="407789F0" w14:textId="77777777" w:rsidR="00B439D5" w:rsidRDefault="00B439D5" w:rsidP="00E03542">
            <w:pPr>
              <w:pStyle w:val="CTRUHeader"/>
              <w:widowControl/>
              <w:spacing w:before="19" w:after="19"/>
              <w:jc w:val="center"/>
              <w:rPr>
                <w:b/>
                <w:bCs/>
                <w:color w:val="000000"/>
                <w:sz w:val="20"/>
                <w:szCs w:val="20"/>
              </w:rPr>
            </w:pPr>
            <w:r>
              <w:rPr>
                <w:b/>
                <w:bCs/>
                <w:color w:val="000000"/>
                <w:sz w:val="20"/>
              </w:rPr>
              <w:t>SSM (n=80)</w:t>
            </w:r>
          </w:p>
        </w:tc>
        <w:tc>
          <w:tcPr>
            <w:tcW w:w="1134" w:type="dxa"/>
            <w:tcBorders>
              <w:top w:val="nil"/>
              <w:left w:val="nil"/>
              <w:bottom w:val="single" w:sz="4" w:space="0" w:color="auto"/>
              <w:right w:val="nil"/>
            </w:tcBorders>
            <w:shd w:val="clear" w:color="auto" w:fill="FFFFFF"/>
            <w:vAlign w:val="bottom"/>
            <w:hideMark/>
          </w:tcPr>
          <w:p w14:paraId="447E7CBA" w14:textId="77777777" w:rsidR="00B439D5" w:rsidRDefault="00B439D5" w:rsidP="00E03542">
            <w:pPr>
              <w:pStyle w:val="CTRUHeader"/>
              <w:widowControl/>
              <w:spacing w:before="19" w:after="19"/>
              <w:jc w:val="center"/>
              <w:rPr>
                <w:b/>
                <w:bCs/>
                <w:color w:val="000000"/>
                <w:sz w:val="20"/>
                <w:szCs w:val="20"/>
              </w:rPr>
            </w:pPr>
            <w:r>
              <w:rPr>
                <w:b/>
                <w:bCs/>
                <w:color w:val="000000"/>
                <w:sz w:val="20"/>
              </w:rPr>
              <w:t>UC (n=81)</w:t>
            </w:r>
          </w:p>
        </w:tc>
        <w:tc>
          <w:tcPr>
            <w:tcW w:w="1134" w:type="dxa"/>
            <w:tcBorders>
              <w:top w:val="nil"/>
              <w:left w:val="nil"/>
              <w:bottom w:val="single" w:sz="4" w:space="0" w:color="auto"/>
              <w:right w:val="single" w:sz="4" w:space="0" w:color="auto"/>
            </w:tcBorders>
            <w:shd w:val="clear" w:color="auto" w:fill="FFFFFF"/>
            <w:vAlign w:val="bottom"/>
            <w:hideMark/>
          </w:tcPr>
          <w:p w14:paraId="303D25DA" w14:textId="77777777" w:rsidR="00B439D5" w:rsidRDefault="00B439D5" w:rsidP="00E03542">
            <w:pPr>
              <w:pStyle w:val="CTRUHeader"/>
              <w:widowControl/>
              <w:spacing w:before="19" w:after="19"/>
              <w:jc w:val="center"/>
              <w:rPr>
                <w:b/>
                <w:bCs/>
                <w:color w:val="000000"/>
                <w:sz w:val="20"/>
                <w:szCs w:val="20"/>
              </w:rPr>
            </w:pPr>
            <w:r>
              <w:rPr>
                <w:b/>
                <w:bCs/>
                <w:color w:val="000000"/>
                <w:sz w:val="20"/>
              </w:rPr>
              <w:t>Total (n=161)</w:t>
            </w:r>
          </w:p>
        </w:tc>
        <w:tc>
          <w:tcPr>
            <w:tcW w:w="1418" w:type="dxa"/>
            <w:tcBorders>
              <w:top w:val="nil"/>
              <w:left w:val="single" w:sz="4" w:space="0" w:color="auto"/>
              <w:bottom w:val="single" w:sz="4" w:space="0" w:color="auto"/>
              <w:right w:val="nil"/>
            </w:tcBorders>
            <w:shd w:val="clear" w:color="auto" w:fill="FFFFFF"/>
            <w:vAlign w:val="bottom"/>
            <w:hideMark/>
          </w:tcPr>
          <w:p w14:paraId="69821F55" w14:textId="77777777" w:rsidR="00B439D5" w:rsidRDefault="00B439D5" w:rsidP="00E03542">
            <w:pPr>
              <w:pStyle w:val="CTRUHeader"/>
              <w:widowControl/>
              <w:spacing w:before="19" w:after="19"/>
              <w:jc w:val="center"/>
              <w:rPr>
                <w:b/>
                <w:bCs/>
                <w:color w:val="000000"/>
                <w:sz w:val="20"/>
                <w:szCs w:val="20"/>
              </w:rPr>
            </w:pPr>
            <w:r>
              <w:rPr>
                <w:b/>
                <w:bCs/>
                <w:color w:val="000000"/>
                <w:sz w:val="20"/>
              </w:rPr>
              <w:t>SSM (n=80)</w:t>
            </w:r>
          </w:p>
        </w:tc>
        <w:tc>
          <w:tcPr>
            <w:tcW w:w="1276" w:type="dxa"/>
            <w:tcBorders>
              <w:top w:val="nil"/>
              <w:left w:val="nil"/>
              <w:bottom w:val="single" w:sz="4" w:space="0" w:color="auto"/>
              <w:right w:val="nil"/>
            </w:tcBorders>
            <w:shd w:val="clear" w:color="auto" w:fill="FFFFFF"/>
            <w:vAlign w:val="bottom"/>
            <w:hideMark/>
          </w:tcPr>
          <w:p w14:paraId="01D6CA47" w14:textId="77777777" w:rsidR="00B439D5" w:rsidRDefault="00B439D5" w:rsidP="00E03542">
            <w:pPr>
              <w:pStyle w:val="CTRUHeader"/>
              <w:widowControl/>
              <w:spacing w:before="19" w:after="19"/>
              <w:jc w:val="center"/>
              <w:rPr>
                <w:b/>
                <w:bCs/>
                <w:color w:val="000000"/>
                <w:sz w:val="20"/>
                <w:szCs w:val="20"/>
              </w:rPr>
            </w:pPr>
            <w:r>
              <w:rPr>
                <w:b/>
                <w:bCs/>
                <w:color w:val="000000"/>
                <w:sz w:val="20"/>
              </w:rPr>
              <w:t>UC (n=81)</w:t>
            </w:r>
          </w:p>
        </w:tc>
        <w:tc>
          <w:tcPr>
            <w:tcW w:w="1134" w:type="dxa"/>
            <w:tcBorders>
              <w:top w:val="nil"/>
              <w:left w:val="nil"/>
              <w:bottom w:val="single" w:sz="4" w:space="0" w:color="auto"/>
              <w:right w:val="single" w:sz="4" w:space="0" w:color="auto"/>
            </w:tcBorders>
            <w:shd w:val="clear" w:color="auto" w:fill="FFFFFF"/>
            <w:vAlign w:val="bottom"/>
            <w:hideMark/>
          </w:tcPr>
          <w:p w14:paraId="4F681C4D" w14:textId="77777777" w:rsidR="00B439D5" w:rsidRDefault="00B439D5" w:rsidP="00E03542">
            <w:pPr>
              <w:pStyle w:val="CTRUHeader"/>
              <w:widowControl/>
              <w:spacing w:before="19" w:after="19"/>
              <w:jc w:val="center"/>
              <w:rPr>
                <w:b/>
                <w:bCs/>
                <w:color w:val="000000"/>
                <w:sz w:val="20"/>
                <w:szCs w:val="20"/>
              </w:rPr>
            </w:pPr>
            <w:r>
              <w:rPr>
                <w:b/>
                <w:bCs/>
                <w:color w:val="000000"/>
                <w:sz w:val="20"/>
              </w:rPr>
              <w:t>Total (n=161)</w:t>
            </w:r>
          </w:p>
        </w:tc>
      </w:tr>
      <w:tr w:rsidR="00B439D5" w14:paraId="22419560" w14:textId="77777777" w:rsidTr="00E03542">
        <w:trPr>
          <w:cantSplit/>
          <w:trHeight w:val="77"/>
          <w:jc w:val="center"/>
        </w:trPr>
        <w:tc>
          <w:tcPr>
            <w:tcW w:w="3373" w:type="dxa"/>
            <w:tcBorders>
              <w:top w:val="single" w:sz="4" w:space="0" w:color="auto"/>
              <w:left w:val="single" w:sz="4" w:space="0" w:color="auto"/>
              <w:bottom w:val="nil"/>
              <w:right w:val="single" w:sz="4" w:space="0" w:color="auto"/>
            </w:tcBorders>
            <w:shd w:val="clear" w:color="auto" w:fill="FFFFFF"/>
            <w:tcMar>
              <w:top w:w="0" w:type="dxa"/>
              <w:left w:w="19" w:type="dxa"/>
              <w:bottom w:w="0" w:type="dxa"/>
              <w:right w:w="19" w:type="dxa"/>
            </w:tcMar>
            <w:hideMark/>
          </w:tcPr>
          <w:p w14:paraId="69DA6078" w14:textId="77777777" w:rsidR="00B439D5" w:rsidRDefault="00B439D5" w:rsidP="00E03542">
            <w:pPr>
              <w:pStyle w:val="CTRUData"/>
              <w:widowControl/>
              <w:spacing w:before="19" w:after="19"/>
              <w:rPr>
                <w:b/>
                <w:bCs/>
                <w:color w:val="000000"/>
                <w:sz w:val="20"/>
                <w:szCs w:val="20"/>
              </w:rPr>
            </w:pPr>
            <w:r>
              <w:rPr>
                <w:b/>
                <w:bCs/>
                <w:color w:val="000000"/>
                <w:sz w:val="20"/>
                <w:szCs w:val="20"/>
              </w:rPr>
              <w:t>Participant receiving pain medication</w:t>
            </w:r>
          </w:p>
        </w:tc>
        <w:tc>
          <w:tcPr>
            <w:tcW w:w="1368" w:type="dxa"/>
            <w:tcBorders>
              <w:top w:val="single" w:sz="4" w:space="0" w:color="auto"/>
              <w:left w:val="single" w:sz="4" w:space="0" w:color="auto"/>
              <w:bottom w:val="nil"/>
              <w:right w:val="nil"/>
            </w:tcBorders>
            <w:shd w:val="clear" w:color="auto" w:fill="FFFFFF"/>
            <w:tcMar>
              <w:top w:w="0" w:type="dxa"/>
              <w:left w:w="19" w:type="dxa"/>
              <w:bottom w:w="0" w:type="dxa"/>
              <w:right w:w="19" w:type="dxa"/>
            </w:tcMar>
          </w:tcPr>
          <w:p w14:paraId="25AEEB9C" w14:textId="77777777" w:rsidR="00B439D5" w:rsidRDefault="00B439D5" w:rsidP="00E03542">
            <w:pPr>
              <w:pStyle w:val="CTRUData"/>
              <w:widowControl/>
              <w:spacing w:before="19" w:after="19"/>
              <w:jc w:val="center"/>
              <w:rPr>
                <w:color w:val="000000"/>
                <w:sz w:val="20"/>
                <w:szCs w:val="20"/>
              </w:rPr>
            </w:pPr>
          </w:p>
        </w:tc>
        <w:tc>
          <w:tcPr>
            <w:tcW w:w="1208" w:type="dxa"/>
            <w:tcBorders>
              <w:top w:val="single" w:sz="4" w:space="0" w:color="auto"/>
              <w:left w:val="nil"/>
              <w:bottom w:val="nil"/>
              <w:right w:val="nil"/>
            </w:tcBorders>
            <w:shd w:val="clear" w:color="auto" w:fill="FFFFFF"/>
            <w:tcMar>
              <w:top w:w="0" w:type="dxa"/>
              <w:left w:w="19" w:type="dxa"/>
              <w:bottom w:w="0" w:type="dxa"/>
              <w:right w:w="19" w:type="dxa"/>
            </w:tcMar>
          </w:tcPr>
          <w:p w14:paraId="42246A39" w14:textId="77777777" w:rsidR="00B439D5" w:rsidRDefault="00B439D5" w:rsidP="00E03542">
            <w:pPr>
              <w:pStyle w:val="CTRUData"/>
              <w:widowControl/>
              <w:spacing w:before="19" w:after="19"/>
              <w:rPr>
                <w:color w:val="000000"/>
                <w:sz w:val="20"/>
                <w:szCs w:val="20"/>
              </w:rPr>
            </w:pPr>
          </w:p>
        </w:tc>
        <w:tc>
          <w:tcPr>
            <w:tcW w:w="1134" w:type="dxa"/>
            <w:tcBorders>
              <w:top w:val="single" w:sz="4" w:space="0" w:color="auto"/>
              <w:left w:val="nil"/>
              <w:bottom w:val="nil"/>
              <w:right w:val="single" w:sz="4" w:space="0" w:color="auto"/>
            </w:tcBorders>
            <w:shd w:val="clear" w:color="auto" w:fill="FFFFFF"/>
            <w:tcMar>
              <w:top w:w="0" w:type="dxa"/>
              <w:left w:w="19" w:type="dxa"/>
              <w:bottom w:w="0" w:type="dxa"/>
              <w:right w:w="19" w:type="dxa"/>
            </w:tcMar>
          </w:tcPr>
          <w:p w14:paraId="36CAC27D" w14:textId="77777777" w:rsidR="00B439D5" w:rsidRDefault="00B439D5" w:rsidP="00E03542">
            <w:pPr>
              <w:pStyle w:val="CTRUData"/>
              <w:widowControl/>
              <w:spacing w:before="19" w:after="19"/>
              <w:jc w:val="center"/>
              <w:rPr>
                <w:color w:val="000000"/>
                <w:sz w:val="20"/>
                <w:szCs w:val="20"/>
              </w:rPr>
            </w:pPr>
          </w:p>
        </w:tc>
        <w:tc>
          <w:tcPr>
            <w:tcW w:w="1417" w:type="dxa"/>
            <w:tcBorders>
              <w:top w:val="single" w:sz="4" w:space="0" w:color="auto"/>
              <w:left w:val="single" w:sz="4" w:space="0" w:color="auto"/>
              <w:bottom w:val="nil"/>
              <w:right w:val="nil"/>
            </w:tcBorders>
            <w:shd w:val="clear" w:color="auto" w:fill="FFFFFF"/>
          </w:tcPr>
          <w:p w14:paraId="2EAF0182" w14:textId="77777777" w:rsidR="00B439D5" w:rsidRDefault="00B439D5" w:rsidP="00E03542">
            <w:pPr>
              <w:pStyle w:val="CTRUData"/>
              <w:widowControl/>
              <w:spacing w:before="19" w:after="19"/>
              <w:jc w:val="center"/>
              <w:rPr>
                <w:color w:val="000000"/>
                <w:sz w:val="20"/>
                <w:szCs w:val="20"/>
              </w:rPr>
            </w:pPr>
          </w:p>
        </w:tc>
        <w:tc>
          <w:tcPr>
            <w:tcW w:w="1134" w:type="dxa"/>
            <w:tcBorders>
              <w:top w:val="single" w:sz="4" w:space="0" w:color="auto"/>
              <w:left w:val="nil"/>
              <w:bottom w:val="nil"/>
              <w:right w:val="nil"/>
            </w:tcBorders>
            <w:shd w:val="clear" w:color="auto" w:fill="FFFFFF"/>
          </w:tcPr>
          <w:p w14:paraId="22C360CA" w14:textId="77777777" w:rsidR="00B439D5" w:rsidRDefault="00B439D5" w:rsidP="00E03542">
            <w:pPr>
              <w:pStyle w:val="CTRUData"/>
              <w:widowControl/>
              <w:spacing w:before="19" w:after="19"/>
              <w:jc w:val="center"/>
              <w:rPr>
                <w:color w:val="000000"/>
                <w:sz w:val="20"/>
                <w:szCs w:val="20"/>
              </w:rPr>
            </w:pPr>
          </w:p>
        </w:tc>
        <w:tc>
          <w:tcPr>
            <w:tcW w:w="1134" w:type="dxa"/>
            <w:tcBorders>
              <w:top w:val="single" w:sz="4" w:space="0" w:color="auto"/>
              <w:left w:val="nil"/>
              <w:bottom w:val="nil"/>
              <w:right w:val="single" w:sz="4" w:space="0" w:color="auto"/>
            </w:tcBorders>
            <w:shd w:val="clear" w:color="auto" w:fill="FFFFFF"/>
          </w:tcPr>
          <w:p w14:paraId="5244676D" w14:textId="77777777" w:rsidR="00B439D5" w:rsidRDefault="00B439D5" w:rsidP="00E03542">
            <w:pPr>
              <w:pStyle w:val="CTRUData"/>
              <w:widowControl/>
              <w:spacing w:before="19" w:after="19"/>
              <w:jc w:val="center"/>
              <w:rPr>
                <w:color w:val="000000"/>
                <w:sz w:val="20"/>
                <w:szCs w:val="20"/>
              </w:rPr>
            </w:pPr>
          </w:p>
        </w:tc>
        <w:tc>
          <w:tcPr>
            <w:tcW w:w="1418" w:type="dxa"/>
            <w:tcBorders>
              <w:top w:val="single" w:sz="4" w:space="0" w:color="auto"/>
              <w:left w:val="single" w:sz="4" w:space="0" w:color="auto"/>
              <w:bottom w:val="nil"/>
              <w:right w:val="nil"/>
            </w:tcBorders>
            <w:shd w:val="clear" w:color="auto" w:fill="FFFFFF"/>
          </w:tcPr>
          <w:p w14:paraId="49871886" w14:textId="77777777" w:rsidR="00B439D5" w:rsidRDefault="00B439D5" w:rsidP="00E03542">
            <w:pPr>
              <w:pStyle w:val="CTRUData"/>
              <w:widowControl/>
              <w:spacing w:before="19" w:after="19"/>
              <w:jc w:val="center"/>
              <w:rPr>
                <w:color w:val="000000"/>
                <w:sz w:val="20"/>
                <w:szCs w:val="20"/>
              </w:rPr>
            </w:pPr>
          </w:p>
        </w:tc>
        <w:tc>
          <w:tcPr>
            <w:tcW w:w="1276" w:type="dxa"/>
            <w:tcBorders>
              <w:top w:val="single" w:sz="4" w:space="0" w:color="auto"/>
              <w:left w:val="nil"/>
              <w:bottom w:val="nil"/>
              <w:right w:val="nil"/>
            </w:tcBorders>
            <w:shd w:val="clear" w:color="auto" w:fill="FFFFFF"/>
          </w:tcPr>
          <w:p w14:paraId="2AC7C029" w14:textId="77777777" w:rsidR="00B439D5" w:rsidRDefault="00B439D5" w:rsidP="00E03542">
            <w:pPr>
              <w:pStyle w:val="CTRUData"/>
              <w:widowControl/>
              <w:spacing w:before="19" w:after="19"/>
              <w:jc w:val="center"/>
              <w:rPr>
                <w:color w:val="000000"/>
                <w:sz w:val="20"/>
                <w:szCs w:val="20"/>
              </w:rPr>
            </w:pPr>
          </w:p>
        </w:tc>
        <w:tc>
          <w:tcPr>
            <w:tcW w:w="1134" w:type="dxa"/>
            <w:tcBorders>
              <w:top w:val="single" w:sz="4" w:space="0" w:color="auto"/>
              <w:left w:val="nil"/>
              <w:bottom w:val="nil"/>
              <w:right w:val="single" w:sz="4" w:space="0" w:color="auto"/>
            </w:tcBorders>
            <w:shd w:val="clear" w:color="auto" w:fill="FFFFFF"/>
          </w:tcPr>
          <w:p w14:paraId="3BD1ED56" w14:textId="77777777" w:rsidR="00B439D5" w:rsidRDefault="00B439D5" w:rsidP="00E03542">
            <w:pPr>
              <w:pStyle w:val="CTRUData"/>
              <w:widowControl/>
              <w:spacing w:before="19" w:after="19"/>
              <w:jc w:val="center"/>
              <w:rPr>
                <w:color w:val="000000"/>
                <w:sz w:val="20"/>
                <w:szCs w:val="20"/>
              </w:rPr>
            </w:pPr>
          </w:p>
        </w:tc>
      </w:tr>
      <w:tr w:rsidR="00B439D5" w14:paraId="55D04986" w14:textId="77777777" w:rsidTr="00E03542">
        <w:trPr>
          <w:cantSplit/>
          <w:trHeight w:val="251"/>
          <w:jc w:val="center"/>
        </w:trPr>
        <w:tc>
          <w:tcPr>
            <w:tcW w:w="3373" w:type="dxa"/>
            <w:tcBorders>
              <w:top w:val="nil"/>
              <w:left w:val="single" w:sz="4" w:space="0" w:color="auto"/>
              <w:bottom w:val="nil"/>
              <w:right w:val="single" w:sz="4" w:space="0" w:color="auto"/>
            </w:tcBorders>
            <w:shd w:val="clear" w:color="auto" w:fill="FFFFFF"/>
            <w:tcMar>
              <w:top w:w="0" w:type="dxa"/>
              <w:left w:w="19" w:type="dxa"/>
              <w:bottom w:w="0" w:type="dxa"/>
              <w:right w:w="19" w:type="dxa"/>
            </w:tcMar>
            <w:hideMark/>
          </w:tcPr>
          <w:p w14:paraId="003A867A" w14:textId="77777777" w:rsidR="00B439D5" w:rsidRDefault="00B439D5" w:rsidP="00E03542">
            <w:pPr>
              <w:pStyle w:val="CTRUData"/>
              <w:widowControl/>
              <w:spacing w:before="19" w:after="19"/>
              <w:rPr>
                <w:b/>
                <w:bCs/>
                <w:color w:val="000000"/>
                <w:sz w:val="20"/>
                <w:szCs w:val="20"/>
              </w:rPr>
            </w:pPr>
            <w:r>
              <w:rPr>
                <w:color w:val="000000"/>
                <w:sz w:val="20"/>
                <w:szCs w:val="20"/>
              </w:rPr>
              <w:t>Yes</w:t>
            </w:r>
          </w:p>
        </w:tc>
        <w:tc>
          <w:tcPr>
            <w:tcW w:w="1368" w:type="dxa"/>
            <w:tcBorders>
              <w:top w:val="nil"/>
              <w:left w:val="single" w:sz="4" w:space="0" w:color="auto"/>
              <w:bottom w:val="nil"/>
              <w:right w:val="nil"/>
            </w:tcBorders>
            <w:shd w:val="clear" w:color="auto" w:fill="FFFFFF"/>
            <w:tcMar>
              <w:top w:w="0" w:type="dxa"/>
              <w:left w:w="19" w:type="dxa"/>
              <w:bottom w:w="0" w:type="dxa"/>
              <w:right w:w="19" w:type="dxa"/>
            </w:tcMar>
            <w:hideMark/>
          </w:tcPr>
          <w:p w14:paraId="4456B470" w14:textId="77777777" w:rsidR="00B439D5" w:rsidRDefault="00B439D5" w:rsidP="00E03542">
            <w:pPr>
              <w:pStyle w:val="CTRUData"/>
              <w:widowControl/>
              <w:spacing w:before="19" w:after="19"/>
              <w:jc w:val="center"/>
              <w:rPr>
                <w:color w:val="000000"/>
                <w:sz w:val="20"/>
                <w:szCs w:val="20"/>
              </w:rPr>
            </w:pPr>
            <w:r>
              <w:rPr>
                <w:color w:val="000000"/>
                <w:sz w:val="20"/>
                <w:szCs w:val="20"/>
              </w:rPr>
              <w:t>80 (100.0%)</w:t>
            </w:r>
          </w:p>
        </w:tc>
        <w:tc>
          <w:tcPr>
            <w:tcW w:w="1208" w:type="dxa"/>
            <w:tcBorders>
              <w:top w:val="nil"/>
              <w:left w:val="nil"/>
              <w:bottom w:val="nil"/>
              <w:right w:val="nil"/>
            </w:tcBorders>
            <w:shd w:val="clear" w:color="auto" w:fill="FFFFFF"/>
            <w:tcMar>
              <w:top w:w="0" w:type="dxa"/>
              <w:left w:w="19" w:type="dxa"/>
              <w:bottom w:w="0" w:type="dxa"/>
              <w:right w:w="19" w:type="dxa"/>
            </w:tcMar>
            <w:hideMark/>
          </w:tcPr>
          <w:p w14:paraId="03E837EA" w14:textId="77777777" w:rsidR="00B439D5" w:rsidRDefault="00B439D5" w:rsidP="00E03542">
            <w:pPr>
              <w:pStyle w:val="CTRUData"/>
              <w:widowControl/>
              <w:spacing w:before="19" w:after="19"/>
              <w:jc w:val="center"/>
              <w:rPr>
                <w:color w:val="000000"/>
                <w:sz w:val="20"/>
                <w:szCs w:val="20"/>
              </w:rPr>
            </w:pPr>
            <w:r>
              <w:rPr>
                <w:color w:val="000000"/>
                <w:sz w:val="20"/>
                <w:szCs w:val="20"/>
              </w:rPr>
              <w:t>80 (98.8%)</w:t>
            </w:r>
          </w:p>
        </w:tc>
        <w:tc>
          <w:tcPr>
            <w:tcW w:w="1134" w:type="dxa"/>
            <w:tcBorders>
              <w:top w:val="nil"/>
              <w:left w:val="nil"/>
              <w:bottom w:val="nil"/>
              <w:right w:val="single" w:sz="4" w:space="0" w:color="auto"/>
            </w:tcBorders>
            <w:shd w:val="clear" w:color="auto" w:fill="FFFFFF"/>
            <w:tcMar>
              <w:top w:w="0" w:type="dxa"/>
              <w:left w:w="19" w:type="dxa"/>
              <w:bottom w:w="0" w:type="dxa"/>
              <w:right w:w="19" w:type="dxa"/>
            </w:tcMar>
            <w:hideMark/>
          </w:tcPr>
          <w:p w14:paraId="429AA0D6" w14:textId="77777777" w:rsidR="00B439D5" w:rsidRDefault="00B439D5" w:rsidP="00E03542">
            <w:pPr>
              <w:pStyle w:val="CTRUData"/>
              <w:widowControl/>
              <w:spacing w:before="19" w:after="19"/>
              <w:jc w:val="center"/>
              <w:rPr>
                <w:color w:val="000000"/>
                <w:sz w:val="20"/>
                <w:szCs w:val="20"/>
              </w:rPr>
            </w:pPr>
            <w:r>
              <w:rPr>
                <w:color w:val="000000"/>
                <w:sz w:val="20"/>
                <w:szCs w:val="20"/>
              </w:rPr>
              <w:t>160 (99.4%)</w:t>
            </w:r>
          </w:p>
        </w:tc>
        <w:tc>
          <w:tcPr>
            <w:tcW w:w="1417" w:type="dxa"/>
            <w:tcBorders>
              <w:top w:val="nil"/>
              <w:left w:val="single" w:sz="4" w:space="0" w:color="auto"/>
              <w:bottom w:val="nil"/>
              <w:right w:val="nil"/>
            </w:tcBorders>
            <w:shd w:val="clear" w:color="auto" w:fill="FFFFFF"/>
            <w:hideMark/>
          </w:tcPr>
          <w:p w14:paraId="215D38AC" w14:textId="77777777" w:rsidR="00B439D5" w:rsidRDefault="00B439D5" w:rsidP="00E03542">
            <w:pPr>
              <w:pStyle w:val="CTRUData"/>
              <w:widowControl/>
              <w:spacing w:before="19" w:after="19"/>
              <w:jc w:val="center"/>
              <w:rPr>
                <w:color w:val="000000"/>
                <w:sz w:val="20"/>
                <w:szCs w:val="20"/>
              </w:rPr>
            </w:pPr>
            <w:r>
              <w:rPr>
                <w:color w:val="000000"/>
                <w:sz w:val="20"/>
                <w:szCs w:val="20"/>
              </w:rPr>
              <w:t>71 (98.6%)</w:t>
            </w:r>
          </w:p>
        </w:tc>
        <w:tc>
          <w:tcPr>
            <w:tcW w:w="1134" w:type="dxa"/>
            <w:tcBorders>
              <w:top w:val="nil"/>
              <w:left w:val="nil"/>
              <w:bottom w:val="nil"/>
              <w:right w:val="nil"/>
            </w:tcBorders>
            <w:shd w:val="clear" w:color="auto" w:fill="FFFFFF"/>
            <w:hideMark/>
          </w:tcPr>
          <w:p w14:paraId="7DB35B97" w14:textId="77777777" w:rsidR="00B439D5" w:rsidRDefault="00B439D5" w:rsidP="00E03542">
            <w:pPr>
              <w:pStyle w:val="CTRUData"/>
              <w:widowControl/>
              <w:spacing w:before="19" w:after="19"/>
              <w:jc w:val="center"/>
              <w:rPr>
                <w:color w:val="000000"/>
                <w:sz w:val="20"/>
                <w:szCs w:val="20"/>
              </w:rPr>
            </w:pPr>
            <w:r>
              <w:rPr>
                <w:color w:val="000000"/>
                <w:sz w:val="20"/>
                <w:szCs w:val="20"/>
              </w:rPr>
              <w:t>70 (95.9%)</w:t>
            </w:r>
          </w:p>
        </w:tc>
        <w:tc>
          <w:tcPr>
            <w:tcW w:w="1134" w:type="dxa"/>
            <w:tcBorders>
              <w:top w:val="nil"/>
              <w:left w:val="nil"/>
              <w:bottom w:val="nil"/>
              <w:right w:val="single" w:sz="4" w:space="0" w:color="auto"/>
            </w:tcBorders>
            <w:shd w:val="clear" w:color="auto" w:fill="FFFFFF"/>
            <w:hideMark/>
          </w:tcPr>
          <w:p w14:paraId="53E52F16" w14:textId="77777777" w:rsidR="00B439D5" w:rsidRDefault="00B439D5" w:rsidP="00E03542">
            <w:pPr>
              <w:pStyle w:val="CTRUData"/>
              <w:widowControl/>
              <w:spacing w:before="19" w:after="19"/>
              <w:jc w:val="center"/>
              <w:rPr>
                <w:color w:val="000000"/>
                <w:sz w:val="20"/>
                <w:szCs w:val="20"/>
              </w:rPr>
            </w:pPr>
            <w:r>
              <w:rPr>
                <w:color w:val="000000"/>
                <w:sz w:val="20"/>
                <w:szCs w:val="20"/>
              </w:rPr>
              <w:t>141 (97.2%)</w:t>
            </w:r>
          </w:p>
        </w:tc>
        <w:tc>
          <w:tcPr>
            <w:tcW w:w="1418" w:type="dxa"/>
            <w:tcBorders>
              <w:top w:val="nil"/>
              <w:left w:val="single" w:sz="4" w:space="0" w:color="auto"/>
              <w:bottom w:val="nil"/>
              <w:right w:val="nil"/>
            </w:tcBorders>
            <w:shd w:val="clear" w:color="auto" w:fill="FFFFFF"/>
            <w:hideMark/>
          </w:tcPr>
          <w:p w14:paraId="16722EF9" w14:textId="77777777" w:rsidR="00B439D5" w:rsidRDefault="00B439D5" w:rsidP="00E03542">
            <w:pPr>
              <w:pStyle w:val="CTRUData"/>
              <w:widowControl/>
              <w:spacing w:before="19" w:after="19"/>
              <w:jc w:val="center"/>
              <w:rPr>
                <w:color w:val="000000"/>
                <w:sz w:val="20"/>
                <w:szCs w:val="20"/>
              </w:rPr>
            </w:pPr>
            <w:r>
              <w:rPr>
                <w:color w:val="000000"/>
                <w:sz w:val="20"/>
                <w:szCs w:val="20"/>
              </w:rPr>
              <w:t>63 (98.4%)</w:t>
            </w:r>
          </w:p>
        </w:tc>
        <w:tc>
          <w:tcPr>
            <w:tcW w:w="1276" w:type="dxa"/>
            <w:tcBorders>
              <w:top w:val="nil"/>
              <w:left w:val="nil"/>
              <w:bottom w:val="nil"/>
              <w:right w:val="nil"/>
            </w:tcBorders>
            <w:shd w:val="clear" w:color="auto" w:fill="FFFFFF"/>
            <w:hideMark/>
          </w:tcPr>
          <w:p w14:paraId="1C65E170" w14:textId="77777777" w:rsidR="00B439D5" w:rsidRDefault="00B439D5" w:rsidP="00E03542">
            <w:pPr>
              <w:pStyle w:val="CTRUData"/>
              <w:widowControl/>
              <w:spacing w:before="19" w:after="19"/>
              <w:jc w:val="center"/>
              <w:rPr>
                <w:color w:val="000000"/>
                <w:sz w:val="20"/>
                <w:szCs w:val="20"/>
              </w:rPr>
            </w:pPr>
            <w:r>
              <w:rPr>
                <w:color w:val="000000"/>
                <w:sz w:val="20"/>
                <w:szCs w:val="20"/>
              </w:rPr>
              <w:t>64 (95.5%)</w:t>
            </w:r>
          </w:p>
        </w:tc>
        <w:tc>
          <w:tcPr>
            <w:tcW w:w="1134" w:type="dxa"/>
            <w:tcBorders>
              <w:top w:val="nil"/>
              <w:left w:val="nil"/>
              <w:bottom w:val="nil"/>
              <w:right w:val="single" w:sz="4" w:space="0" w:color="auto"/>
            </w:tcBorders>
            <w:shd w:val="clear" w:color="auto" w:fill="FFFFFF"/>
            <w:hideMark/>
          </w:tcPr>
          <w:p w14:paraId="44BB1CE8" w14:textId="77777777" w:rsidR="00B439D5" w:rsidRDefault="00B439D5" w:rsidP="00E03542">
            <w:pPr>
              <w:pStyle w:val="CTRUData"/>
              <w:widowControl/>
              <w:spacing w:before="19" w:after="19"/>
              <w:jc w:val="center"/>
              <w:rPr>
                <w:color w:val="000000"/>
                <w:sz w:val="20"/>
                <w:szCs w:val="20"/>
              </w:rPr>
            </w:pPr>
            <w:r>
              <w:rPr>
                <w:color w:val="000000"/>
                <w:sz w:val="20"/>
                <w:szCs w:val="20"/>
              </w:rPr>
              <w:t>127 (96.9%)</w:t>
            </w:r>
          </w:p>
        </w:tc>
      </w:tr>
      <w:tr w:rsidR="00B439D5" w14:paraId="2CB9AE62" w14:textId="77777777" w:rsidTr="00E03542">
        <w:trPr>
          <w:cantSplit/>
          <w:trHeight w:val="235"/>
          <w:jc w:val="center"/>
        </w:trPr>
        <w:tc>
          <w:tcPr>
            <w:tcW w:w="3373" w:type="dxa"/>
            <w:tcBorders>
              <w:top w:val="nil"/>
              <w:left w:val="single" w:sz="4" w:space="0" w:color="auto"/>
              <w:bottom w:val="nil"/>
              <w:right w:val="single" w:sz="4" w:space="0" w:color="auto"/>
            </w:tcBorders>
            <w:shd w:val="clear" w:color="auto" w:fill="FFFFFF"/>
            <w:tcMar>
              <w:top w:w="0" w:type="dxa"/>
              <w:left w:w="19" w:type="dxa"/>
              <w:bottom w:w="0" w:type="dxa"/>
              <w:right w:w="19" w:type="dxa"/>
            </w:tcMar>
            <w:hideMark/>
          </w:tcPr>
          <w:p w14:paraId="2B6EE385" w14:textId="77777777" w:rsidR="00B439D5" w:rsidRDefault="00B439D5" w:rsidP="00E03542">
            <w:pPr>
              <w:pStyle w:val="CTRUData"/>
              <w:widowControl/>
              <w:spacing w:before="19" w:after="19"/>
              <w:ind w:left="118"/>
              <w:rPr>
                <w:b/>
                <w:bCs/>
                <w:i/>
                <w:color w:val="000000"/>
                <w:sz w:val="18"/>
                <w:szCs w:val="18"/>
              </w:rPr>
            </w:pPr>
            <w:r>
              <w:rPr>
                <w:i/>
                <w:color w:val="000000"/>
                <w:sz w:val="18"/>
                <w:szCs w:val="18"/>
              </w:rPr>
              <w:t>Strong opioid</w:t>
            </w:r>
          </w:p>
        </w:tc>
        <w:tc>
          <w:tcPr>
            <w:tcW w:w="1368" w:type="dxa"/>
            <w:tcBorders>
              <w:top w:val="nil"/>
              <w:left w:val="single" w:sz="4" w:space="0" w:color="auto"/>
              <w:bottom w:val="nil"/>
              <w:right w:val="nil"/>
            </w:tcBorders>
            <w:shd w:val="clear" w:color="auto" w:fill="FFFFFF"/>
            <w:tcMar>
              <w:top w:w="0" w:type="dxa"/>
              <w:left w:w="19" w:type="dxa"/>
              <w:bottom w:w="0" w:type="dxa"/>
              <w:right w:w="19" w:type="dxa"/>
            </w:tcMar>
            <w:hideMark/>
          </w:tcPr>
          <w:p w14:paraId="5FBC1D8D"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48 (60.0%)</w:t>
            </w:r>
          </w:p>
        </w:tc>
        <w:tc>
          <w:tcPr>
            <w:tcW w:w="1208" w:type="dxa"/>
            <w:tcBorders>
              <w:top w:val="nil"/>
              <w:left w:val="nil"/>
              <w:bottom w:val="nil"/>
              <w:right w:val="nil"/>
            </w:tcBorders>
            <w:shd w:val="clear" w:color="auto" w:fill="FFFFFF"/>
            <w:tcMar>
              <w:top w:w="0" w:type="dxa"/>
              <w:left w:w="19" w:type="dxa"/>
              <w:bottom w:w="0" w:type="dxa"/>
              <w:right w:w="19" w:type="dxa"/>
            </w:tcMar>
            <w:hideMark/>
          </w:tcPr>
          <w:p w14:paraId="16103AF5"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47 (58.0%)</w:t>
            </w:r>
          </w:p>
        </w:tc>
        <w:tc>
          <w:tcPr>
            <w:tcW w:w="1134" w:type="dxa"/>
            <w:tcBorders>
              <w:top w:val="nil"/>
              <w:left w:val="nil"/>
              <w:bottom w:val="nil"/>
              <w:right w:val="single" w:sz="4" w:space="0" w:color="auto"/>
            </w:tcBorders>
            <w:shd w:val="clear" w:color="auto" w:fill="FFFFFF"/>
            <w:tcMar>
              <w:top w:w="0" w:type="dxa"/>
              <w:left w:w="19" w:type="dxa"/>
              <w:bottom w:w="0" w:type="dxa"/>
              <w:right w:w="19" w:type="dxa"/>
            </w:tcMar>
            <w:hideMark/>
          </w:tcPr>
          <w:p w14:paraId="1DB9EA52"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95 (59.0%)</w:t>
            </w:r>
          </w:p>
        </w:tc>
        <w:tc>
          <w:tcPr>
            <w:tcW w:w="1417" w:type="dxa"/>
            <w:tcBorders>
              <w:top w:val="nil"/>
              <w:left w:val="single" w:sz="4" w:space="0" w:color="auto"/>
              <w:bottom w:val="nil"/>
              <w:right w:val="nil"/>
            </w:tcBorders>
            <w:shd w:val="clear" w:color="auto" w:fill="FFFFFF"/>
            <w:hideMark/>
          </w:tcPr>
          <w:p w14:paraId="65D86513"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53 (73.6%)</w:t>
            </w:r>
          </w:p>
        </w:tc>
        <w:tc>
          <w:tcPr>
            <w:tcW w:w="1134" w:type="dxa"/>
            <w:tcBorders>
              <w:top w:val="nil"/>
              <w:left w:val="nil"/>
              <w:bottom w:val="nil"/>
              <w:right w:val="nil"/>
            </w:tcBorders>
            <w:shd w:val="clear" w:color="auto" w:fill="FFFFFF"/>
            <w:hideMark/>
          </w:tcPr>
          <w:p w14:paraId="044916B9"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52 (71.2%)</w:t>
            </w:r>
          </w:p>
        </w:tc>
        <w:tc>
          <w:tcPr>
            <w:tcW w:w="1134" w:type="dxa"/>
            <w:tcBorders>
              <w:top w:val="nil"/>
              <w:left w:val="nil"/>
              <w:bottom w:val="nil"/>
              <w:right w:val="single" w:sz="4" w:space="0" w:color="auto"/>
            </w:tcBorders>
            <w:shd w:val="clear" w:color="auto" w:fill="FFFFFF"/>
            <w:hideMark/>
          </w:tcPr>
          <w:p w14:paraId="7F8D976E"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105 (72.4%)</w:t>
            </w:r>
          </w:p>
        </w:tc>
        <w:tc>
          <w:tcPr>
            <w:tcW w:w="1418" w:type="dxa"/>
            <w:tcBorders>
              <w:top w:val="nil"/>
              <w:left w:val="single" w:sz="4" w:space="0" w:color="auto"/>
              <w:bottom w:val="nil"/>
              <w:right w:val="nil"/>
            </w:tcBorders>
            <w:shd w:val="clear" w:color="auto" w:fill="FFFFFF"/>
            <w:hideMark/>
          </w:tcPr>
          <w:p w14:paraId="0DB7BCD2"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47 (73.4%)</w:t>
            </w:r>
          </w:p>
        </w:tc>
        <w:tc>
          <w:tcPr>
            <w:tcW w:w="1276" w:type="dxa"/>
            <w:tcBorders>
              <w:top w:val="nil"/>
              <w:left w:val="nil"/>
              <w:bottom w:val="nil"/>
              <w:right w:val="nil"/>
            </w:tcBorders>
            <w:shd w:val="clear" w:color="auto" w:fill="FFFFFF"/>
            <w:hideMark/>
          </w:tcPr>
          <w:p w14:paraId="640E810E"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47 (70.1%)</w:t>
            </w:r>
          </w:p>
        </w:tc>
        <w:tc>
          <w:tcPr>
            <w:tcW w:w="1134" w:type="dxa"/>
            <w:tcBorders>
              <w:top w:val="nil"/>
              <w:left w:val="nil"/>
              <w:bottom w:val="nil"/>
              <w:right w:val="single" w:sz="4" w:space="0" w:color="auto"/>
            </w:tcBorders>
            <w:shd w:val="clear" w:color="auto" w:fill="FFFFFF"/>
            <w:hideMark/>
          </w:tcPr>
          <w:p w14:paraId="7DC7A423"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94 (71.8%)</w:t>
            </w:r>
          </w:p>
        </w:tc>
      </w:tr>
      <w:tr w:rsidR="00B439D5" w14:paraId="46C1567C" w14:textId="77777777" w:rsidTr="00E03542">
        <w:trPr>
          <w:cantSplit/>
          <w:trHeight w:val="219"/>
          <w:jc w:val="center"/>
        </w:trPr>
        <w:tc>
          <w:tcPr>
            <w:tcW w:w="3373" w:type="dxa"/>
            <w:tcBorders>
              <w:top w:val="nil"/>
              <w:left w:val="single" w:sz="4" w:space="0" w:color="auto"/>
              <w:bottom w:val="nil"/>
              <w:right w:val="single" w:sz="4" w:space="0" w:color="auto"/>
            </w:tcBorders>
            <w:shd w:val="clear" w:color="auto" w:fill="FFFFFF"/>
            <w:tcMar>
              <w:top w:w="0" w:type="dxa"/>
              <w:left w:w="19" w:type="dxa"/>
              <w:bottom w:w="0" w:type="dxa"/>
              <w:right w:w="19" w:type="dxa"/>
            </w:tcMar>
            <w:hideMark/>
          </w:tcPr>
          <w:p w14:paraId="4095B322" w14:textId="77777777" w:rsidR="00B439D5" w:rsidRDefault="00B439D5" w:rsidP="00E03542">
            <w:pPr>
              <w:pStyle w:val="CTRUData"/>
              <w:widowControl/>
              <w:spacing w:before="19" w:after="19"/>
              <w:ind w:left="118"/>
              <w:rPr>
                <w:b/>
                <w:bCs/>
                <w:i/>
                <w:color w:val="000000"/>
                <w:sz w:val="18"/>
                <w:szCs w:val="18"/>
              </w:rPr>
            </w:pPr>
            <w:r>
              <w:rPr>
                <w:i/>
                <w:color w:val="000000"/>
                <w:sz w:val="18"/>
                <w:szCs w:val="18"/>
              </w:rPr>
              <w:t>Weak opioid</w:t>
            </w:r>
          </w:p>
        </w:tc>
        <w:tc>
          <w:tcPr>
            <w:tcW w:w="1368" w:type="dxa"/>
            <w:tcBorders>
              <w:top w:val="nil"/>
              <w:left w:val="single" w:sz="4" w:space="0" w:color="auto"/>
              <w:bottom w:val="nil"/>
              <w:right w:val="nil"/>
            </w:tcBorders>
            <w:shd w:val="clear" w:color="auto" w:fill="FFFFFF"/>
            <w:tcMar>
              <w:top w:w="0" w:type="dxa"/>
              <w:left w:w="19" w:type="dxa"/>
              <w:bottom w:w="0" w:type="dxa"/>
              <w:right w:w="19" w:type="dxa"/>
            </w:tcMar>
            <w:hideMark/>
          </w:tcPr>
          <w:p w14:paraId="3EF1521C"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37 (46.3%)</w:t>
            </w:r>
          </w:p>
        </w:tc>
        <w:tc>
          <w:tcPr>
            <w:tcW w:w="1208" w:type="dxa"/>
            <w:tcBorders>
              <w:top w:val="nil"/>
              <w:left w:val="nil"/>
              <w:bottom w:val="nil"/>
              <w:right w:val="nil"/>
            </w:tcBorders>
            <w:shd w:val="clear" w:color="auto" w:fill="FFFFFF"/>
            <w:tcMar>
              <w:top w:w="0" w:type="dxa"/>
              <w:left w:w="19" w:type="dxa"/>
              <w:bottom w:w="0" w:type="dxa"/>
              <w:right w:w="19" w:type="dxa"/>
            </w:tcMar>
            <w:hideMark/>
          </w:tcPr>
          <w:p w14:paraId="5184F25E"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41 (50.6%)</w:t>
            </w:r>
          </w:p>
        </w:tc>
        <w:tc>
          <w:tcPr>
            <w:tcW w:w="1134" w:type="dxa"/>
            <w:tcBorders>
              <w:top w:val="nil"/>
              <w:left w:val="nil"/>
              <w:bottom w:val="nil"/>
              <w:right w:val="single" w:sz="4" w:space="0" w:color="auto"/>
            </w:tcBorders>
            <w:shd w:val="clear" w:color="auto" w:fill="FFFFFF"/>
            <w:tcMar>
              <w:top w:w="0" w:type="dxa"/>
              <w:left w:w="19" w:type="dxa"/>
              <w:bottom w:w="0" w:type="dxa"/>
              <w:right w:w="19" w:type="dxa"/>
            </w:tcMar>
            <w:hideMark/>
          </w:tcPr>
          <w:p w14:paraId="05D9C206"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78 (48.4%)</w:t>
            </w:r>
          </w:p>
        </w:tc>
        <w:tc>
          <w:tcPr>
            <w:tcW w:w="1417" w:type="dxa"/>
            <w:tcBorders>
              <w:top w:val="nil"/>
              <w:left w:val="single" w:sz="4" w:space="0" w:color="auto"/>
              <w:bottom w:val="nil"/>
              <w:right w:val="nil"/>
            </w:tcBorders>
            <w:shd w:val="clear" w:color="auto" w:fill="FFFFFF"/>
            <w:hideMark/>
          </w:tcPr>
          <w:p w14:paraId="195171AE"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19 (26.4%)</w:t>
            </w:r>
          </w:p>
        </w:tc>
        <w:tc>
          <w:tcPr>
            <w:tcW w:w="1134" w:type="dxa"/>
            <w:tcBorders>
              <w:top w:val="nil"/>
              <w:left w:val="nil"/>
              <w:bottom w:val="nil"/>
              <w:right w:val="nil"/>
            </w:tcBorders>
            <w:shd w:val="clear" w:color="auto" w:fill="FFFFFF"/>
            <w:hideMark/>
          </w:tcPr>
          <w:p w14:paraId="2B967B59"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12 (16.4%)</w:t>
            </w:r>
          </w:p>
        </w:tc>
        <w:tc>
          <w:tcPr>
            <w:tcW w:w="1134" w:type="dxa"/>
            <w:tcBorders>
              <w:top w:val="nil"/>
              <w:left w:val="nil"/>
              <w:bottom w:val="nil"/>
              <w:right w:val="single" w:sz="4" w:space="0" w:color="auto"/>
            </w:tcBorders>
            <w:shd w:val="clear" w:color="auto" w:fill="FFFFFF"/>
            <w:hideMark/>
          </w:tcPr>
          <w:p w14:paraId="76B3C0D6"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31 (21.4%)</w:t>
            </w:r>
          </w:p>
        </w:tc>
        <w:tc>
          <w:tcPr>
            <w:tcW w:w="1418" w:type="dxa"/>
            <w:tcBorders>
              <w:top w:val="nil"/>
              <w:left w:val="single" w:sz="4" w:space="0" w:color="auto"/>
              <w:bottom w:val="nil"/>
              <w:right w:val="nil"/>
            </w:tcBorders>
            <w:shd w:val="clear" w:color="auto" w:fill="FFFFFF"/>
            <w:hideMark/>
          </w:tcPr>
          <w:p w14:paraId="1AA1B6E1"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17 (26.6%)</w:t>
            </w:r>
          </w:p>
        </w:tc>
        <w:tc>
          <w:tcPr>
            <w:tcW w:w="1276" w:type="dxa"/>
            <w:tcBorders>
              <w:top w:val="nil"/>
              <w:left w:val="nil"/>
              <w:bottom w:val="nil"/>
              <w:right w:val="nil"/>
            </w:tcBorders>
            <w:shd w:val="clear" w:color="auto" w:fill="FFFFFF"/>
            <w:hideMark/>
          </w:tcPr>
          <w:p w14:paraId="38AEE60B"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12 (17.9%)</w:t>
            </w:r>
          </w:p>
        </w:tc>
        <w:tc>
          <w:tcPr>
            <w:tcW w:w="1134" w:type="dxa"/>
            <w:tcBorders>
              <w:top w:val="nil"/>
              <w:left w:val="nil"/>
              <w:bottom w:val="nil"/>
              <w:right w:val="single" w:sz="4" w:space="0" w:color="auto"/>
            </w:tcBorders>
            <w:shd w:val="clear" w:color="auto" w:fill="FFFFFF"/>
            <w:hideMark/>
          </w:tcPr>
          <w:p w14:paraId="003D58BB"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29 (22.1%)</w:t>
            </w:r>
          </w:p>
        </w:tc>
      </w:tr>
      <w:tr w:rsidR="00B439D5" w14:paraId="2126F6F3" w14:textId="77777777" w:rsidTr="00E03542">
        <w:trPr>
          <w:cantSplit/>
          <w:trHeight w:val="235"/>
          <w:jc w:val="center"/>
        </w:trPr>
        <w:tc>
          <w:tcPr>
            <w:tcW w:w="3373" w:type="dxa"/>
            <w:tcBorders>
              <w:top w:val="nil"/>
              <w:left w:val="single" w:sz="4" w:space="0" w:color="auto"/>
              <w:bottom w:val="nil"/>
              <w:right w:val="single" w:sz="4" w:space="0" w:color="auto"/>
            </w:tcBorders>
            <w:shd w:val="clear" w:color="auto" w:fill="FFFFFF"/>
            <w:tcMar>
              <w:top w:w="0" w:type="dxa"/>
              <w:left w:w="19" w:type="dxa"/>
              <w:bottom w:w="0" w:type="dxa"/>
              <w:right w:w="19" w:type="dxa"/>
            </w:tcMar>
            <w:hideMark/>
          </w:tcPr>
          <w:p w14:paraId="5E878B1E" w14:textId="77777777" w:rsidR="00B439D5" w:rsidRDefault="00B439D5" w:rsidP="00E03542">
            <w:pPr>
              <w:pStyle w:val="CTRUData"/>
              <w:widowControl/>
              <w:spacing w:before="19" w:after="19"/>
              <w:ind w:left="118"/>
              <w:rPr>
                <w:b/>
                <w:bCs/>
                <w:i/>
                <w:color w:val="000000"/>
                <w:sz w:val="18"/>
                <w:szCs w:val="18"/>
              </w:rPr>
            </w:pPr>
            <w:r>
              <w:rPr>
                <w:i/>
                <w:color w:val="000000"/>
                <w:sz w:val="18"/>
                <w:szCs w:val="18"/>
              </w:rPr>
              <w:t>Non-opioid</w:t>
            </w:r>
          </w:p>
        </w:tc>
        <w:tc>
          <w:tcPr>
            <w:tcW w:w="1368" w:type="dxa"/>
            <w:tcBorders>
              <w:top w:val="nil"/>
              <w:left w:val="single" w:sz="4" w:space="0" w:color="auto"/>
              <w:bottom w:val="nil"/>
              <w:right w:val="nil"/>
            </w:tcBorders>
            <w:shd w:val="clear" w:color="auto" w:fill="FFFFFF"/>
            <w:tcMar>
              <w:top w:w="0" w:type="dxa"/>
              <w:left w:w="19" w:type="dxa"/>
              <w:bottom w:w="0" w:type="dxa"/>
              <w:right w:w="19" w:type="dxa"/>
            </w:tcMar>
            <w:hideMark/>
          </w:tcPr>
          <w:p w14:paraId="36D8435E"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56 (70.0%)</w:t>
            </w:r>
          </w:p>
        </w:tc>
        <w:tc>
          <w:tcPr>
            <w:tcW w:w="1208" w:type="dxa"/>
            <w:tcBorders>
              <w:top w:val="nil"/>
              <w:left w:val="nil"/>
              <w:bottom w:val="nil"/>
              <w:right w:val="nil"/>
            </w:tcBorders>
            <w:shd w:val="clear" w:color="auto" w:fill="FFFFFF"/>
            <w:tcMar>
              <w:top w:w="0" w:type="dxa"/>
              <w:left w:w="19" w:type="dxa"/>
              <w:bottom w:w="0" w:type="dxa"/>
              <w:right w:w="19" w:type="dxa"/>
            </w:tcMar>
            <w:hideMark/>
          </w:tcPr>
          <w:p w14:paraId="37CCE793"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56 (69.1%)</w:t>
            </w:r>
          </w:p>
        </w:tc>
        <w:tc>
          <w:tcPr>
            <w:tcW w:w="1134" w:type="dxa"/>
            <w:tcBorders>
              <w:top w:val="nil"/>
              <w:left w:val="nil"/>
              <w:bottom w:val="nil"/>
              <w:right w:val="single" w:sz="4" w:space="0" w:color="auto"/>
            </w:tcBorders>
            <w:shd w:val="clear" w:color="auto" w:fill="FFFFFF"/>
            <w:tcMar>
              <w:top w:w="0" w:type="dxa"/>
              <w:left w:w="19" w:type="dxa"/>
              <w:bottom w:w="0" w:type="dxa"/>
              <w:right w:w="19" w:type="dxa"/>
            </w:tcMar>
            <w:hideMark/>
          </w:tcPr>
          <w:p w14:paraId="06959E5E"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112 (69.6%)</w:t>
            </w:r>
          </w:p>
        </w:tc>
        <w:tc>
          <w:tcPr>
            <w:tcW w:w="1417" w:type="dxa"/>
            <w:tcBorders>
              <w:top w:val="nil"/>
              <w:left w:val="single" w:sz="4" w:space="0" w:color="auto"/>
              <w:bottom w:val="nil"/>
              <w:right w:val="nil"/>
            </w:tcBorders>
            <w:shd w:val="clear" w:color="auto" w:fill="FFFFFF"/>
            <w:hideMark/>
          </w:tcPr>
          <w:p w14:paraId="05736A80"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50 (69.4%)</w:t>
            </w:r>
          </w:p>
        </w:tc>
        <w:tc>
          <w:tcPr>
            <w:tcW w:w="1134" w:type="dxa"/>
            <w:tcBorders>
              <w:top w:val="nil"/>
              <w:left w:val="nil"/>
              <w:bottom w:val="nil"/>
              <w:right w:val="nil"/>
            </w:tcBorders>
            <w:shd w:val="clear" w:color="auto" w:fill="FFFFFF"/>
            <w:hideMark/>
          </w:tcPr>
          <w:p w14:paraId="6C2CBCE4"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49 (67.1%)</w:t>
            </w:r>
          </w:p>
        </w:tc>
        <w:tc>
          <w:tcPr>
            <w:tcW w:w="1134" w:type="dxa"/>
            <w:tcBorders>
              <w:top w:val="nil"/>
              <w:left w:val="nil"/>
              <w:bottom w:val="nil"/>
              <w:right w:val="single" w:sz="4" w:space="0" w:color="auto"/>
            </w:tcBorders>
            <w:shd w:val="clear" w:color="auto" w:fill="FFFFFF"/>
            <w:hideMark/>
          </w:tcPr>
          <w:p w14:paraId="135EDBBA"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99 (68.3%)</w:t>
            </w:r>
          </w:p>
        </w:tc>
        <w:tc>
          <w:tcPr>
            <w:tcW w:w="1418" w:type="dxa"/>
            <w:tcBorders>
              <w:top w:val="nil"/>
              <w:left w:val="single" w:sz="4" w:space="0" w:color="auto"/>
              <w:bottom w:val="nil"/>
              <w:right w:val="nil"/>
            </w:tcBorders>
            <w:shd w:val="clear" w:color="auto" w:fill="FFFFFF"/>
            <w:hideMark/>
          </w:tcPr>
          <w:p w14:paraId="754CC301"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49 (76.6%)</w:t>
            </w:r>
          </w:p>
        </w:tc>
        <w:tc>
          <w:tcPr>
            <w:tcW w:w="1276" w:type="dxa"/>
            <w:tcBorders>
              <w:top w:val="nil"/>
              <w:left w:val="nil"/>
              <w:bottom w:val="nil"/>
              <w:right w:val="nil"/>
            </w:tcBorders>
            <w:shd w:val="clear" w:color="auto" w:fill="FFFFFF"/>
            <w:hideMark/>
          </w:tcPr>
          <w:p w14:paraId="3DACD1CD"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44 (65.7%)</w:t>
            </w:r>
          </w:p>
        </w:tc>
        <w:tc>
          <w:tcPr>
            <w:tcW w:w="1134" w:type="dxa"/>
            <w:tcBorders>
              <w:top w:val="nil"/>
              <w:left w:val="nil"/>
              <w:bottom w:val="nil"/>
              <w:right w:val="single" w:sz="4" w:space="0" w:color="auto"/>
            </w:tcBorders>
            <w:shd w:val="clear" w:color="auto" w:fill="FFFFFF"/>
            <w:hideMark/>
          </w:tcPr>
          <w:p w14:paraId="4F80AF7A"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93 (71.0%)</w:t>
            </w:r>
          </w:p>
        </w:tc>
      </w:tr>
      <w:tr w:rsidR="00B439D5" w14:paraId="0FB50F66" w14:textId="77777777" w:rsidTr="00E03542">
        <w:trPr>
          <w:cantSplit/>
          <w:trHeight w:val="219"/>
          <w:jc w:val="center"/>
        </w:trPr>
        <w:tc>
          <w:tcPr>
            <w:tcW w:w="3373" w:type="dxa"/>
            <w:tcBorders>
              <w:top w:val="nil"/>
              <w:left w:val="single" w:sz="4" w:space="0" w:color="auto"/>
              <w:bottom w:val="nil"/>
              <w:right w:val="single" w:sz="4" w:space="0" w:color="auto"/>
            </w:tcBorders>
            <w:shd w:val="clear" w:color="auto" w:fill="FFFFFF"/>
            <w:tcMar>
              <w:top w:w="0" w:type="dxa"/>
              <w:left w:w="19" w:type="dxa"/>
              <w:bottom w:w="0" w:type="dxa"/>
              <w:right w:w="19" w:type="dxa"/>
            </w:tcMar>
            <w:hideMark/>
          </w:tcPr>
          <w:p w14:paraId="0E2DD80C" w14:textId="77777777" w:rsidR="00B439D5" w:rsidRDefault="00B439D5" w:rsidP="00E03542">
            <w:pPr>
              <w:pStyle w:val="CTRUData"/>
              <w:widowControl/>
              <w:spacing w:before="19" w:after="19"/>
              <w:ind w:left="118"/>
              <w:rPr>
                <w:b/>
                <w:bCs/>
                <w:i/>
                <w:color w:val="000000"/>
                <w:sz w:val="18"/>
                <w:szCs w:val="18"/>
              </w:rPr>
            </w:pPr>
            <w:r>
              <w:rPr>
                <w:i/>
                <w:color w:val="000000"/>
                <w:sz w:val="18"/>
                <w:szCs w:val="18"/>
              </w:rPr>
              <w:t>Adjuvant</w:t>
            </w:r>
          </w:p>
        </w:tc>
        <w:tc>
          <w:tcPr>
            <w:tcW w:w="1368" w:type="dxa"/>
            <w:tcBorders>
              <w:top w:val="nil"/>
              <w:left w:val="single" w:sz="4" w:space="0" w:color="auto"/>
              <w:bottom w:val="nil"/>
              <w:right w:val="nil"/>
            </w:tcBorders>
            <w:shd w:val="clear" w:color="auto" w:fill="FFFFFF"/>
            <w:tcMar>
              <w:top w:w="0" w:type="dxa"/>
              <w:left w:w="19" w:type="dxa"/>
              <w:bottom w:w="0" w:type="dxa"/>
              <w:right w:w="19" w:type="dxa"/>
            </w:tcMar>
            <w:hideMark/>
          </w:tcPr>
          <w:p w14:paraId="147DDC8F"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18 (22.5%)</w:t>
            </w:r>
          </w:p>
        </w:tc>
        <w:tc>
          <w:tcPr>
            <w:tcW w:w="1208" w:type="dxa"/>
            <w:tcBorders>
              <w:top w:val="nil"/>
              <w:left w:val="nil"/>
              <w:bottom w:val="nil"/>
              <w:right w:val="nil"/>
            </w:tcBorders>
            <w:shd w:val="clear" w:color="auto" w:fill="FFFFFF"/>
            <w:tcMar>
              <w:top w:w="0" w:type="dxa"/>
              <w:left w:w="19" w:type="dxa"/>
              <w:bottom w:w="0" w:type="dxa"/>
              <w:right w:w="19" w:type="dxa"/>
            </w:tcMar>
            <w:hideMark/>
          </w:tcPr>
          <w:p w14:paraId="66CAFE73"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19 (23.5%)</w:t>
            </w:r>
          </w:p>
        </w:tc>
        <w:tc>
          <w:tcPr>
            <w:tcW w:w="1134" w:type="dxa"/>
            <w:tcBorders>
              <w:top w:val="nil"/>
              <w:left w:val="nil"/>
              <w:bottom w:val="nil"/>
              <w:right w:val="single" w:sz="4" w:space="0" w:color="auto"/>
            </w:tcBorders>
            <w:shd w:val="clear" w:color="auto" w:fill="FFFFFF"/>
            <w:tcMar>
              <w:top w:w="0" w:type="dxa"/>
              <w:left w:w="19" w:type="dxa"/>
              <w:bottom w:w="0" w:type="dxa"/>
              <w:right w:w="19" w:type="dxa"/>
            </w:tcMar>
            <w:hideMark/>
          </w:tcPr>
          <w:p w14:paraId="5CDED9F7"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37 (23.0%)</w:t>
            </w:r>
          </w:p>
        </w:tc>
        <w:tc>
          <w:tcPr>
            <w:tcW w:w="1417" w:type="dxa"/>
            <w:tcBorders>
              <w:top w:val="nil"/>
              <w:left w:val="single" w:sz="4" w:space="0" w:color="auto"/>
              <w:bottom w:val="nil"/>
              <w:right w:val="nil"/>
            </w:tcBorders>
            <w:shd w:val="clear" w:color="auto" w:fill="FFFFFF"/>
            <w:hideMark/>
          </w:tcPr>
          <w:p w14:paraId="05BE257D"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26 (36.1%)</w:t>
            </w:r>
          </w:p>
        </w:tc>
        <w:tc>
          <w:tcPr>
            <w:tcW w:w="1134" w:type="dxa"/>
            <w:tcBorders>
              <w:top w:val="nil"/>
              <w:left w:val="nil"/>
              <w:bottom w:val="nil"/>
              <w:right w:val="nil"/>
            </w:tcBorders>
            <w:shd w:val="clear" w:color="auto" w:fill="FFFFFF"/>
            <w:hideMark/>
          </w:tcPr>
          <w:p w14:paraId="54B7ED31"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23 (31.5%)</w:t>
            </w:r>
          </w:p>
        </w:tc>
        <w:tc>
          <w:tcPr>
            <w:tcW w:w="1134" w:type="dxa"/>
            <w:tcBorders>
              <w:top w:val="nil"/>
              <w:left w:val="nil"/>
              <w:bottom w:val="nil"/>
              <w:right w:val="single" w:sz="4" w:space="0" w:color="auto"/>
            </w:tcBorders>
            <w:shd w:val="clear" w:color="auto" w:fill="FFFFFF"/>
            <w:hideMark/>
          </w:tcPr>
          <w:p w14:paraId="73F4D98B"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49 (33.8%)</w:t>
            </w:r>
          </w:p>
        </w:tc>
        <w:tc>
          <w:tcPr>
            <w:tcW w:w="1418" w:type="dxa"/>
            <w:tcBorders>
              <w:top w:val="nil"/>
              <w:left w:val="single" w:sz="4" w:space="0" w:color="auto"/>
              <w:bottom w:val="nil"/>
              <w:right w:val="nil"/>
            </w:tcBorders>
            <w:shd w:val="clear" w:color="auto" w:fill="FFFFFF"/>
            <w:hideMark/>
          </w:tcPr>
          <w:p w14:paraId="00A8DFAD"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27 (42.2%)</w:t>
            </w:r>
          </w:p>
        </w:tc>
        <w:tc>
          <w:tcPr>
            <w:tcW w:w="1276" w:type="dxa"/>
            <w:tcBorders>
              <w:top w:val="nil"/>
              <w:left w:val="nil"/>
              <w:bottom w:val="nil"/>
              <w:right w:val="nil"/>
            </w:tcBorders>
            <w:shd w:val="clear" w:color="auto" w:fill="FFFFFF"/>
            <w:hideMark/>
          </w:tcPr>
          <w:p w14:paraId="6018E7BC"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25 (37.3%)</w:t>
            </w:r>
          </w:p>
        </w:tc>
        <w:tc>
          <w:tcPr>
            <w:tcW w:w="1134" w:type="dxa"/>
            <w:tcBorders>
              <w:top w:val="nil"/>
              <w:left w:val="nil"/>
              <w:bottom w:val="nil"/>
              <w:right w:val="single" w:sz="4" w:space="0" w:color="auto"/>
            </w:tcBorders>
            <w:shd w:val="clear" w:color="auto" w:fill="FFFFFF"/>
            <w:hideMark/>
          </w:tcPr>
          <w:p w14:paraId="0A47BF05" w14:textId="77777777" w:rsidR="00B439D5" w:rsidRDefault="00B439D5" w:rsidP="00E03542">
            <w:pPr>
              <w:pStyle w:val="CTRUData"/>
              <w:widowControl/>
              <w:spacing w:before="19" w:after="19"/>
              <w:ind w:left="118"/>
              <w:jc w:val="center"/>
              <w:rPr>
                <w:i/>
                <w:color w:val="000000"/>
                <w:sz w:val="18"/>
                <w:szCs w:val="18"/>
              </w:rPr>
            </w:pPr>
            <w:r>
              <w:rPr>
                <w:i/>
                <w:color w:val="000000"/>
                <w:sz w:val="18"/>
                <w:szCs w:val="18"/>
              </w:rPr>
              <w:t>52 (39.7%)</w:t>
            </w:r>
          </w:p>
        </w:tc>
      </w:tr>
      <w:tr w:rsidR="00B439D5" w14:paraId="7B5F3619" w14:textId="77777777" w:rsidTr="00E03542">
        <w:trPr>
          <w:cantSplit/>
          <w:trHeight w:val="251"/>
          <w:jc w:val="center"/>
        </w:trPr>
        <w:tc>
          <w:tcPr>
            <w:tcW w:w="3373" w:type="dxa"/>
            <w:tcBorders>
              <w:top w:val="nil"/>
              <w:left w:val="single" w:sz="4" w:space="0" w:color="auto"/>
              <w:bottom w:val="nil"/>
              <w:right w:val="single" w:sz="4" w:space="0" w:color="auto"/>
            </w:tcBorders>
            <w:shd w:val="clear" w:color="auto" w:fill="FFFFFF"/>
            <w:tcMar>
              <w:top w:w="0" w:type="dxa"/>
              <w:left w:w="19" w:type="dxa"/>
              <w:bottom w:w="0" w:type="dxa"/>
              <w:right w:w="19" w:type="dxa"/>
            </w:tcMar>
            <w:hideMark/>
          </w:tcPr>
          <w:p w14:paraId="6EEB4308" w14:textId="77777777" w:rsidR="00B439D5" w:rsidRDefault="00B439D5" w:rsidP="00E03542">
            <w:pPr>
              <w:pStyle w:val="CTRUData"/>
              <w:widowControl/>
              <w:spacing w:before="19" w:after="19"/>
              <w:rPr>
                <w:b/>
                <w:bCs/>
                <w:color w:val="000000"/>
                <w:sz w:val="20"/>
                <w:szCs w:val="20"/>
              </w:rPr>
            </w:pPr>
            <w:r>
              <w:rPr>
                <w:color w:val="000000"/>
                <w:sz w:val="20"/>
                <w:szCs w:val="20"/>
              </w:rPr>
              <w:t>No</w:t>
            </w:r>
          </w:p>
        </w:tc>
        <w:tc>
          <w:tcPr>
            <w:tcW w:w="1368" w:type="dxa"/>
            <w:tcBorders>
              <w:top w:val="nil"/>
              <w:left w:val="single" w:sz="4" w:space="0" w:color="auto"/>
              <w:bottom w:val="nil"/>
              <w:right w:val="nil"/>
            </w:tcBorders>
            <w:shd w:val="clear" w:color="auto" w:fill="FFFFFF"/>
            <w:tcMar>
              <w:top w:w="0" w:type="dxa"/>
              <w:left w:w="19" w:type="dxa"/>
              <w:bottom w:w="0" w:type="dxa"/>
              <w:right w:w="19" w:type="dxa"/>
            </w:tcMar>
            <w:hideMark/>
          </w:tcPr>
          <w:p w14:paraId="62865163" w14:textId="77777777" w:rsidR="00B439D5" w:rsidRDefault="00B439D5" w:rsidP="00E03542">
            <w:pPr>
              <w:pStyle w:val="CTRUData"/>
              <w:widowControl/>
              <w:spacing w:before="19" w:after="19"/>
              <w:jc w:val="center"/>
              <w:rPr>
                <w:color w:val="000000"/>
                <w:sz w:val="20"/>
                <w:szCs w:val="20"/>
              </w:rPr>
            </w:pPr>
            <w:r>
              <w:rPr>
                <w:color w:val="000000"/>
                <w:sz w:val="20"/>
                <w:szCs w:val="20"/>
              </w:rPr>
              <w:t>0 (0.0%)</w:t>
            </w:r>
          </w:p>
        </w:tc>
        <w:tc>
          <w:tcPr>
            <w:tcW w:w="1208" w:type="dxa"/>
            <w:tcBorders>
              <w:top w:val="nil"/>
              <w:left w:val="nil"/>
              <w:bottom w:val="nil"/>
              <w:right w:val="nil"/>
            </w:tcBorders>
            <w:shd w:val="clear" w:color="auto" w:fill="FFFFFF"/>
            <w:tcMar>
              <w:top w:w="0" w:type="dxa"/>
              <w:left w:w="19" w:type="dxa"/>
              <w:bottom w:w="0" w:type="dxa"/>
              <w:right w:w="19" w:type="dxa"/>
            </w:tcMar>
            <w:hideMark/>
          </w:tcPr>
          <w:p w14:paraId="02823A7C" w14:textId="77777777" w:rsidR="00B439D5" w:rsidRDefault="00B439D5" w:rsidP="00E03542">
            <w:pPr>
              <w:pStyle w:val="CTRUData"/>
              <w:widowControl/>
              <w:spacing w:before="19" w:after="19"/>
              <w:jc w:val="center"/>
              <w:rPr>
                <w:color w:val="000000"/>
                <w:sz w:val="20"/>
                <w:szCs w:val="20"/>
              </w:rPr>
            </w:pPr>
            <w:r>
              <w:rPr>
                <w:color w:val="000000"/>
                <w:sz w:val="20"/>
                <w:szCs w:val="20"/>
              </w:rPr>
              <w:t>1 (1.2%)</w:t>
            </w:r>
          </w:p>
        </w:tc>
        <w:tc>
          <w:tcPr>
            <w:tcW w:w="1134" w:type="dxa"/>
            <w:tcBorders>
              <w:top w:val="nil"/>
              <w:left w:val="nil"/>
              <w:bottom w:val="nil"/>
              <w:right w:val="single" w:sz="4" w:space="0" w:color="auto"/>
            </w:tcBorders>
            <w:shd w:val="clear" w:color="auto" w:fill="FFFFFF"/>
            <w:tcMar>
              <w:top w:w="0" w:type="dxa"/>
              <w:left w:w="19" w:type="dxa"/>
              <w:bottom w:w="0" w:type="dxa"/>
              <w:right w:w="19" w:type="dxa"/>
            </w:tcMar>
            <w:hideMark/>
          </w:tcPr>
          <w:p w14:paraId="17926BF0" w14:textId="77777777" w:rsidR="00B439D5" w:rsidRDefault="00B439D5" w:rsidP="00E03542">
            <w:pPr>
              <w:pStyle w:val="CTRUData"/>
              <w:widowControl/>
              <w:spacing w:before="19" w:after="19"/>
              <w:jc w:val="center"/>
              <w:rPr>
                <w:color w:val="000000"/>
                <w:sz w:val="20"/>
                <w:szCs w:val="20"/>
              </w:rPr>
            </w:pPr>
            <w:r>
              <w:rPr>
                <w:color w:val="000000"/>
                <w:sz w:val="20"/>
                <w:szCs w:val="20"/>
              </w:rPr>
              <w:t>1 (0.6%)</w:t>
            </w:r>
          </w:p>
        </w:tc>
        <w:tc>
          <w:tcPr>
            <w:tcW w:w="1417" w:type="dxa"/>
            <w:tcBorders>
              <w:top w:val="nil"/>
              <w:left w:val="single" w:sz="4" w:space="0" w:color="auto"/>
              <w:bottom w:val="nil"/>
              <w:right w:val="nil"/>
            </w:tcBorders>
            <w:shd w:val="clear" w:color="auto" w:fill="FFFFFF"/>
            <w:hideMark/>
          </w:tcPr>
          <w:p w14:paraId="799416CF" w14:textId="77777777" w:rsidR="00B439D5" w:rsidRDefault="00B439D5" w:rsidP="00E03542">
            <w:pPr>
              <w:pStyle w:val="CTRUData"/>
              <w:widowControl/>
              <w:spacing w:before="19" w:after="19"/>
              <w:jc w:val="center"/>
              <w:rPr>
                <w:color w:val="000000"/>
                <w:sz w:val="20"/>
                <w:szCs w:val="20"/>
              </w:rPr>
            </w:pPr>
            <w:r>
              <w:rPr>
                <w:color w:val="000000"/>
                <w:sz w:val="20"/>
                <w:szCs w:val="20"/>
              </w:rPr>
              <w:t>1 (1.4%)</w:t>
            </w:r>
          </w:p>
        </w:tc>
        <w:tc>
          <w:tcPr>
            <w:tcW w:w="1134" w:type="dxa"/>
            <w:tcBorders>
              <w:top w:val="nil"/>
              <w:left w:val="nil"/>
              <w:bottom w:val="nil"/>
              <w:right w:val="nil"/>
            </w:tcBorders>
            <w:shd w:val="clear" w:color="auto" w:fill="FFFFFF"/>
            <w:hideMark/>
          </w:tcPr>
          <w:p w14:paraId="30A43948" w14:textId="77777777" w:rsidR="00B439D5" w:rsidRDefault="00B439D5" w:rsidP="00E03542">
            <w:pPr>
              <w:pStyle w:val="CTRUData"/>
              <w:widowControl/>
              <w:spacing w:before="19" w:after="19"/>
              <w:jc w:val="center"/>
              <w:rPr>
                <w:color w:val="000000"/>
                <w:sz w:val="20"/>
                <w:szCs w:val="20"/>
              </w:rPr>
            </w:pPr>
            <w:r>
              <w:rPr>
                <w:color w:val="000000"/>
                <w:sz w:val="20"/>
                <w:szCs w:val="20"/>
              </w:rPr>
              <w:t>3 (4.1%)</w:t>
            </w:r>
          </w:p>
        </w:tc>
        <w:tc>
          <w:tcPr>
            <w:tcW w:w="1134" w:type="dxa"/>
            <w:tcBorders>
              <w:top w:val="nil"/>
              <w:left w:val="nil"/>
              <w:bottom w:val="nil"/>
              <w:right w:val="single" w:sz="4" w:space="0" w:color="auto"/>
            </w:tcBorders>
            <w:shd w:val="clear" w:color="auto" w:fill="FFFFFF"/>
            <w:hideMark/>
          </w:tcPr>
          <w:p w14:paraId="7E3F6356" w14:textId="77777777" w:rsidR="00B439D5" w:rsidRDefault="00B439D5" w:rsidP="00E03542">
            <w:pPr>
              <w:pStyle w:val="CTRUData"/>
              <w:widowControl/>
              <w:spacing w:before="19" w:after="19"/>
              <w:jc w:val="center"/>
              <w:rPr>
                <w:color w:val="000000"/>
                <w:sz w:val="20"/>
                <w:szCs w:val="20"/>
              </w:rPr>
            </w:pPr>
            <w:r>
              <w:rPr>
                <w:color w:val="000000"/>
                <w:sz w:val="20"/>
                <w:szCs w:val="20"/>
              </w:rPr>
              <w:t>4 (2.8%)</w:t>
            </w:r>
          </w:p>
        </w:tc>
        <w:tc>
          <w:tcPr>
            <w:tcW w:w="1418" w:type="dxa"/>
            <w:tcBorders>
              <w:top w:val="nil"/>
              <w:left w:val="single" w:sz="4" w:space="0" w:color="auto"/>
              <w:bottom w:val="nil"/>
              <w:right w:val="nil"/>
            </w:tcBorders>
            <w:shd w:val="clear" w:color="auto" w:fill="FFFFFF"/>
            <w:hideMark/>
          </w:tcPr>
          <w:p w14:paraId="1B368AA8" w14:textId="77777777" w:rsidR="00B439D5" w:rsidRDefault="00B439D5" w:rsidP="00E03542">
            <w:pPr>
              <w:pStyle w:val="CTRUData"/>
              <w:widowControl/>
              <w:spacing w:before="19" w:after="19"/>
              <w:jc w:val="center"/>
              <w:rPr>
                <w:color w:val="000000"/>
                <w:sz w:val="20"/>
                <w:szCs w:val="20"/>
              </w:rPr>
            </w:pPr>
            <w:r>
              <w:rPr>
                <w:color w:val="000000"/>
                <w:sz w:val="20"/>
                <w:szCs w:val="20"/>
              </w:rPr>
              <w:t>1 (1.6%)</w:t>
            </w:r>
          </w:p>
        </w:tc>
        <w:tc>
          <w:tcPr>
            <w:tcW w:w="1276" w:type="dxa"/>
            <w:tcBorders>
              <w:top w:val="nil"/>
              <w:left w:val="nil"/>
              <w:bottom w:val="nil"/>
              <w:right w:val="nil"/>
            </w:tcBorders>
            <w:shd w:val="clear" w:color="auto" w:fill="FFFFFF"/>
            <w:hideMark/>
          </w:tcPr>
          <w:p w14:paraId="59A24462" w14:textId="77777777" w:rsidR="00B439D5" w:rsidRDefault="00B439D5" w:rsidP="00E03542">
            <w:pPr>
              <w:pStyle w:val="CTRUData"/>
              <w:widowControl/>
              <w:spacing w:before="19" w:after="19"/>
              <w:jc w:val="center"/>
              <w:rPr>
                <w:color w:val="000000"/>
                <w:sz w:val="20"/>
                <w:szCs w:val="20"/>
              </w:rPr>
            </w:pPr>
            <w:r>
              <w:rPr>
                <w:color w:val="000000"/>
                <w:sz w:val="20"/>
                <w:szCs w:val="20"/>
              </w:rPr>
              <w:t>3 (4.5%)</w:t>
            </w:r>
          </w:p>
        </w:tc>
        <w:tc>
          <w:tcPr>
            <w:tcW w:w="1134" w:type="dxa"/>
            <w:tcBorders>
              <w:top w:val="nil"/>
              <w:left w:val="nil"/>
              <w:bottom w:val="nil"/>
              <w:right w:val="single" w:sz="4" w:space="0" w:color="auto"/>
            </w:tcBorders>
            <w:shd w:val="clear" w:color="auto" w:fill="FFFFFF"/>
            <w:hideMark/>
          </w:tcPr>
          <w:p w14:paraId="4A7315A2" w14:textId="77777777" w:rsidR="00B439D5" w:rsidRDefault="00B439D5" w:rsidP="00E03542">
            <w:pPr>
              <w:pStyle w:val="CTRUData"/>
              <w:widowControl/>
              <w:spacing w:before="19" w:after="19"/>
              <w:jc w:val="center"/>
              <w:rPr>
                <w:color w:val="000000"/>
                <w:sz w:val="20"/>
                <w:szCs w:val="20"/>
              </w:rPr>
            </w:pPr>
            <w:r>
              <w:rPr>
                <w:color w:val="000000"/>
                <w:sz w:val="20"/>
                <w:szCs w:val="20"/>
              </w:rPr>
              <w:t>4 (3.1%)</w:t>
            </w:r>
          </w:p>
        </w:tc>
      </w:tr>
      <w:tr w:rsidR="00B439D5" w14:paraId="26B46604" w14:textId="77777777" w:rsidTr="00E03542">
        <w:trPr>
          <w:cantSplit/>
          <w:trHeight w:val="251"/>
          <w:jc w:val="center"/>
        </w:trPr>
        <w:tc>
          <w:tcPr>
            <w:tcW w:w="3373" w:type="dxa"/>
            <w:tcBorders>
              <w:top w:val="nil"/>
              <w:left w:val="single" w:sz="4" w:space="0" w:color="auto"/>
              <w:bottom w:val="nil"/>
              <w:right w:val="single" w:sz="4" w:space="0" w:color="auto"/>
            </w:tcBorders>
            <w:shd w:val="clear" w:color="auto" w:fill="FFFFFF"/>
            <w:tcMar>
              <w:top w:w="0" w:type="dxa"/>
              <w:left w:w="19" w:type="dxa"/>
              <w:bottom w:w="0" w:type="dxa"/>
              <w:right w:w="19" w:type="dxa"/>
            </w:tcMar>
            <w:hideMark/>
          </w:tcPr>
          <w:p w14:paraId="3000280A" w14:textId="77777777" w:rsidR="00B439D5" w:rsidRDefault="00B439D5" w:rsidP="00E03542">
            <w:pPr>
              <w:pStyle w:val="CTRUData"/>
              <w:widowControl/>
              <w:spacing w:before="19" w:after="19"/>
              <w:rPr>
                <w:bCs/>
                <w:color w:val="000000"/>
                <w:sz w:val="20"/>
                <w:szCs w:val="20"/>
              </w:rPr>
            </w:pPr>
            <w:r>
              <w:rPr>
                <w:bCs/>
                <w:color w:val="000000"/>
                <w:sz w:val="20"/>
                <w:szCs w:val="20"/>
              </w:rPr>
              <w:t>Missing</w:t>
            </w:r>
            <w:r>
              <w:rPr>
                <w:color w:val="000000"/>
                <w:vertAlign w:val="superscript"/>
              </w:rPr>
              <w:t xml:space="preserve"> a</w:t>
            </w:r>
          </w:p>
        </w:tc>
        <w:tc>
          <w:tcPr>
            <w:tcW w:w="1368" w:type="dxa"/>
            <w:tcBorders>
              <w:top w:val="nil"/>
              <w:left w:val="single" w:sz="4" w:space="0" w:color="auto"/>
              <w:bottom w:val="nil"/>
              <w:right w:val="nil"/>
            </w:tcBorders>
            <w:shd w:val="clear" w:color="auto" w:fill="FFFFFF"/>
            <w:tcMar>
              <w:top w:w="0" w:type="dxa"/>
              <w:left w:w="19" w:type="dxa"/>
              <w:bottom w:w="0" w:type="dxa"/>
              <w:right w:w="19" w:type="dxa"/>
            </w:tcMar>
            <w:hideMark/>
          </w:tcPr>
          <w:p w14:paraId="165DCE8A" w14:textId="77777777" w:rsidR="00B439D5" w:rsidRDefault="00B439D5" w:rsidP="00E03542">
            <w:pPr>
              <w:pStyle w:val="CTRUData"/>
              <w:widowControl/>
              <w:spacing w:before="19" w:after="19"/>
              <w:jc w:val="center"/>
              <w:rPr>
                <w:color w:val="000000"/>
                <w:sz w:val="20"/>
                <w:szCs w:val="20"/>
              </w:rPr>
            </w:pPr>
            <w:r>
              <w:rPr>
                <w:color w:val="000000"/>
                <w:sz w:val="20"/>
                <w:szCs w:val="20"/>
              </w:rPr>
              <w:t>0</w:t>
            </w:r>
          </w:p>
        </w:tc>
        <w:tc>
          <w:tcPr>
            <w:tcW w:w="1208" w:type="dxa"/>
            <w:tcBorders>
              <w:top w:val="nil"/>
              <w:left w:val="nil"/>
              <w:bottom w:val="nil"/>
              <w:right w:val="nil"/>
            </w:tcBorders>
            <w:shd w:val="clear" w:color="auto" w:fill="FFFFFF"/>
            <w:tcMar>
              <w:top w:w="0" w:type="dxa"/>
              <w:left w:w="19" w:type="dxa"/>
              <w:bottom w:w="0" w:type="dxa"/>
              <w:right w:w="19" w:type="dxa"/>
            </w:tcMar>
            <w:hideMark/>
          </w:tcPr>
          <w:p w14:paraId="7BD0726E" w14:textId="77777777" w:rsidR="00B439D5" w:rsidRDefault="00B439D5" w:rsidP="00E03542">
            <w:pPr>
              <w:pStyle w:val="CTRUData"/>
              <w:widowControl/>
              <w:spacing w:before="19" w:after="19"/>
              <w:jc w:val="center"/>
              <w:rPr>
                <w:color w:val="000000"/>
                <w:sz w:val="20"/>
                <w:szCs w:val="20"/>
              </w:rPr>
            </w:pPr>
            <w:r>
              <w:rPr>
                <w:color w:val="000000"/>
                <w:sz w:val="20"/>
                <w:szCs w:val="20"/>
              </w:rPr>
              <w:t>0</w:t>
            </w:r>
          </w:p>
        </w:tc>
        <w:tc>
          <w:tcPr>
            <w:tcW w:w="1134" w:type="dxa"/>
            <w:tcBorders>
              <w:top w:val="nil"/>
              <w:left w:val="nil"/>
              <w:bottom w:val="nil"/>
              <w:right w:val="single" w:sz="4" w:space="0" w:color="auto"/>
            </w:tcBorders>
            <w:shd w:val="clear" w:color="auto" w:fill="FFFFFF"/>
            <w:tcMar>
              <w:top w:w="0" w:type="dxa"/>
              <w:left w:w="19" w:type="dxa"/>
              <w:bottom w:w="0" w:type="dxa"/>
              <w:right w:w="19" w:type="dxa"/>
            </w:tcMar>
            <w:hideMark/>
          </w:tcPr>
          <w:p w14:paraId="47F30171" w14:textId="77777777" w:rsidR="00B439D5" w:rsidRDefault="00B439D5" w:rsidP="00E03542">
            <w:pPr>
              <w:pStyle w:val="CTRUData"/>
              <w:widowControl/>
              <w:spacing w:before="19" w:after="19"/>
              <w:jc w:val="center"/>
              <w:rPr>
                <w:color w:val="000000"/>
                <w:sz w:val="20"/>
                <w:szCs w:val="20"/>
              </w:rPr>
            </w:pPr>
            <w:r>
              <w:rPr>
                <w:color w:val="000000"/>
                <w:sz w:val="20"/>
                <w:szCs w:val="20"/>
              </w:rPr>
              <w:t>0</w:t>
            </w:r>
          </w:p>
        </w:tc>
        <w:tc>
          <w:tcPr>
            <w:tcW w:w="1417" w:type="dxa"/>
            <w:tcBorders>
              <w:top w:val="nil"/>
              <w:left w:val="single" w:sz="4" w:space="0" w:color="auto"/>
              <w:bottom w:val="nil"/>
              <w:right w:val="nil"/>
            </w:tcBorders>
            <w:shd w:val="clear" w:color="auto" w:fill="FFFFFF"/>
            <w:hideMark/>
          </w:tcPr>
          <w:p w14:paraId="0E865782" w14:textId="77777777" w:rsidR="00B439D5" w:rsidRDefault="00B439D5" w:rsidP="00E03542">
            <w:pPr>
              <w:pStyle w:val="CTRUData"/>
              <w:widowControl/>
              <w:spacing w:before="19" w:after="19"/>
              <w:jc w:val="center"/>
              <w:rPr>
                <w:color w:val="000000"/>
                <w:sz w:val="20"/>
                <w:szCs w:val="20"/>
              </w:rPr>
            </w:pPr>
            <w:r>
              <w:rPr>
                <w:color w:val="000000"/>
                <w:sz w:val="20"/>
                <w:szCs w:val="20"/>
              </w:rPr>
              <w:t>8</w:t>
            </w:r>
          </w:p>
        </w:tc>
        <w:tc>
          <w:tcPr>
            <w:tcW w:w="1134" w:type="dxa"/>
            <w:tcBorders>
              <w:top w:val="nil"/>
              <w:left w:val="nil"/>
              <w:bottom w:val="nil"/>
              <w:right w:val="nil"/>
            </w:tcBorders>
            <w:shd w:val="clear" w:color="auto" w:fill="FFFFFF"/>
            <w:hideMark/>
          </w:tcPr>
          <w:p w14:paraId="77BBEA4A" w14:textId="77777777" w:rsidR="00B439D5" w:rsidRDefault="00B439D5" w:rsidP="00E03542">
            <w:pPr>
              <w:pStyle w:val="CTRUData"/>
              <w:widowControl/>
              <w:spacing w:before="19" w:after="19"/>
              <w:jc w:val="center"/>
              <w:rPr>
                <w:color w:val="000000"/>
                <w:sz w:val="20"/>
                <w:szCs w:val="20"/>
              </w:rPr>
            </w:pPr>
            <w:r>
              <w:rPr>
                <w:color w:val="000000"/>
                <w:sz w:val="20"/>
                <w:szCs w:val="20"/>
              </w:rPr>
              <w:t>8</w:t>
            </w:r>
          </w:p>
        </w:tc>
        <w:tc>
          <w:tcPr>
            <w:tcW w:w="1134" w:type="dxa"/>
            <w:tcBorders>
              <w:top w:val="nil"/>
              <w:left w:val="nil"/>
              <w:bottom w:val="nil"/>
              <w:right w:val="single" w:sz="4" w:space="0" w:color="auto"/>
            </w:tcBorders>
            <w:shd w:val="clear" w:color="auto" w:fill="FFFFFF"/>
            <w:hideMark/>
          </w:tcPr>
          <w:p w14:paraId="519C40FF" w14:textId="77777777" w:rsidR="00B439D5" w:rsidRDefault="00B439D5" w:rsidP="00E03542">
            <w:pPr>
              <w:pStyle w:val="CTRUData"/>
              <w:widowControl/>
              <w:spacing w:before="19" w:after="19"/>
              <w:jc w:val="center"/>
              <w:rPr>
                <w:color w:val="000000"/>
                <w:sz w:val="20"/>
                <w:szCs w:val="20"/>
              </w:rPr>
            </w:pPr>
            <w:r>
              <w:rPr>
                <w:color w:val="000000"/>
                <w:sz w:val="20"/>
                <w:szCs w:val="20"/>
              </w:rPr>
              <w:t>16</w:t>
            </w:r>
          </w:p>
        </w:tc>
        <w:tc>
          <w:tcPr>
            <w:tcW w:w="1418" w:type="dxa"/>
            <w:tcBorders>
              <w:top w:val="nil"/>
              <w:left w:val="single" w:sz="4" w:space="0" w:color="auto"/>
              <w:bottom w:val="nil"/>
              <w:right w:val="nil"/>
            </w:tcBorders>
            <w:shd w:val="clear" w:color="auto" w:fill="FFFFFF"/>
            <w:hideMark/>
          </w:tcPr>
          <w:p w14:paraId="69456573" w14:textId="77777777" w:rsidR="00B439D5" w:rsidRDefault="00B439D5" w:rsidP="00E03542">
            <w:pPr>
              <w:pStyle w:val="CTRUData"/>
              <w:widowControl/>
              <w:spacing w:before="19" w:after="19"/>
              <w:jc w:val="center"/>
              <w:rPr>
                <w:color w:val="000000"/>
                <w:sz w:val="20"/>
                <w:szCs w:val="20"/>
              </w:rPr>
            </w:pPr>
            <w:r>
              <w:rPr>
                <w:color w:val="000000"/>
                <w:sz w:val="20"/>
                <w:szCs w:val="20"/>
              </w:rPr>
              <w:t>16</w:t>
            </w:r>
          </w:p>
        </w:tc>
        <w:tc>
          <w:tcPr>
            <w:tcW w:w="1276" w:type="dxa"/>
            <w:tcBorders>
              <w:top w:val="nil"/>
              <w:left w:val="nil"/>
              <w:bottom w:val="nil"/>
              <w:right w:val="nil"/>
            </w:tcBorders>
            <w:shd w:val="clear" w:color="auto" w:fill="FFFFFF"/>
            <w:hideMark/>
          </w:tcPr>
          <w:p w14:paraId="052CBC2D" w14:textId="77777777" w:rsidR="00B439D5" w:rsidRDefault="00B439D5" w:rsidP="00E03542">
            <w:pPr>
              <w:pStyle w:val="CTRUData"/>
              <w:widowControl/>
              <w:spacing w:before="19" w:after="19"/>
              <w:jc w:val="center"/>
              <w:rPr>
                <w:color w:val="000000"/>
                <w:sz w:val="20"/>
                <w:szCs w:val="20"/>
              </w:rPr>
            </w:pPr>
            <w:r>
              <w:rPr>
                <w:color w:val="000000"/>
                <w:sz w:val="20"/>
                <w:szCs w:val="20"/>
              </w:rPr>
              <w:t>14</w:t>
            </w:r>
          </w:p>
        </w:tc>
        <w:tc>
          <w:tcPr>
            <w:tcW w:w="1134" w:type="dxa"/>
            <w:tcBorders>
              <w:top w:val="nil"/>
              <w:left w:val="nil"/>
              <w:bottom w:val="nil"/>
              <w:right w:val="single" w:sz="4" w:space="0" w:color="auto"/>
            </w:tcBorders>
            <w:shd w:val="clear" w:color="auto" w:fill="FFFFFF"/>
            <w:hideMark/>
          </w:tcPr>
          <w:p w14:paraId="219897CE" w14:textId="77777777" w:rsidR="00B439D5" w:rsidRDefault="00B439D5" w:rsidP="00E03542">
            <w:pPr>
              <w:pStyle w:val="CTRUData"/>
              <w:widowControl/>
              <w:spacing w:before="19" w:after="19"/>
              <w:jc w:val="center"/>
              <w:rPr>
                <w:color w:val="000000"/>
                <w:sz w:val="20"/>
                <w:szCs w:val="20"/>
              </w:rPr>
            </w:pPr>
            <w:r>
              <w:rPr>
                <w:color w:val="000000"/>
                <w:sz w:val="20"/>
                <w:szCs w:val="20"/>
              </w:rPr>
              <w:t>30</w:t>
            </w:r>
          </w:p>
        </w:tc>
      </w:tr>
      <w:tr w:rsidR="00B439D5" w14:paraId="6E29E5B4" w14:textId="77777777" w:rsidTr="00E03542">
        <w:trPr>
          <w:cantSplit/>
          <w:trHeight w:val="251"/>
          <w:jc w:val="center"/>
        </w:trPr>
        <w:tc>
          <w:tcPr>
            <w:tcW w:w="3373" w:type="dxa"/>
            <w:tcBorders>
              <w:top w:val="nil"/>
              <w:left w:val="single" w:sz="4" w:space="0" w:color="auto"/>
              <w:bottom w:val="nil"/>
              <w:right w:val="single" w:sz="4" w:space="0" w:color="auto"/>
            </w:tcBorders>
            <w:shd w:val="clear" w:color="auto" w:fill="FFFFFF"/>
            <w:tcMar>
              <w:top w:w="0" w:type="dxa"/>
              <w:left w:w="19" w:type="dxa"/>
              <w:bottom w:w="0" w:type="dxa"/>
              <w:right w:w="19" w:type="dxa"/>
            </w:tcMar>
          </w:tcPr>
          <w:p w14:paraId="0486D37F" w14:textId="77777777" w:rsidR="00B439D5" w:rsidRDefault="00B439D5" w:rsidP="00E03542">
            <w:pPr>
              <w:pStyle w:val="CTRUData"/>
              <w:widowControl/>
              <w:spacing w:before="19" w:after="19"/>
              <w:rPr>
                <w:b/>
                <w:bCs/>
                <w:color w:val="000000"/>
                <w:sz w:val="20"/>
                <w:szCs w:val="20"/>
              </w:rPr>
            </w:pPr>
          </w:p>
        </w:tc>
        <w:tc>
          <w:tcPr>
            <w:tcW w:w="1368" w:type="dxa"/>
            <w:tcBorders>
              <w:top w:val="nil"/>
              <w:left w:val="single" w:sz="4" w:space="0" w:color="auto"/>
              <w:bottom w:val="nil"/>
              <w:right w:val="nil"/>
            </w:tcBorders>
            <w:shd w:val="clear" w:color="auto" w:fill="FFFFFF"/>
            <w:tcMar>
              <w:top w:w="0" w:type="dxa"/>
              <w:left w:w="19" w:type="dxa"/>
              <w:bottom w:w="0" w:type="dxa"/>
              <w:right w:w="19" w:type="dxa"/>
            </w:tcMar>
          </w:tcPr>
          <w:p w14:paraId="433FB565" w14:textId="77777777" w:rsidR="00B439D5" w:rsidRDefault="00B439D5" w:rsidP="00E03542">
            <w:pPr>
              <w:pStyle w:val="CTRUData"/>
              <w:widowControl/>
              <w:spacing w:before="19" w:after="19"/>
              <w:jc w:val="center"/>
              <w:rPr>
                <w:color w:val="000000"/>
                <w:sz w:val="20"/>
                <w:szCs w:val="20"/>
              </w:rPr>
            </w:pPr>
          </w:p>
        </w:tc>
        <w:tc>
          <w:tcPr>
            <w:tcW w:w="1208" w:type="dxa"/>
            <w:tcBorders>
              <w:top w:val="nil"/>
              <w:left w:val="nil"/>
              <w:bottom w:val="nil"/>
              <w:right w:val="nil"/>
            </w:tcBorders>
            <w:shd w:val="clear" w:color="auto" w:fill="FFFFFF"/>
            <w:tcMar>
              <w:top w:w="0" w:type="dxa"/>
              <w:left w:w="19" w:type="dxa"/>
              <w:bottom w:w="0" w:type="dxa"/>
              <w:right w:w="19" w:type="dxa"/>
            </w:tcMar>
          </w:tcPr>
          <w:p w14:paraId="51643681" w14:textId="77777777" w:rsidR="00B439D5" w:rsidRDefault="00B439D5" w:rsidP="00E03542">
            <w:pPr>
              <w:pStyle w:val="CTRUData"/>
              <w:widowControl/>
              <w:spacing w:before="19" w:after="19"/>
              <w:jc w:val="center"/>
              <w:rPr>
                <w:color w:val="000000"/>
                <w:sz w:val="20"/>
                <w:szCs w:val="20"/>
              </w:rPr>
            </w:pPr>
          </w:p>
        </w:tc>
        <w:tc>
          <w:tcPr>
            <w:tcW w:w="1134" w:type="dxa"/>
            <w:tcBorders>
              <w:top w:val="nil"/>
              <w:left w:val="nil"/>
              <w:bottom w:val="nil"/>
              <w:right w:val="single" w:sz="4" w:space="0" w:color="auto"/>
            </w:tcBorders>
            <w:shd w:val="clear" w:color="auto" w:fill="FFFFFF"/>
            <w:tcMar>
              <w:top w:w="0" w:type="dxa"/>
              <w:left w:w="19" w:type="dxa"/>
              <w:bottom w:w="0" w:type="dxa"/>
              <w:right w:w="19" w:type="dxa"/>
            </w:tcMar>
          </w:tcPr>
          <w:p w14:paraId="0BDDEA17" w14:textId="77777777" w:rsidR="00B439D5" w:rsidRDefault="00B439D5" w:rsidP="00E03542">
            <w:pPr>
              <w:pStyle w:val="CTRUData"/>
              <w:widowControl/>
              <w:spacing w:before="19" w:after="19"/>
              <w:jc w:val="center"/>
              <w:rPr>
                <w:color w:val="000000"/>
                <w:sz w:val="20"/>
                <w:szCs w:val="20"/>
              </w:rPr>
            </w:pPr>
          </w:p>
        </w:tc>
        <w:tc>
          <w:tcPr>
            <w:tcW w:w="1417" w:type="dxa"/>
            <w:tcBorders>
              <w:top w:val="nil"/>
              <w:left w:val="single" w:sz="4" w:space="0" w:color="auto"/>
              <w:bottom w:val="nil"/>
              <w:right w:val="nil"/>
            </w:tcBorders>
            <w:shd w:val="clear" w:color="auto" w:fill="FFFFFF"/>
          </w:tcPr>
          <w:p w14:paraId="77CBE861" w14:textId="77777777" w:rsidR="00B439D5" w:rsidRDefault="00B439D5" w:rsidP="00E03542">
            <w:pPr>
              <w:pStyle w:val="CTRUData"/>
              <w:widowControl/>
              <w:spacing w:before="19" w:after="19"/>
              <w:jc w:val="center"/>
              <w:rPr>
                <w:color w:val="000000"/>
                <w:sz w:val="20"/>
                <w:szCs w:val="20"/>
              </w:rPr>
            </w:pPr>
          </w:p>
        </w:tc>
        <w:tc>
          <w:tcPr>
            <w:tcW w:w="1134" w:type="dxa"/>
            <w:tcBorders>
              <w:top w:val="nil"/>
              <w:left w:val="nil"/>
              <w:bottom w:val="nil"/>
              <w:right w:val="nil"/>
            </w:tcBorders>
            <w:shd w:val="clear" w:color="auto" w:fill="FFFFFF"/>
          </w:tcPr>
          <w:p w14:paraId="30AA8F23" w14:textId="77777777" w:rsidR="00B439D5" w:rsidRDefault="00B439D5" w:rsidP="00E03542">
            <w:pPr>
              <w:pStyle w:val="CTRUData"/>
              <w:widowControl/>
              <w:spacing w:before="19" w:after="19"/>
              <w:jc w:val="center"/>
              <w:rPr>
                <w:color w:val="000000"/>
                <w:sz w:val="20"/>
                <w:szCs w:val="20"/>
              </w:rPr>
            </w:pPr>
          </w:p>
        </w:tc>
        <w:tc>
          <w:tcPr>
            <w:tcW w:w="1134" w:type="dxa"/>
            <w:tcBorders>
              <w:top w:val="nil"/>
              <w:left w:val="nil"/>
              <w:bottom w:val="nil"/>
              <w:right w:val="single" w:sz="4" w:space="0" w:color="auto"/>
            </w:tcBorders>
            <w:shd w:val="clear" w:color="auto" w:fill="FFFFFF"/>
          </w:tcPr>
          <w:p w14:paraId="4E4D0102" w14:textId="77777777" w:rsidR="00B439D5" w:rsidRDefault="00B439D5" w:rsidP="00E03542">
            <w:pPr>
              <w:pStyle w:val="CTRUData"/>
              <w:widowControl/>
              <w:spacing w:before="19" w:after="19"/>
              <w:jc w:val="center"/>
              <w:rPr>
                <w:color w:val="000000"/>
                <w:sz w:val="20"/>
                <w:szCs w:val="20"/>
              </w:rPr>
            </w:pPr>
          </w:p>
        </w:tc>
        <w:tc>
          <w:tcPr>
            <w:tcW w:w="1418" w:type="dxa"/>
            <w:tcBorders>
              <w:top w:val="nil"/>
              <w:left w:val="single" w:sz="4" w:space="0" w:color="auto"/>
              <w:bottom w:val="nil"/>
              <w:right w:val="nil"/>
            </w:tcBorders>
            <w:shd w:val="clear" w:color="auto" w:fill="FFFFFF"/>
          </w:tcPr>
          <w:p w14:paraId="521DC0F4" w14:textId="77777777" w:rsidR="00B439D5" w:rsidRDefault="00B439D5" w:rsidP="00E03542">
            <w:pPr>
              <w:pStyle w:val="CTRUData"/>
              <w:widowControl/>
              <w:spacing w:before="19" w:after="19"/>
              <w:jc w:val="center"/>
              <w:rPr>
                <w:color w:val="000000"/>
                <w:sz w:val="20"/>
                <w:szCs w:val="20"/>
              </w:rPr>
            </w:pPr>
          </w:p>
        </w:tc>
        <w:tc>
          <w:tcPr>
            <w:tcW w:w="1276" w:type="dxa"/>
            <w:tcBorders>
              <w:top w:val="nil"/>
              <w:left w:val="nil"/>
              <w:bottom w:val="nil"/>
              <w:right w:val="nil"/>
            </w:tcBorders>
            <w:shd w:val="clear" w:color="auto" w:fill="FFFFFF"/>
          </w:tcPr>
          <w:p w14:paraId="533C2012" w14:textId="77777777" w:rsidR="00B439D5" w:rsidRDefault="00B439D5" w:rsidP="00E03542">
            <w:pPr>
              <w:pStyle w:val="CTRUData"/>
              <w:widowControl/>
              <w:spacing w:before="19" w:after="19"/>
              <w:jc w:val="center"/>
              <w:rPr>
                <w:color w:val="000000"/>
                <w:sz w:val="20"/>
                <w:szCs w:val="20"/>
              </w:rPr>
            </w:pPr>
          </w:p>
        </w:tc>
        <w:tc>
          <w:tcPr>
            <w:tcW w:w="1134" w:type="dxa"/>
            <w:tcBorders>
              <w:top w:val="nil"/>
              <w:left w:val="nil"/>
              <w:bottom w:val="nil"/>
              <w:right w:val="single" w:sz="4" w:space="0" w:color="auto"/>
            </w:tcBorders>
            <w:shd w:val="clear" w:color="auto" w:fill="FFFFFF"/>
          </w:tcPr>
          <w:p w14:paraId="6152D71A" w14:textId="77777777" w:rsidR="00B439D5" w:rsidRDefault="00B439D5" w:rsidP="00E03542">
            <w:pPr>
              <w:pStyle w:val="CTRUData"/>
              <w:widowControl/>
              <w:spacing w:before="19" w:after="19"/>
              <w:jc w:val="center"/>
              <w:rPr>
                <w:color w:val="000000"/>
                <w:sz w:val="20"/>
                <w:szCs w:val="20"/>
              </w:rPr>
            </w:pPr>
          </w:p>
        </w:tc>
      </w:tr>
      <w:tr w:rsidR="00B439D5" w14:paraId="47B00463" w14:textId="77777777" w:rsidTr="00E03542">
        <w:trPr>
          <w:cantSplit/>
          <w:trHeight w:val="210"/>
          <w:jc w:val="center"/>
        </w:trPr>
        <w:tc>
          <w:tcPr>
            <w:tcW w:w="3373" w:type="dxa"/>
            <w:tcBorders>
              <w:top w:val="nil"/>
              <w:left w:val="single" w:sz="4" w:space="0" w:color="auto"/>
              <w:bottom w:val="nil"/>
              <w:right w:val="single" w:sz="4" w:space="0" w:color="auto"/>
            </w:tcBorders>
            <w:shd w:val="clear" w:color="auto" w:fill="FFFFFF"/>
            <w:tcMar>
              <w:top w:w="0" w:type="dxa"/>
              <w:left w:w="19" w:type="dxa"/>
              <w:bottom w:w="0" w:type="dxa"/>
              <w:right w:w="19" w:type="dxa"/>
            </w:tcMar>
            <w:hideMark/>
          </w:tcPr>
          <w:p w14:paraId="501C4127" w14:textId="77777777" w:rsidR="00B439D5" w:rsidRDefault="00B439D5" w:rsidP="00E03542">
            <w:pPr>
              <w:pStyle w:val="CTRUData"/>
              <w:widowControl/>
              <w:spacing w:before="19" w:after="19"/>
              <w:rPr>
                <w:b/>
                <w:bCs/>
                <w:color w:val="000000"/>
                <w:sz w:val="20"/>
                <w:szCs w:val="20"/>
              </w:rPr>
            </w:pPr>
            <w:r>
              <w:rPr>
                <w:b/>
                <w:bCs/>
                <w:color w:val="000000"/>
                <w:sz w:val="20"/>
                <w:szCs w:val="20"/>
              </w:rPr>
              <w:t>Strongest pain medication</w:t>
            </w:r>
          </w:p>
        </w:tc>
        <w:tc>
          <w:tcPr>
            <w:tcW w:w="1368" w:type="dxa"/>
            <w:tcBorders>
              <w:top w:val="nil"/>
              <w:left w:val="single" w:sz="4" w:space="0" w:color="auto"/>
              <w:bottom w:val="nil"/>
              <w:right w:val="nil"/>
            </w:tcBorders>
            <w:shd w:val="clear" w:color="auto" w:fill="FFFFFF"/>
            <w:tcMar>
              <w:top w:w="0" w:type="dxa"/>
              <w:left w:w="19" w:type="dxa"/>
              <w:bottom w:w="0" w:type="dxa"/>
              <w:right w:w="19" w:type="dxa"/>
            </w:tcMar>
          </w:tcPr>
          <w:p w14:paraId="6E0B0A63" w14:textId="77777777" w:rsidR="00B439D5" w:rsidRDefault="00B439D5" w:rsidP="00E03542">
            <w:pPr>
              <w:pStyle w:val="CTRUData"/>
              <w:widowControl/>
              <w:spacing w:before="19" w:after="19"/>
              <w:jc w:val="center"/>
              <w:rPr>
                <w:color w:val="000000"/>
                <w:sz w:val="20"/>
                <w:szCs w:val="20"/>
              </w:rPr>
            </w:pPr>
          </w:p>
        </w:tc>
        <w:tc>
          <w:tcPr>
            <w:tcW w:w="1208" w:type="dxa"/>
            <w:tcBorders>
              <w:top w:val="nil"/>
              <w:left w:val="nil"/>
              <w:bottom w:val="nil"/>
              <w:right w:val="nil"/>
            </w:tcBorders>
            <w:shd w:val="clear" w:color="auto" w:fill="FFFFFF"/>
            <w:tcMar>
              <w:top w:w="0" w:type="dxa"/>
              <w:left w:w="19" w:type="dxa"/>
              <w:bottom w:w="0" w:type="dxa"/>
              <w:right w:w="19" w:type="dxa"/>
            </w:tcMar>
          </w:tcPr>
          <w:p w14:paraId="65803923" w14:textId="77777777" w:rsidR="00B439D5" w:rsidRDefault="00B439D5" w:rsidP="00E03542">
            <w:pPr>
              <w:pStyle w:val="CTRUData"/>
              <w:widowControl/>
              <w:spacing w:before="19" w:after="19"/>
              <w:jc w:val="center"/>
              <w:rPr>
                <w:color w:val="000000"/>
                <w:sz w:val="20"/>
                <w:szCs w:val="20"/>
              </w:rPr>
            </w:pPr>
          </w:p>
        </w:tc>
        <w:tc>
          <w:tcPr>
            <w:tcW w:w="1134" w:type="dxa"/>
            <w:tcBorders>
              <w:top w:val="nil"/>
              <w:left w:val="nil"/>
              <w:bottom w:val="nil"/>
              <w:right w:val="single" w:sz="4" w:space="0" w:color="auto"/>
            </w:tcBorders>
            <w:shd w:val="clear" w:color="auto" w:fill="FFFFFF"/>
            <w:tcMar>
              <w:top w:w="0" w:type="dxa"/>
              <w:left w:w="19" w:type="dxa"/>
              <w:bottom w:w="0" w:type="dxa"/>
              <w:right w:w="19" w:type="dxa"/>
            </w:tcMar>
          </w:tcPr>
          <w:p w14:paraId="7F2612E7" w14:textId="77777777" w:rsidR="00B439D5" w:rsidRDefault="00B439D5" w:rsidP="00E03542">
            <w:pPr>
              <w:pStyle w:val="CTRUData"/>
              <w:widowControl/>
              <w:spacing w:before="19" w:after="19"/>
              <w:jc w:val="center"/>
              <w:rPr>
                <w:color w:val="000000"/>
                <w:sz w:val="20"/>
                <w:szCs w:val="20"/>
              </w:rPr>
            </w:pPr>
          </w:p>
        </w:tc>
        <w:tc>
          <w:tcPr>
            <w:tcW w:w="1417" w:type="dxa"/>
            <w:tcBorders>
              <w:top w:val="nil"/>
              <w:left w:val="single" w:sz="4" w:space="0" w:color="auto"/>
              <w:bottom w:val="nil"/>
              <w:right w:val="nil"/>
            </w:tcBorders>
            <w:shd w:val="clear" w:color="auto" w:fill="FFFFFF"/>
          </w:tcPr>
          <w:p w14:paraId="5ECAE9C8" w14:textId="77777777" w:rsidR="00B439D5" w:rsidRDefault="00B439D5" w:rsidP="00E03542">
            <w:pPr>
              <w:pStyle w:val="CTRUData"/>
              <w:widowControl/>
              <w:spacing w:before="19" w:after="19"/>
              <w:jc w:val="center"/>
              <w:rPr>
                <w:color w:val="000000"/>
                <w:sz w:val="20"/>
                <w:szCs w:val="20"/>
              </w:rPr>
            </w:pPr>
          </w:p>
        </w:tc>
        <w:tc>
          <w:tcPr>
            <w:tcW w:w="1134" w:type="dxa"/>
            <w:tcBorders>
              <w:top w:val="nil"/>
              <w:left w:val="nil"/>
              <w:bottom w:val="nil"/>
              <w:right w:val="nil"/>
            </w:tcBorders>
            <w:shd w:val="clear" w:color="auto" w:fill="FFFFFF"/>
          </w:tcPr>
          <w:p w14:paraId="5E078B78" w14:textId="77777777" w:rsidR="00B439D5" w:rsidRDefault="00B439D5" w:rsidP="00E03542">
            <w:pPr>
              <w:pStyle w:val="CTRUData"/>
              <w:widowControl/>
              <w:spacing w:before="19" w:after="19"/>
              <w:jc w:val="center"/>
              <w:rPr>
                <w:color w:val="000000"/>
                <w:sz w:val="20"/>
                <w:szCs w:val="20"/>
              </w:rPr>
            </w:pPr>
          </w:p>
        </w:tc>
        <w:tc>
          <w:tcPr>
            <w:tcW w:w="1134" w:type="dxa"/>
            <w:tcBorders>
              <w:top w:val="nil"/>
              <w:left w:val="nil"/>
              <w:bottom w:val="nil"/>
              <w:right w:val="single" w:sz="4" w:space="0" w:color="auto"/>
            </w:tcBorders>
            <w:shd w:val="clear" w:color="auto" w:fill="FFFFFF"/>
          </w:tcPr>
          <w:p w14:paraId="1D22616F" w14:textId="77777777" w:rsidR="00B439D5" w:rsidRDefault="00B439D5" w:rsidP="00E03542">
            <w:pPr>
              <w:pStyle w:val="CTRUData"/>
              <w:widowControl/>
              <w:spacing w:before="19" w:after="19"/>
              <w:jc w:val="center"/>
              <w:rPr>
                <w:color w:val="000000"/>
                <w:sz w:val="20"/>
                <w:szCs w:val="20"/>
              </w:rPr>
            </w:pPr>
          </w:p>
        </w:tc>
        <w:tc>
          <w:tcPr>
            <w:tcW w:w="1418" w:type="dxa"/>
            <w:tcBorders>
              <w:top w:val="nil"/>
              <w:left w:val="single" w:sz="4" w:space="0" w:color="auto"/>
              <w:bottom w:val="nil"/>
              <w:right w:val="nil"/>
            </w:tcBorders>
            <w:shd w:val="clear" w:color="auto" w:fill="FFFFFF"/>
          </w:tcPr>
          <w:p w14:paraId="71820AAC" w14:textId="77777777" w:rsidR="00B439D5" w:rsidRDefault="00B439D5" w:rsidP="00E03542">
            <w:pPr>
              <w:pStyle w:val="CTRUData"/>
              <w:widowControl/>
              <w:spacing w:before="19" w:after="19"/>
              <w:jc w:val="center"/>
              <w:rPr>
                <w:color w:val="000000"/>
                <w:sz w:val="20"/>
                <w:szCs w:val="20"/>
              </w:rPr>
            </w:pPr>
          </w:p>
        </w:tc>
        <w:tc>
          <w:tcPr>
            <w:tcW w:w="1276" w:type="dxa"/>
            <w:tcBorders>
              <w:top w:val="nil"/>
              <w:left w:val="nil"/>
              <w:bottom w:val="nil"/>
              <w:right w:val="nil"/>
            </w:tcBorders>
            <w:shd w:val="clear" w:color="auto" w:fill="FFFFFF"/>
          </w:tcPr>
          <w:p w14:paraId="4A9953BE" w14:textId="77777777" w:rsidR="00B439D5" w:rsidRDefault="00B439D5" w:rsidP="00E03542">
            <w:pPr>
              <w:pStyle w:val="CTRUData"/>
              <w:widowControl/>
              <w:spacing w:before="19" w:after="19"/>
              <w:jc w:val="center"/>
              <w:rPr>
                <w:color w:val="000000"/>
                <w:sz w:val="20"/>
                <w:szCs w:val="20"/>
              </w:rPr>
            </w:pPr>
          </w:p>
        </w:tc>
        <w:tc>
          <w:tcPr>
            <w:tcW w:w="1134" w:type="dxa"/>
            <w:tcBorders>
              <w:top w:val="nil"/>
              <w:left w:val="nil"/>
              <w:bottom w:val="nil"/>
              <w:right w:val="single" w:sz="4" w:space="0" w:color="auto"/>
            </w:tcBorders>
            <w:shd w:val="clear" w:color="auto" w:fill="FFFFFF"/>
          </w:tcPr>
          <w:p w14:paraId="69183572" w14:textId="77777777" w:rsidR="00B439D5" w:rsidRDefault="00B439D5" w:rsidP="00E03542">
            <w:pPr>
              <w:pStyle w:val="CTRUData"/>
              <w:widowControl/>
              <w:spacing w:before="19" w:after="19"/>
              <w:jc w:val="center"/>
              <w:rPr>
                <w:color w:val="000000"/>
                <w:sz w:val="20"/>
                <w:szCs w:val="20"/>
              </w:rPr>
            </w:pPr>
          </w:p>
        </w:tc>
      </w:tr>
      <w:tr w:rsidR="00B439D5" w14:paraId="340C2BC5" w14:textId="77777777" w:rsidTr="00E03542">
        <w:trPr>
          <w:cantSplit/>
          <w:trHeight w:val="251"/>
          <w:jc w:val="center"/>
        </w:trPr>
        <w:tc>
          <w:tcPr>
            <w:tcW w:w="3373" w:type="dxa"/>
            <w:tcBorders>
              <w:top w:val="nil"/>
              <w:left w:val="single" w:sz="4" w:space="0" w:color="auto"/>
              <w:bottom w:val="nil"/>
              <w:right w:val="single" w:sz="4" w:space="0" w:color="auto"/>
            </w:tcBorders>
            <w:shd w:val="clear" w:color="auto" w:fill="FFFFFF"/>
            <w:tcMar>
              <w:top w:w="0" w:type="dxa"/>
              <w:left w:w="19" w:type="dxa"/>
              <w:bottom w:w="0" w:type="dxa"/>
              <w:right w:w="19" w:type="dxa"/>
            </w:tcMar>
            <w:hideMark/>
          </w:tcPr>
          <w:p w14:paraId="2EAB85FE" w14:textId="77777777" w:rsidR="00B439D5" w:rsidRDefault="00B439D5" w:rsidP="00E03542">
            <w:pPr>
              <w:pStyle w:val="CTRUData"/>
              <w:widowControl/>
              <w:spacing w:before="19" w:after="19"/>
              <w:rPr>
                <w:color w:val="000000"/>
                <w:sz w:val="20"/>
                <w:szCs w:val="20"/>
              </w:rPr>
            </w:pPr>
            <w:r>
              <w:rPr>
                <w:color w:val="000000"/>
                <w:sz w:val="20"/>
                <w:szCs w:val="20"/>
              </w:rPr>
              <w:t>Strong opioid</w:t>
            </w:r>
          </w:p>
        </w:tc>
        <w:tc>
          <w:tcPr>
            <w:tcW w:w="1368" w:type="dxa"/>
            <w:tcBorders>
              <w:top w:val="nil"/>
              <w:left w:val="single" w:sz="4" w:space="0" w:color="auto"/>
              <w:bottom w:val="nil"/>
              <w:right w:val="nil"/>
            </w:tcBorders>
            <w:shd w:val="clear" w:color="auto" w:fill="FFFFFF"/>
            <w:tcMar>
              <w:top w:w="0" w:type="dxa"/>
              <w:left w:w="19" w:type="dxa"/>
              <w:bottom w:w="0" w:type="dxa"/>
              <w:right w:w="19" w:type="dxa"/>
            </w:tcMar>
            <w:hideMark/>
          </w:tcPr>
          <w:p w14:paraId="649D00D5" w14:textId="77777777" w:rsidR="00B439D5" w:rsidRDefault="00B439D5" w:rsidP="00E03542">
            <w:pPr>
              <w:pStyle w:val="CTRUData"/>
              <w:widowControl/>
              <w:spacing w:before="19" w:after="19"/>
              <w:jc w:val="center"/>
              <w:rPr>
                <w:color w:val="000000"/>
                <w:sz w:val="20"/>
                <w:szCs w:val="20"/>
              </w:rPr>
            </w:pPr>
            <w:r>
              <w:rPr>
                <w:color w:val="000000"/>
                <w:sz w:val="20"/>
                <w:szCs w:val="20"/>
              </w:rPr>
              <w:t>48 (60.0%)</w:t>
            </w:r>
          </w:p>
        </w:tc>
        <w:tc>
          <w:tcPr>
            <w:tcW w:w="1208" w:type="dxa"/>
            <w:tcBorders>
              <w:top w:val="nil"/>
              <w:left w:val="nil"/>
              <w:bottom w:val="nil"/>
              <w:right w:val="nil"/>
            </w:tcBorders>
            <w:shd w:val="clear" w:color="auto" w:fill="FFFFFF"/>
            <w:tcMar>
              <w:top w:w="0" w:type="dxa"/>
              <w:left w:w="19" w:type="dxa"/>
              <w:bottom w:w="0" w:type="dxa"/>
              <w:right w:w="19" w:type="dxa"/>
            </w:tcMar>
            <w:hideMark/>
          </w:tcPr>
          <w:p w14:paraId="488C0AEC" w14:textId="77777777" w:rsidR="00B439D5" w:rsidRDefault="00B439D5" w:rsidP="00E03542">
            <w:pPr>
              <w:pStyle w:val="CTRUData"/>
              <w:widowControl/>
              <w:spacing w:before="19" w:after="19"/>
              <w:jc w:val="center"/>
              <w:rPr>
                <w:color w:val="000000"/>
                <w:sz w:val="20"/>
                <w:szCs w:val="20"/>
              </w:rPr>
            </w:pPr>
            <w:r>
              <w:rPr>
                <w:color w:val="000000"/>
                <w:sz w:val="20"/>
                <w:szCs w:val="20"/>
              </w:rPr>
              <w:t>47 (58.0%)</w:t>
            </w:r>
          </w:p>
        </w:tc>
        <w:tc>
          <w:tcPr>
            <w:tcW w:w="1134" w:type="dxa"/>
            <w:tcBorders>
              <w:top w:val="nil"/>
              <w:left w:val="nil"/>
              <w:bottom w:val="nil"/>
              <w:right w:val="single" w:sz="4" w:space="0" w:color="auto"/>
            </w:tcBorders>
            <w:shd w:val="clear" w:color="auto" w:fill="FFFFFF"/>
            <w:tcMar>
              <w:top w:w="0" w:type="dxa"/>
              <w:left w:w="19" w:type="dxa"/>
              <w:bottom w:w="0" w:type="dxa"/>
              <w:right w:w="19" w:type="dxa"/>
            </w:tcMar>
            <w:hideMark/>
          </w:tcPr>
          <w:p w14:paraId="5F77CC42" w14:textId="77777777" w:rsidR="00B439D5" w:rsidRDefault="00B439D5" w:rsidP="00E03542">
            <w:pPr>
              <w:pStyle w:val="CTRUData"/>
              <w:widowControl/>
              <w:spacing w:before="19" w:after="19"/>
              <w:jc w:val="center"/>
              <w:rPr>
                <w:color w:val="000000"/>
                <w:sz w:val="20"/>
                <w:szCs w:val="20"/>
              </w:rPr>
            </w:pPr>
            <w:r>
              <w:rPr>
                <w:color w:val="000000"/>
                <w:sz w:val="20"/>
                <w:szCs w:val="20"/>
              </w:rPr>
              <w:t>95 (59.0%)</w:t>
            </w:r>
          </w:p>
        </w:tc>
        <w:tc>
          <w:tcPr>
            <w:tcW w:w="1417" w:type="dxa"/>
            <w:tcBorders>
              <w:top w:val="nil"/>
              <w:left w:val="single" w:sz="4" w:space="0" w:color="auto"/>
              <w:bottom w:val="nil"/>
              <w:right w:val="nil"/>
            </w:tcBorders>
            <w:shd w:val="clear" w:color="auto" w:fill="FFFFFF"/>
            <w:hideMark/>
          </w:tcPr>
          <w:p w14:paraId="02890661" w14:textId="77777777" w:rsidR="00B439D5" w:rsidRDefault="00B439D5" w:rsidP="00E03542">
            <w:pPr>
              <w:pStyle w:val="CTRUData"/>
              <w:widowControl/>
              <w:spacing w:before="19" w:after="19"/>
              <w:jc w:val="center"/>
              <w:rPr>
                <w:color w:val="000000"/>
                <w:sz w:val="20"/>
                <w:szCs w:val="20"/>
              </w:rPr>
            </w:pPr>
            <w:r>
              <w:rPr>
                <w:color w:val="000000"/>
                <w:sz w:val="20"/>
                <w:szCs w:val="20"/>
              </w:rPr>
              <w:t>53 (73.6%)</w:t>
            </w:r>
          </w:p>
        </w:tc>
        <w:tc>
          <w:tcPr>
            <w:tcW w:w="1134" w:type="dxa"/>
            <w:tcBorders>
              <w:top w:val="nil"/>
              <w:left w:val="nil"/>
              <w:bottom w:val="nil"/>
              <w:right w:val="nil"/>
            </w:tcBorders>
            <w:shd w:val="clear" w:color="auto" w:fill="FFFFFF"/>
            <w:hideMark/>
          </w:tcPr>
          <w:p w14:paraId="4BBDA657" w14:textId="77777777" w:rsidR="00B439D5" w:rsidRDefault="00B439D5" w:rsidP="00E03542">
            <w:pPr>
              <w:pStyle w:val="CTRUData"/>
              <w:widowControl/>
              <w:spacing w:before="19" w:after="19"/>
              <w:jc w:val="center"/>
              <w:rPr>
                <w:color w:val="000000"/>
                <w:sz w:val="20"/>
                <w:szCs w:val="20"/>
              </w:rPr>
            </w:pPr>
            <w:r>
              <w:rPr>
                <w:color w:val="000000"/>
                <w:sz w:val="20"/>
                <w:szCs w:val="20"/>
              </w:rPr>
              <w:t>52 (71.2%)</w:t>
            </w:r>
          </w:p>
        </w:tc>
        <w:tc>
          <w:tcPr>
            <w:tcW w:w="1134" w:type="dxa"/>
            <w:tcBorders>
              <w:top w:val="nil"/>
              <w:left w:val="nil"/>
              <w:bottom w:val="nil"/>
              <w:right w:val="single" w:sz="4" w:space="0" w:color="auto"/>
            </w:tcBorders>
            <w:shd w:val="clear" w:color="auto" w:fill="FFFFFF"/>
            <w:hideMark/>
          </w:tcPr>
          <w:p w14:paraId="12E66C78" w14:textId="77777777" w:rsidR="00B439D5" w:rsidRDefault="00B439D5" w:rsidP="00E03542">
            <w:pPr>
              <w:pStyle w:val="CTRUData"/>
              <w:widowControl/>
              <w:spacing w:before="19" w:after="19"/>
              <w:jc w:val="center"/>
              <w:rPr>
                <w:color w:val="000000"/>
                <w:sz w:val="20"/>
                <w:szCs w:val="20"/>
              </w:rPr>
            </w:pPr>
            <w:r>
              <w:rPr>
                <w:color w:val="000000"/>
                <w:sz w:val="20"/>
                <w:szCs w:val="20"/>
              </w:rPr>
              <w:t>105 (72.4%)</w:t>
            </w:r>
          </w:p>
        </w:tc>
        <w:tc>
          <w:tcPr>
            <w:tcW w:w="1418" w:type="dxa"/>
            <w:tcBorders>
              <w:top w:val="nil"/>
              <w:left w:val="single" w:sz="4" w:space="0" w:color="auto"/>
              <w:bottom w:val="nil"/>
              <w:right w:val="nil"/>
            </w:tcBorders>
            <w:shd w:val="clear" w:color="auto" w:fill="FFFFFF"/>
            <w:hideMark/>
          </w:tcPr>
          <w:p w14:paraId="11268258" w14:textId="77777777" w:rsidR="00B439D5" w:rsidRDefault="00B439D5" w:rsidP="00E03542">
            <w:pPr>
              <w:pStyle w:val="CTRUData"/>
              <w:widowControl/>
              <w:spacing w:before="19" w:after="19"/>
              <w:jc w:val="center"/>
              <w:rPr>
                <w:color w:val="000000"/>
                <w:sz w:val="20"/>
                <w:szCs w:val="20"/>
              </w:rPr>
            </w:pPr>
            <w:r>
              <w:rPr>
                <w:color w:val="000000"/>
                <w:sz w:val="20"/>
                <w:szCs w:val="20"/>
              </w:rPr>
              <w:t>47 (73.4%)</w:t>
            </w:r>
          </w:p>
        </w:tc>
        <w:tc>
          <w:tcPr>
            <w:tcW w:w="1276" w:type="dxa"/>
            <w:tcBorders>
              <w:top w:val="nil"/>
              <w:left w:val="nil"/>
              <w:bottom w:val="nil"/>
              <w:right w:val="nil"/>
            </w:tcBorders>
            <w:shd w:val="clear" w:color="auto" w:fill="FFFFFF"/>
            <w:hideMark/>
          </w:tcPr>
          <w:p w14:paraId="3D42F713" w14:textId="77777777" w:rsidR="00B439D5" w:rsidRDefault="00B439D5" w:rsidP="00E03542">
            <w:pPr>
              <w:pStyle w:val="CTRUData"/>
              <w:widowControl/>
              <w:spacing w:before="19" w:after="19"/>
              <w:jc w:val="center"/>
              <w:rPr>
                <w:color w:val="000000"/>
                <w:sz w:val="20"/>
                <w:szCs w:val="20"/>
              </w:rPr>
            </w:pPr>
            <w:r>
              <w:rPr>
                <w:color w:val="000000"/>
                <w:sz w:val="20"/>
                <w:szCs w:val="20"/>
              </w:rPr>
              <w:t>47 (70.1%)</w:t>
            </w:r>
          </w:p>
        </w:tc>
        <w:tc>
          <w:tcPr>
            <w:tcW w:w="1134" w:type="dxa"/>
            <w:tcBorders>
              <w:top w:val="nil"/>
              <w:left w:val="nil"/>
              <w:bottom w:val="nil"/>
              <w:right w:val="single" w:sz="4" w:space="0" w:color="auto"/>
            </w:tcBorders>
            <w:shd w:val="clear" w:color="auto" w:fill="FFFFFF"/>
            <w:hideMark/>
          </w:tcPr>
          <w:p w14:paraId="64EA68D5" w14:textId="77777777" w:rsidR="00B439D5" w:rsidRDefault="00B439D5" w:rsidP="00E03542">
            <w:pPr>
              <w:pStyle w:val="CTRUData"/>
              <w:widowControl/>
              <w:spacing w:before="19" w:after="19"/>
              <w:jc w:val="center"/>
              <w:rPr>
                <w:color w:val="000000"/>
                <w:sz w:val="20"/>
                <w:szCs w:val="20"/>
              </w:rPr>
            </w:pPr>
            <w:r>
              <w:rPr>
                <w:color w:val="000000"/>
                <w:sz w:val="20"/>
                <w:szCs w:val="20"/>
              </w:rPr>
              <w:t>94 (71.8%)</w:t>
            </w:r>
          </w:p>
        </w:tc>
      </w:tr>
      <w:tr w:rsidR="00B439D5" w14:paraId="15232F14" w14:textId="77777777" w:rsidTr="00E03542">
        <w:trPr>
          <w:cantSplit/>
          <w:trHeight w:val="251"/>
          <w:jc w:val="center"/>
        </w:trPr>
        <w:tc>
          <w:tcPr>
            <w:tcW w:w="3373" w:type="dxa"/>
            <w:tcBorders>
              <w:top w:val="nil"/>
              <w:left w:val="single" w:sz="4" w:space="0" w:color="auto"/>
              <w:bottom w:val="nil"/>
              <w:right w:val="single" w:sz="4" w:space="0" w:color="auto"/>
            </w:tcBorders>
            <w:shd w:val="clear" w:color="auto" w:fill="FFFFFF"/>
            <w:tcMar>
              <w:top w:w="0" w:type="dxa"/>
              <w:left w:w="19" w:type="dxa"/>
              <w:bottom w:w="0" w:type="dxa"/>
              <w:right w:w="19" w:type="dxa"/>
            </w:tcMar>
            <w:hideMark/>
          </w:tcPr>
          <w:p w14:paraId="355EE96B" w14:textId="77777777" w:rsidR="00B439D5" w:rsidRDefault="00B439D5" w:rsidP="00E03542">
            <w:pPr>
              <w:pStyle w:val="CTRUData"/>
              <w:widowControl/>
              <w:spacing w:before="19" w:after="19"/>
              <w:rPr>
                <w:color w:val="000000"/>
                <w:sz w:val="20"/>
                <w:szCs w:val="20"/>
              </w:rPr>
            </w:pPr>
            <w:r>
              <w:rPr>
                <w:color w:val="000000"/>
                <w:sz w:val="20"/>
                <w:szCs w:val="20"/>
              </w:rPr>
              <w:t>Weak opioid</w:t>
            </w:r>
          </w:p>
        </w:tc>
        <w:tc>
          <w:tcPr>
            <w:tcW w:w="1368" w:type="dxa"/>
            <w:tcBorders>
              <w:top w:val="nil"/>
              <w:left w:val="single" w:sz="4" w:space="0" w:color="auto"/>
              <w:bottom w:val="nil"/>
              <w:right w:val="nil"/>
            </w:tcBorders>
            <w:shd w:val="clear" w:color="auto" w:fill="FFFFFF"/>
            <w:tcMar>
              <w:top w:w="0" w:type="dxa"/>
              <w:left w:w="19" w:type="dxa"/>
              <w:bottom w:w="0" w:type="dxa"/>
              <w:right w:w="19" w:type="dxa"/>
            </w:tcMar>
            <w:hideMark/>
          </w:tcPr>
          <w:p w14:paraId="39D2A26F" w14:textId="77777777" w:rsidR="00B439D5" w:rsidRDefault="00B439D5" w:rsidP="00E03542">
            <w:pPr>
              <w:pStyle w:val="CTRUData"/>
              <w:widowControl/>
              <w:spacing w:before="19" w:after="19"/>
              <w:jc w:val="center"/>
              <w:rPr>
                <w:color w:val="000000"/>
                <w:sz w:val="20"/>
                <w:szCs w:val="20"/>
              </w:rPr>
            </w:pPr>
            <w:r>
              <w:rPr>
                <w:color w:val="000000"/>
                <w:sz w:val="20"/>
                <w:szCs w:val="20"/>
              </w:rPr>
              <w:t>23 (28.8%)</w:t>
            </w:r>
          </w:p>
        </w:tc>
        <w:tc>
          <w:tcPr>
            <w:tcW w:w="1208" w:type="dxa"/>
            <w:tcBorders>
              <w:top w:val="nil"/>
              <w:left w:val="nil"/>
              <w:bottom w:val="nil"/>
              <w:right w:val="nil"/>
            </w:tcBorders>
            <w:shd w:val="clear" w:color="auto" w:fill="FFFFFF"/>
            <w:tcMar>
              <w:top w:w="0" w:type="dxa"/>
              <w:left w:w="19" w:type="dxa"/>
              <w:bottom w:w="0" w:type="dxa"/>
              <w:right w:w="19" w:type="dxa"/>
            </w:tcMar>
            <w:hideMark/>
          </w:tcPr>
          <w:p w14:paraId="35C1A5BD" w14:textId="77777777" w:rsidR="00B439D5" w:rsidRDefault="00B439D5" w:rsidP="00E03542">
            <w:pPr>
              <w:pStyle w:val="CTRUData"/>
              <w:widowControl/>
              <w:spacing w:before="19" w:after="19"/>
              <w:jc w:val="center"/>
              <w:rPr>
                <w:color w:val="000000"/>
                <w:sz w:val="20"/>
                <w:szCs w:val="20"/>
              </w:rPr>
            </w:pPr>
            <w:r>
              <w:rPr>
                <w:color w:val="000000"/>
                <w:sz w:val="20"/>
                <w:szCs w:val="20"/>
              </w:rPr>
              <w:t>24 (29.6%)</w:t>
            </w:r>
          </w:p>
        </w:tc>
        <w:tc>
          <w:tcPr>
            <w:tcW w:w="1134" w:type="dxa"/>
            <w:tcBorders>
              <w:top w:val="nil"/>
              <w:left w:val="nil"/>
              <w:bottom w:val="nil"/>
              <w:right w:val="single" w:sz="4" w:space="0" w:color="auto"/>
            </w:tcBorders>
            <w:shd w:val="clear" w:color="auto" w:fill="FFFFFF"/>
            <w:tcMar>
              <w:top w:w="0" w:type="dxa"/>
              <w:left w:w="19" w:type="dxa"/>
              <w:bottom w:w="0" w:type="dxa"/>
              <w:right w:w="19" w:type="dxa"/>
            </w:tcMar>
            <w:hideMark/>
          </w:tcPr>
          <w:p w14:paraId="3FFD2D48" w14:textId="77777777" w:rsidR="00B439D5" w:rsidRDefault="00B439D5" w:rsidP="00E03542">
            <w:pPr>
              <w:pStyle w:val="CTRUData"/>
              <w:widowControl/>
              <w:spacing w:before="19" w:after="19"/>
              <w:jc w:val="center"/>
              <w:rPr>
                <w:color w:val="000000"/>
                <w:sz w:val="20"/>
                <w:szCs w:val="20"/>
              </w:rPr>
            </w:pPr>
            <w:r>
              <w:rPr>
                <w:color w:val="000000"/>
                <w:sz w:val="20"/>
                <w:szCs w:val="20"/>
              </w:rPr>
              <w:t>47 (29.2%)</w:t>
            </w:r>
          </w:p>
        </w:tc>
        <w:tc>
          <w:tcPr>
            <w:tcW w:w="1417" w:type="dxa"/>
            <w:tcBorders>
              <w:top w:val="nil"/>
              <w:left w:val="single" w:sz="4" w:space="0" w:color="auto"/>
              <w:bottom w:val="nil"/>
              <w:right w:val="nil"/>
            </w:tcBorders>
            <w:shd w:val="clear" w:color="auto" w:fill="FFFFFF"/>
            <w:hideMark/>
          </w:tcPr>
          <w:p w14:paraId="508A718D" w14:textId="77777777" w:rsidR="00B439D5" w:rsidRDefault="00B439D5" w:rsidP="00E03542">
            <w:pPr>
              <w:pStyle w:val="CTRUData"/>
              <w:widowControl/>
              <w:spacing w:before="19" w:after="19"/>
              <w:jc w:val="center"/>
              <w:rPr>
                <w:color w:val="000000"/>
                <w:sz w:val="20"/>
                <w:szCs w:val="20"/>
              </w:rPr>
            </w:pPr>
            <w:r>
              <w:rPr>
                <w:color w:val="000000"/>
                <w:sz w:val="20"/>
                <w:szCs w:val="20"/>
              </w:rPr>
              <w:t>12 (16.7%)</w:t>
            </w:r>
          </w:p>
        </w:tc>
        <w:tc>
          <w:tcPr>
            <w:tcW w:w="1134" w:type="dxa"/>
            <w:tcBorders>
              <w:top w:val="nil"/>
              <w:left w:val="nil"/>
              <w:bottom w:val="nil"/>
              <w:right w:val="nil"/>
            </w:tcBorders>
            <w:shd w:val="clear" w:color="auto" w:fill="FFFFFF"/>
            <w:hideMark/>
          </w:tcPr>
          <w:p w14:paraId="7E9FEB04" w14:textId="77777777" w:rsidR="00B439D5" w:rsidRDefault="00B439D5" w:rsidP="00E03542">
            <w:pPr>
              <w:pStyle w:val="CTRUData"/>
              <w:widowControl/>
              <w:spacing w:before="19" w:after="19"/>
              <w:jc w:val="center"/>
              <w:rPr>
                <w:color w:val="000000"/>
                <w:sz w:val="20"/>
                <w:szCs w:val="20"/>
              </w:rPr>
            </w:pPr>
            <w:r>
              <w:rPr>
                <w:color w:val="000000"/>
                <w:sz w:val="20"/>
                <w:szCs w:val="20"/>
              </w:rPr>
              <w:t>8 (11.0%)</w:t>
            </w:r>
          </w:p>
        </w:tc>
        <w:tc>
          <w:tcPr>
            <w:tcW w:w="1134" w:type="dxa"/>
            <w:tcBorders>
              <w:top w:val="nil"/>
              <w:left w:val="nil"/>
              <w:bottom w:val="nil"/>
              <w:right w:val="single" w:sz="4" w:space="0" w:color="auto"/>
            </w:tcBorders>
            <w:shd w:val="clear" w:color="auto" w:fill="FFFFFF"/>
            <w:hideMark/>
          </w:tcPr>
          <w:p w14:paraId="3007EC60" w14:textId="77777777" w:rsidR="00B439D5" w:rsidRDefault="00B439D5" w:rsidP="00E03542">
            <w:pPr>
              <w:pStyle w:val="CTRUData"/>
              <w:widowControl/>
              <w:spacing w:before="19" w:after="19"/>
              <w:jc w:val="center"/>
              <w:rPr>
                <w:color w:val="000000"/>
                <w:sz w:val="20"/>
                <w:szCs w:val="20"/>
              </w:rPr>
            </w:pPr>
            <w:r>
              <w:rPr>
                <w:color w:val="000000"/>
                <w:sz w:val="20"/>
                <w:szCs w:val="20"/>
              </w:rPr>
              <w:t>20 (13.8%)</w:t>
            </w:r>
          </w:p>
        </w:tc>
        <w:tc>
          <w:tcPr>
            <w:tcW w:w="1418" w:type="dxa"/>
            <w:tcBorders>
              <w:top w:val="nil"/>
              <w:left w:val="single" w:sz="4" w:space="0" w:color="auto"/>
              <w:bottom w:val="nil"/>
              <w:right w:val="nil"/>
            </w:tcBorders>
            <w:shd w:val="clear" w:color="auto" w:fill="FFFFFF"/>
            <w:hideMark/>
          </w:tcPr>
          <w:p w14:paraId="2571C07B" w14:textId="77777777" w:rsidR="00B439D5" w:rsidRDefault="00B439D5" w:rsidP="00E03542">
            <w:pPr>
              <w:pStyle w:val="CTRUData"/>
              <w:widowControl/>
              <w:spacing w:before="19" w:after="19"/>
              <w:jc w:val="center"/>
              <w:rPr>
                <w:color w:val="000000"/>
                <w:sz w:val="20"/>
                <w:szCs w:val="20"/>
              </w:rPr>
            </w:pPr>
            <w:r>
              <w:rPr>
                <w:color w:val="000000"/>
                <w:sz w:val="20"/>
                <w:szCs w:val="20"/>
              </w:rPr>
              <w:t>10 (15.6%)</w:t>
            </w:r>
          </w:p>
        </w:tc>
        <w:tc>
          <w:tcPr>
            <w:tcW w:w="1276" w:type="dxa"/>
            <w:tcBorders>
              <w:top w:val="nil"/>
              <w:left w:val="nil"/>
              <w:bottom w:val="nil"/>
              <w:right w:val="nil"/>
            </w:tcBorders>
            <w:shd w:val="clear" w:color="auto" w:fill="FFFFFF"/>
            <w:hideMark/>
          </w:tcPr>
          <w:p w14:paraId="6C948526" w14:textId="77777777" w:rsidR="00B439D5" w:rsidRDefault="00B439D5" w:rsidP="00E03542">
            <w:pPr>
              <w:pStyle w:val="CTRUData"/>
              <w:widowControl/>
              <w:spacing w:before="19" w:after="19"/>
              <w:jc w:val="center"/>
              <w:rPr>
                <w:color w:val="000000"/>
                <w:sz w:val="20"/>
                <w:szCs w:val="20"/>
              </w:rPr>
            </w:pPr>
            <w:r>
              <w:rPr>
                <w:color w:val="000000"/>
                <w:sz w:val="20"/>
                <w:szCs w:val="20"/>
              </w:rPr>
              <w:t>8 (11.9%)</w:t>
            </w:r>
          </w:p>
        </w:tc>
        <w:tc>
          <w:tcPr>
            <w:tcW w:w="1134" w:type="dxa"/>
            <w:tcBorders>
              <w:top w:val="nil"/>
              <w:left w:val="nil"/>
              <w:bottom w:val="nil"/>
              <w:right w:val="single" w:sz="4" w:space="0" w:color="auto"/>
            </w:tcBorders>
            <w:shd w:val="clear" w:color="auto" w:fill="FFFFFF"/>
            <w:hideMark/>
          </w:tcPr>
          <w:p w14:paraId="0C2051D2" w14:textId="77777777" w:rsidR="00B439D5" w:rsidRDefault="00B439D5" w:rsidP="00E03542">
            <w:pPr>
              <w:pStyle w:val="CTRUData"/>
              <w:widowControl/>
              <w:spacing w:before="19" w:after="19"/>
              <w:jc w:val="center"/>
              <w:rPr>
                <w:color w:val="000000"/>
                <w:sz w:val="20"/>
                <w:szCs w:val="20"/>
              </w:rPr>
            </w:pPr>
            <w:r>
              <w:rPr>
                <w:color w:val="000000"/>
                <w:sz w:val="20"/>
                <w:szCs w:val="20"/>
              </w:rPr>
              <w:t>18 (13.7%)</w:t>
            </w:r>
          </w:p>
        </w:tc>
      </w:tr>
      <w:tr w:rsidR="00B439D5" w14:paraId="32D613A7" w14:textId="77777777" w:rsidTr="00E03542">
        <w:trPr>
          <w:cantSplit/>
          <w:trHeight w:val="251"/>
          <w:jc w:val="center"/>
        </w:trPr>
        <w:tc>
          <w:tcPr>
            <w:tcW w:w="3373" w:type="dxa"/>
            <w:tcBorders>
              <w:top w:val="nil"/>
              <w:left w:val="single" w:sz="4" w:space="0" w:color="auto"/>
              <w:bottom w:val="nil"/>
              <w:right w:val="single" w:sz="4" w:space="0" w:color="auto"/>
            </w:tcBorders>
            <w:shd w:val="clear" w:color="auto" w:fill="FFFFFF"/>
            <w:tcMar>
              <w:top w:w="0" w:type="dxa"/>
              <w:left w:w="19" w:type="dxa"/>
              <w:bottom w:w="0" w:type="dxa"/>
              <w:right w:w="19" w:type="dxa"/>
            </w:tcMar>
            <w:hideMark/>
          </w:tcPr>
          <w:p w14:paraId="3CD35BD1" w14:textId="77777777" w:rsidR="00B439D5" w:rsidRDefault="00B439D5" w:rsidP="00E03542">
            <w:pPr>
              <w:pStyle w:val="CTRUData"/>
              <w:widowControl/>
              <w:spacing w:before="19" w:after="19"/>
              <w:rPr>
                <w:color w:val="000000"/>
                <w:sz w:val="20"/>
                <w:szCs w:val="20"/>
              </w:rPr>
            </w:pPr>
            <w:r>
              <w:rPr>
                <w:color w:val="000000"/>
                <w:sz w:val="20"/>
                <w:szCs w:val="20"/>
              </w:rPr>
              <w:t>Non-opioid</w:t>
            </w:r>
          </w:p>
        </w:tc>
        <w:tc>
          <w:tcPr>
            <w:tcW w:w="1368" w:type="dxa"/>
            <w:tcBorders>
              <w:top w:val="nil"/>
              <w:left w:val="single" w:sz="4" w:space="0" w:color="auto"/>
              <w:bottom w:val="nil"/>
              <w:right w:val="nil"/>
            </w:tcBorders>
            <w:shd w:val="clear" w:color="auto" w:fill="FFFFFF"/>
            <w:tcMar>
              <w:top w:w="0" w:type="dxa"/>
              <w:left w:w="19" w:type="dxa"/>
              <w:bottom w:w="0" w:type="dxa"/>
              <w:right w:w="19" w:type="dxa"/>
            </w:tcMar>
            <w:hideMark/>
          </w:tcPr>
          <w:p w14:paraId="4BE1948B" w14:textId="77777777" w:rsidR="00B439D5" w:rsidRDefault="00B439D5" w:rsidP="00E03542">
            <w:pPr>
              <w:pStyle w:val="CTRUData"/>
              <w:widowControl/>
              <w:spacing w:before="19" w:after="19"/>
              <w:jc w:val="center"/>
              <w:rPr>
                <w:color w:val="000000"/>
                <w:sz w:val="20"/>
                <w:szCs w:val="20"/>
              </w:rPr>
            </w:pPr>
            <w:r>
              <w:rPr>
                <w:color w:val="000000"/>
                <w:sz w:val="20"/>
                <w:szCs w:val="20"/>
              </w:rPr>
              <w:t>9 (11.3%)</w:t>
            </w:r>
          </w:p>
        </w:tc>
        <w:tc>
          <w:tcPr>
            <w:tcW w:w="1208" w:type="dxa"/>
            <w:tcBorders>
              <w:top w:val="nil"/>
              <w:left w:val="nil"/>
              <w:bottom w:val="nil"/>
              <w:right w:val="nil"/>
            </w:tcBorders>
            <w:shd w:val="clear" w:color="auto" w:fill="FFFFFF"/>
            <w:tcMar>
              <w:top w:w="0" w:type="dxa"/>
              <w:left w:w="19" w:type="dxa"/>
              <w:bottom w:w="0" w:type="dxa"/>
              <w:right w:w="19" w:type="dxa"/>
            </w:tcMar>
            <w:hideMark/>
          </w:tcPr>
          <w:p w14:paraId="6910172A" w14:textId="77777777" w:rsidR="00B439D5" w:rsidRDefault="00B439D5" w:rsidP="00E03542">
            <w:pPr>
              <w:pStyle w:val="CTRUData"/>
              <w:widowControl/>
              <w:spacing w:before="19" w:after="19"/>
              <w:jc w:val="center"/>
              <w:rPr>
                <w:color w:val="000000"/>
                <w:sz w:val="20"/>
                <w:szCs w:val="20"/>
              </w:rPr>
            </w:pPr>
            <w:r>
              <w:rPr>
                <w:color w:val="000000"/>
                <w:sz w:val="20"/>
                <w:szCs w:val="20"/>
              </w:rPr>
              <w:t>9 (11.1%)</w:t>
            </w:r>
          </w:p>
        </w:tc>
        <w:tc>
          <w:tcPr>
            <w:tcW w:w="1134" w:type="dxa"/>
            <w:tcBorders>
              <w:top w:val="nil"/>
              <w:left w:val="nil"/>
              <w:bottom w:val="nil"/>
              <w:right w:val="single" w:sz="4" w:space="0" w:color="auto"/>
            </w:tcBorders>
            <w:shd w:val="clear" w:color="auto" w:fill="FFFFFF"/>
            <w:tcMar>
              <w:top w:w="0" w:type="dxa"/>
              <w:left w:w="19" w:type="dxa"/>
              <w:bottom w:w="0" w:type="dxa"/>
              <w:right w:w="19" w:type="dxa"/>
            </w:tcMar>
            <w:hideMark/>
          </w:tcPr>
          <w:p w14:paraId="0E5E8984" w14:textId="77777777" w:rsidR="00B439D5" w:rsidRDefault="00B439D5" w:rsidP="00E03542">
            <w:pPr>
              <w:pStyle w:val="CTRUData"/>
              <w:widowControl/>
              <w:spacing w:before="19" w:after="19"/>
              <w:jc w:val="center"/>
              <w:rPr>
                <w:color w:val="000000"/>
                <w:sz w:val="20"/>
                <w:szCs w:val="20"/>
              </w:rPr>
            </w:pPr>
            <w:r>
              <w:rPr>
                <w:color w:val="000000"/>
                <w:sz w:val="20"/>
                <w:szCs w:val="20"/>
              </w:rPr>
              <w:t>18 (11.2%)</w:t>
            </w:r>
          </w:p>
        </w:tc>
        <w:tc>
          <w:tcPr>
            <w:tcW w:w="1417" w:type="dxa"/>
            <w:tcBorders>
              <w:top w:val="nil"/>
              <w:left w:val="single" w:sz="4" w:space="0" w:color="auto"/>
              <w:bottom w:val="nil"/>
              <w:right w:val="nil"/>
            </w:tcBorders>
            <w:shd w:val="clear" w:color="auto" w:fill="FFFFFF"/>
            <w:hideMark/>
          </w:tcPr>
          <w:p w14:paraId="61BF4362" w14:textId="77777777" w:rsidR="00B439D5" w:rsidRDefault="00B439D5" w:rsidP="00E03542">
            <w:pPr>
              <w:pStyle w:val="CTRUData"/>
              <w:widowControl/>
              <w:spacing w:before="19" w:after="19"/>
              <w:jc w:val="center"/>
              <w:rPr>
                <w:color w:val="000000"/>
                <w:sz w:val="20"/>
                <w:szCs w:val="20"/>
              </w:rPr>
            </w:pPr>
            <w:r>
              <w:rPr>
                <w:color w:val="000000"/>
                <w:sz w:val="20"/>
                <w:szCs w:val="20"/>
              </w:rPr>
              <w:t>6 (8.3%)</w:t>
            </w:r>
          </w:p>
        </w:tc>
        <w:tc>
          <w:tcPr>
            <w:tcW w:w="1134" w:type="dxa"/>
            <w:tcBorders>
              <w:top w:val="nil"/>
              <w:left w:val="nil"/>
              <w:bottom w:val="nil"/>
              <w:right w:val="nil"/>
            </w:tcBorders>
            <w:shd w:val="clear" w:color="auto" w:fill="FFFFFF"/>
            <w:hideMark/>
          </w:tcPr>
          <w:p w14:paraId="23DDDC12" w14:textId="77777777" w:rsidR="00B439D5" w:rsidRDefault="00B439D5" w:rsidP="00E03542">
            <w:pPr>
              <w:pStyle w:val="CTRUData"/>
              <w:widowControl/>
              <w:spacing w:before="19" w:after="19"/>
              <w:jc w:val="center"/>
              <w:rPr>
                <w:color w:val="000000"/>
                <w:sz w:val="20"/>
                <w:szCs w:val="20"/>
              </w:rPr>
            </w:pPr>
            <w:r>
              <w:rPr>
                <w:color w:val="000000"/>
                <w:sz w:val="20"/>
                <w:szCs w:val="20"/>
              </w:rPr>
              <w:t>10 (13.7%)</w:t>
            </w:r>
          </w:p>
        </w:tc>
        <w:tc>
          <w:tcPr>
            <w:tcW w:w="1134" w:type="dxa"/>
            <w:tcBorders>
              <w:top w:val="nil"/>
              <w:left w:val="nil"/>
              <w:bottom w:val="nil"/>
              <w:right w:val="single" w:sz="4" w:space="0" w:color="auto"/>
            </w:tcBorders>
            <w:shd w:val="clear" w:color="auto" w:fill="FFFFFF"/>
            <w:hideMark/>
          </w:tcPr>
          <w:p w14:paraId="4BB83502" w14:textId="77777777" w:rsidR="00B439D5" w:rsidRDefault="00B439D5" w:rsidP="00E03542">
            <w:pPr>
              <w:pStyle w:val="CTRUData"/>
              <w:widowControl/>
              <w:spacing w:before="19" w:after="19"/>
              <w:jc w:val="center"/>
              <w:rPr>
                <w:color w:val="000000"/>
                <w:sz w:val="20"/>
                <w:szCs w:val="20"/>
              </w:rPr>
            </w:pPr>
            <w:r>
              <w:rPr>
                <w:color w:val="000000"/>
                <w:sz w:val="20"/>
                <w:szCs w:val="20"/>
              </w:rPr>
              <w:t>16 (11.0%)</w:t>
            </w:r>
          </w:p>
        </w:tc>
        <w:tc>
          <w:tcPr>
            <w:tcW w:w="1418" w:type="dxa"/>
            <w:tcBorders>
              <w:top w:val="nil"/>
              <w:left w:val="single" w:sz="4" w:space="0" w:color="auto"/>
              <w:bottom w:val="nil"/>
              <w:right w:val="nil"/>
            </w:tcBorders>
            <w:shd w:val="clear" w:color="auto" w:fill="FFFFFF"/>
            <w:hideMark/>
          </w:tcPr>
          <w:p w14:paraId="5B5175FE" w14:textId="77777777" w:rsidR="00B439D5" w:rsidRDefault="00B439D5" w:rsidP="00E03542">
            <w:pPr>
              <w:pStyle w:val="CTRUData"/>
              <w:widowControl/>
              <w:spacing w:before="19" w:after="19"/>
              <w:jc w:val="center"/>
              <w:rPr>
                <w:color w:val="000000"/>
                <w:sz w:val="20"/>
                <w:szCs w:val="20"/>
              </w:rPr>
            </w:pPr>
            <w:r>
              <w:rPr>
                <w:color w:val="000000"/>
                <w:sz w:val="20"/>
                <w:szCs w:val="20"/>
              </w:rPr>
              <w:t>6 (9.4%)</w:t>
            </w:r>
          </w:p>
        </w:tc>
        <w:tc>
          <w:tcPr>
            <w:tcW w:w="1276" w:type="dxa"/>
            <w:tcBorders>
              <w:top w:val="nil"/>
              <w:left w:val="nil"/>
              <w:bottom w:val="nil"/>
              <w:right w:val="nil"/>
            </w:tcBorders>
            <w:shd w:val="clear" w:color="auto" w:fill="FFFFFF"/>
            <w:hideMark/>
          </w:tcPr>
          <w:p w14:paraId="36047CB2" w14:textId="77777777" w:rsidR="00B439D5" w:rsidRDefault="00B439D5" w:rsidP="00E03542">
            <w:pPr>
              <w:pStyle w:val="CTRUData"/>
              <w:widowControl/>
              <w:spacing w:before="19" w:after="19"/>
              <w:jc w:val="center"/>
              <w:rPr>
                <w:color w:val="000000"/>
                <w:sz w:val="20"/>
                <w:szCs w:val="20"/>
              </w:rPr>
            </w:pPr>
            <w:r>
              <w:rPr>
                <w:color w:val="000000"/>
                <w:sz w:val="20"/>
                <w:szCs w:val="20"/>
              </w:rPr>
              <w:t>8 (11.9%)</w:t>
            </w:r>
          </w:p>
        </w:tc>
        <w:tc>
          <w:tcPr>
            <w:tcW w:w="1134" w:type="dxa"/>
            <w:tcBorders>
              <w:top w:val="nil"/>
              <w:left w:val="nil"/>
              <w:bottom w:val="nil"/>
              <w:right w:val="single" w:sz="4" w:space="0" w:color="auto"/>
            </w:tcBorders>
            <w:shd w:val="clear" w:color="auto" w:fill="FFFFFF"/>
            <w:hideMark/>
          </w:tcPr>
          <w:p w14:paraId="468328D2" w14:textId="77777777" w:rsidR="00B439D5" w:rsidRDefault="00B439D5" w:rsidP="00E03542">
            <w:pPr>
              <w:pStyle w:val="CTRUData"/>
              <w:widowControl/>
              <w:spacing w:before="19" w:after="19"/>
              <w:jc w:val="center"/>
              <w:rPr>
                <w:color w:val="000000"/>
                <w:sz w:val="20"/>
                <w:szCs w:val="20"/>
              </w:rPr>
            </w:pPr>
            <w:r>
              <w:rPr>
                <w:color w:val="000000"/>
                <w:sz w:val="20"/>
                <w:szCs w:val="20"/>
              </w:rPr>
              <w:t>14 (10.7%)</w:t>
            </w:r>
          </w:p>
        </w:tc>
      </w:tr>
      <w:tr w:rsidR="00B439D5" w14:paraId="35FF9B9E" w14:textId="77777777" w:rsidTr="00E03542">
        <w:trPr>
          <w:cantSplit/>
          <w:trHeight w:val="251"/>
          <w:jc w:val="center"/>
        </w:trPr>
        <w:tc>
          <w:tcPr>
            <w:tcW w:w="3373" w:type="dxa"/>
            <w:tcBorders>
              <w:top w:val="nil"/>
              <w:left w:val="single" w:sz="4" w:space="0" w:color="auto"/>
              <w:bottom w:val="nil"/>
              <w:right w:val="single" w:sz="4" w:space="0" w:color="auto"/>
            </w:tcBorders>
            <w:shd w:val="clear" w:color="auto" w:fill="FFFFFF"/>
            <w:tcMar>
              <w:top w:w="0" w:type="dxa"/>
              <w:left w:w="19" w:type="dxa"/>
              <w:bottom w:w="0" w:type="dxa"/>
              <w:right w:w="19" w:type="dxa"/>
            </w:tcMar>
            <w:hideMark/>
          </w:tcPr>
          <w:p w14:paraId="39EC7375" w14:textId="77777777" w:rsidR="00B439D5" w:rsidRDefault="00B439D5" w:rsidP="00E03542">
            <w:pPr>
              <w:pStyle w:val="CTRUData"/>
              <w:widowControl/>
              <w:spacing w:before="19" w:after="19"/>
              <w:rPr>
                <w:color w:val="000000"/>
                <w:sz w:val="20"/>
                <w:szCs w:val="20"/>
              </w:rPr>
            </w:pPr>
            <w:r>
              <w:rPr>
                <w:color w:val="000000"/>
                <w:sz w:val="20"/>
                <w:szCs w:val="20"/>
              </w:rPr>
              <w:t>Adjuvant</w:t>
            </w:r>
          </w:p>
        </w:tc>
        <w:tc>
          <w:tcPr>
            <w:tcW w:w="1368" w:type="dxa"/>
            <w:tcBorders>
              <w:top w:val="nil"/>
              <w:left w:val="single" w:sz="4" w:space="0" w:color="auto"/>
              <w:bottom w:val="nil"/>
              <w:right w:val="nil"/>
            </w:tcBorders>
            <w:shd w:val="clear" w:color="auto" w:fill="FFFFFF"/>
            <w:tcMar>
              <w:top w:w="0" w:type="dxa"/>
              <w:left w:w="19" w:type="dxa"/>
              <w:bottom w:w="0" w:type="dxa"/>
              <w:right w:w="19" w:type="dxa"/>
            </w:tcMar>
            <w:hideMark/>
          </w:tcPr>
          <w:p w14:paraId="08410E3C" w14:textId="77777777" w:rsidR="00B439D5" w:rsidRDefault="00B439D5" w:rsidP="00E03542">
            <w:pPr>
              <w:pStyle w:val="CTRUData"/>
              <w:widowControl/>
              <w:spacing w:before="19" w:after="19"/>
              <w:jc w:val="center"/>
              <w:rPr>
                <w:color w:val="000000"/>
                <w:sz w:val="20"/>
                <w:szCs w:val="20"/>
              </w:rPr>
            </w:pPr>
            <w:r>
              <w:rPr>
                <w:color w:val="000000"/>
                <w:sz w:val="20"/>
                <w:szCs w:val="20"/>
              </w:rPr>
              <w:t>0 (0.0%)</w:t>
            </w:r>
          </w:p>
        </w:tc>
        <w:tc>
          <w:tcPr>
            <w:tcW w:w="1208" w:type="dxa"/>
            <w:tcBorders>
              <w:top w:val="nil"/>
              <w:left w:val="nil"/>
              <w:bottom w:val="nil"/>
              <w:right w:val="nil"/>
            </w:tcBorders>
            <w:shd w:val="clear" w:color="auto" w:fill="FFFFFF"/>
            <w:tcMar>
              <w:top w:w="0" w:type="dxa"/>
              <w:left w:w="19" w:type="dxa"/>
              <w:bottom w:w="0" w:type="dxa"/>
              <w:right w:w="19" w:type="dxa"/>
            </w:tcMar>
            <w:hideMark/>
          </w:tcPr>
          <w:p w14:paraId="5DD1F4FC" w14:textId="77777777" w:rsidR="00B439D5" w:rsidRDefault="00B439D5" w:rsidP="00E03542">
            <w:pPr>
              <w:pStyle w:val="CTRUData"/>
              <w:widowControl/>
              <w:spacing w:before="19" w:after="19"/>
              <w:jc w:val="center"/>
              <w:rPr>
                <w:color w:val="000000"/>
                <w:sz w:val="20"/>
                <w:szCs w:val="20"/>
              </w:rPr>
            </w:pPr>
            <w:r>
              <w:rPr>
                <w:color w:val="000000"/>
                <w:sz w:val="20"/>
                <w:szCs w:val="20"/>
              </w:rPr>
              <w:t>0 (0.0%)</w:t>
            </w:r>
          </w:p>
        </w:tc>
        <w:tc>
          <w:tcPr>
            <w:tcW w:w="1134" w:type="dxa"/>
            <w:tcBorders>
              <w:top w:val="nil"/>
              <w:left w:val="nil"/>
              <w:bottom w:val="nil"/>
              <w:right w:val="single" w:sz="4" w:space="0" w:color="auto"/>
            </w:tcBorders>
            <w:shd w:val="clear" w:color="auto" w:fill="FFFFFF"/>
            <w:tcMar>
              <w:top w:w="0" w:type="dxa"/>
              <w:left w:w="19" w:type="dxa"/>
              <w:bottom w:w="0" w:type="dxa"/>
              <w:right w:w="19" w:type="dxa"/>
            </w:tcMar>
            <w:hideMark/>
          </w:tcPr>
          <w:p w14:paraId="35A6A513" w14:textId="77777777" w:rsidR="00B439D5" w:rsidRDefault="00B439D5" w:rsidP="00E03542">
            <w:pPr>
              <w:pStyle w:val="CTRUData"/>
              <w:widowControl/>
              <w:spacing w:before="19" w:after="19"/>
              <w:jc w:val="center"/>
              <w:rPr>
                <w:color w:val="000000"/>
                <w:sz w:val="20"/>
                <w:szCs w:val="20"/>
              </w:rPr>
            </w:pPr>
            <w:r>
              <w:rPr>
                <w:color w:val="000000"/>
                <w:sz w:val="20"/>
                <w:szCs w:val="20"/>
              </w:rPr>
              <w:t>0 (0.0%)</w:t>
            </w:r>
          </w:p>
        </w:tc>
        <w:tc>
          <w:tcPr>
            <w:tcW w:w="1417" w:type="dxa"/>
            <w:tcBorders>
              <w:top w:val="nil"/>
              <w:left w:val="single" w:sz="4" w:space="0" w:color="auto"/>
              <w:bottom w:val="nil"/>
              <w:right w:val="nil"/>
            </w:tcBorders>
            <w:shd w:val="clear" w:color="auto" w:fill="FFFFFF"/>
            <w:hideMark/>
          </w:tcPr>
          <w:p w14:paraId="4F13293A" w14:textId="77777777" w:rsidR="00B439D5" w:rsidRDefault="00B439D5" w:rsidP="00E03542">
            <w:pPr>
              <w:pStyle w:val="CTRUData"/>
              <w:widowControl/>
              <w:spacing w:before="19" w:after="19"/>
              <w:jc w:val="center"/>
              <w:rPr>
                <w:color w:val="000000"/>
                <w:sz w:val="20"/>
                <w:szCs w:val="20"/>
              </w:rPr>
            </w:pPr>
            <w:r>
              <w:rPr>
                <w:color w:val="000000"/>
                <w:sz w:val="20"/>
                <w:szCs w:val="20"/>
              </w:rPr>
              <w:t>0 (0.0%)</w:t>
            </w:r>
          </w:p>
        </w:tc>
        <w:tc>
          <w:tcPr>
            <w:tcW w:w="1134" w:type="dxa"/>
            <w:tcBorders>
              <w:top w:val="nil"/>
              <w:left w:val="nil"/>
              <w:bottom w:val="nil"/>
              <w:right w:val="nil"/>
            </w:tcBorders>
            <w:shd w:val="clear" w:color="auto" w:fill="FFFFFF"/>
            <w:hideMark/>
          </w:tcPr>
          <w:p w14:paraId="798F930E" w14:textId="77777777" w:rsidR="00B439D5" w:rsidRDefault="00B439D5" w:rsidP="00E03542">
            <w:pPr>
              <w:pStyle w:val="CTRUData"/>
              <w:widowControl/>
              <w:spacing w:before="19" w:after="19"/>
              <w:jc w:val="center"/>
              <w:rPr>
                <w:color w:val="000000"/>
                <w:sz w:val="20"/>
                <w:szCs w:val="20"/>
              </w:rPr>
            </w:pPr>
            <w:r>
              <w:rPr>
                <w:color w:val="000000"/>
                <w:sz w:val="20"/>
                <w:szCs w:val="20"/>
              </w:rPr>
              <w:t>0 (0.0%)</w:t>
            </w:r>
          </w:p>
        </w:tc>
        <w:tc>
          <w:tcPr>
            <w:tcW w:w="1134" w:type="dxa"/>
            <w:tcBorders>
              <w:top w:val="nil"/>
              <w:left w:val="nil"/>
              <w:bottom w:val="nil"/>
              <w:right w:val="single" w:sz="4" w:space="0" w:color="auto"/>
            </w:tcBorders>
            <w:shd w:val="clear" w:color="auto" w:fill="FFFFFF"/>
            <w:hideMark/>
          </w:tcPr>
          <w:p w14:paraId="13D1E14F" w14:textId="77777777" w:rsidR="00B439D5" w:rsidRDefault="00B439D5" w:rsidP="00E03542">
            <w:pPr>
              <w:pStyle w:val="CTRUData"/>
              <w:widowControl/>
              <w:spacing w:before="19" w:after="19"/>
              <w:jc w:val="center"/>
              <w:rPr>
                <w:color w:val="000000"/>
                <w:sz w:val="20"/>
                <w:szCs w:val="20"/>
              </w:rPr>
            </w:pPr>
            <w:r>
              <w:rPr>
                <w:color w:val="000000"/>
                <w:sz w:val="20"/>
                <w:szCs w:val="20"/>
              </w:rPr>
              <w:t>0 (0.0%)</w:t>
            </w:r>
          </w:p>
        </w:tc>
        <w:tc>
          <w:tcPr>
            <w:tcW w:w="1418" w:type="dxa"/>
            <w:tcBorders>
              <w:top w:val="nil"/>
              <w:left w:val="single" w:sz="4" w:space="0" w:color="auto"/>
              <w:bottom w:val="nil"/>
              <w:right w:val="nil"/>
            </w:tcBorders>
            <w:shd w:val="clear" w:color="auto" w:fill="FFFFFF"/>
            <w:hideMark/>
          </w:tcPr>
          <w:p w14:paraId="6D5AF839" w14:textId="77777777" w:rsidR="00B439D5" w:rsidRDefault="00B439D5" w:rsidP="00E03542">
            <w:pPr>
              <w:pStyle w:val="CTRUData"/>
              <w:widowControl/>
              <w:spacing w:before="19" w:after="19"/>
              <w:jc w:val="center"/>
              <w:rPr>
                <w:color w:val="000000"/>
                <w:sz w:val="20"/>
                <w:szCs w:val="20"/>
              </w:rPr>
            </w:pPr>
            <w:r>
              <w:rPr>
                <w:color w:val="000000"/>
                <w:sz w:val="20"/>
                <w:szCs w:val="20"/>
              </w:rPr>
              <w:t>0 (0.0%)</w:t>
            </w:r>
          </w:p>
        </w:tc>
        <w:tc>
          <w:tcPr>
            <w:tcW w:w="1276" w:type="dxa"/>
            <w:tcBorders>
              <w:top w:val="nil"/>
              <w:left w:val="nil"/>
              <w:bottom w:val="nil"/>
              <w:right w:val="nil"/>
            </w:tcBorders>
            <w:shd w:val="clear" w:color="auto" w:fill="FFFFFF"/>
            <w:hideMark/>
          </w:tcPr>
          <w:p w14:paraId="70B559D1" w14:textId="77777777" w:rsidR="00B439D5" w:rsidRDefault="00B439D5" w:rsidP="00E03542">
            <w:pPr>
              <w:pStyle w:val="CTRUData"/>
              <w:widowControl/>
              <w:spacing w:before="19" w:after="19"/>
              <w:jc w:val="center"/>
              <w:rPr>
                <w:color w:val="000000"/>
                <w:sz w:val="20"/>
                <w:szCs w:val="20"/>
              </w:rPr>
            </w:pPr>
            <w:r>
              <w:rPr>
                <w:color w:val="000000"/>
                <w:sz w:val="20"/>
                <w:szCs w:val="20"/>
              </w:rPr>
              <w:t>1 (1.5%)</w:t>
            </w:r>
          </w:p>
        </w:tc>
        <w:tc>
          <w:tcPr>
            <w:tcW w:w="1134" w:type="dxa"/>
            <w:tcBorders>
              <w:top w:val="nil"/>
              <w:left w:val="nil"/>
              <w:bottom w:val="nil"/>
              <w:right w:val="single" w:sz="4" w:space="0" w:color="auto"/>
            </w:tcBorders>
            <w:shd w:val="clear" w:color="auto" w:fill="FFFFFF"/>
            <w:hideMark/>
          </w:tcPr>
          <w:p w14:paraId="6F630895" w14:textId="77777777" w:rsidR="00B439D5" w:rsidRDefault="00B439D5" w:rsidP="00E03542">
            <w:pPr>
              <w:pStyle w:val="CTRUData"/>
              <w:widowControl/>
              <w:spacing w:before="19" w:after="19"/>
              <w:jc w:val="center"/>
              <w:rPr>
                <w:color w:val="000000"/>
                <w:sz w:val="20"/>
                <w:szCs w:val="20"/>
              </w:rPr>
            </w:pPr>
            <w:r>
              <w:rPr>
                <w:color w:val="000000"/>
                <w:sz w:val="20"/>
                <w:szCs w:val="20"/>
              </w:rPr>
              <w:t>1 (0.8%)</w:t>
            </w:r>
          </w:p>
        </w:tc>
      </w:tr>
      <w:tr w:rsidR="00B439D5" w14:paraId="3535061E" w14:textId="77777777" w:rsidTr="00E03542">
        <w:trPr>
          <w:cantSplit/>
          <w:trHeight w:val="251"/>
          <w:jc w:val="center"/>
        </w:trPr>
        <w:tc>
          <w:tcPr>
            <w:tcW w:w="3373" w:type="dxa"/>
            <w:tcBorders>
              <w:top w:val="nil"/>
              <w:left w:val="single" w:sz="4" w:space="0" w:color="auto"/>
              <w:bottom w:val="nil"/>
              <w:right w:val="single" w:sz="4" w:space="0" w:color="auto"/>
            </w:tcBorders>
            <w:shd w:val="clear" w:color="auto" w:fill="FFFFFF"/>
            <w:tcMar>
              <w:top w:w="0" w:type="dxa"/>
              <w:left w:w="19" w:type="dxa"/>
              <w:bottom w:w="0" w:type="dxa"/>
              <w:right w:w="19" w:type="dxa"/>
            </w:tcMar>
            <w:hideMark/>
          </w:tcPr>
          <w:p w14:paraId="1FC00763" w14:textId="77777777" w:rsidR="00B439D5" w:rsidRDefault="00B439D5" w:rsidP="00E03542">
            <w:pPr>
              <w:pStyle w:val="CTRUData"/>
              <w:widowControl/>
              <w:spacing w:before="19" w:after="19"/>
              <w:rPr>
                <w:color w:val="000000"/>
                <w:sz w:val="20"/>
                <w:szCs w:val="20"/>
              </w:rPr>
            </w:pPr>
            <w:r>
              <w:rPr>
                <w:color w:val="000000"/>
                <w:sz w:val="20"/>
                <w:szCs w:val="20"/>
              </w:rPr>
              <w:t>No medication</w:t>
            </w:r>
          </w:p>
        </w:tc>
        <w:tc>
          <w:tcPr>
            <w:tcW w:w="1368" w:type="dxa"/>
            <w:tcBorders>
              <w:top w:val="nil"/>
              <w:left w:val="single" w:sz="4" w:space="0" w:color="auto"/>
              <w:bottom w:val="nil"/>
              <w:right w:val="nil"/>
            </w:tcBorders>
            <w:shd w:val="clear" w:color="auto" w:fill="FFFFFF"/>
            <w:tcMar>
              <w:top w:w="0" w:type="dxa"/>
              <w:left w:w="19" w:type="dxa"/>
              <w:bottom w:w="0" w:type="dxa"/>
              <w:right w:w="19" w:type="dxa"/>
            </w:tcMar>
            <w:hideMark/>
          </w:tcPr>
          <w:p w14:paraId="18B77B56" w14:textId="77777777" w:rsidR="00B439D5" w:rsidRDefault="00B439D5" w:rsidP="00E03542">
            <w:pPr>
              <w:pStyle w:val="CTRUData"/>
              <w:widowControl/>
              <w:spacing w:before="19" w:after="19"/>
              <w:jc w:val="center"/>
              <w:rPr>
                <w:color w:val="000000"/>
                <w:sz w:val="20"/>
                <w:szCs w:val="20"/>
              </w:rPr>
            </w:pPr>
            <w:r>
              <w:rPr>
                <w:color w:val="000000"/>
                <w:sz w:val="20"/>
                <w:szCs w:val="20"/>
              </w:rPr>
              <w:t>0 (0.0%)</w:t>
            </w:r>
          </w:p>
        </w:tc>
        <w:tc>
          <w:tcPr>
            <w:tcW w:w="1208" w:type="dxa"/>
            <w:tcBorders>
              <w:top w:val="nil"/>
              <w:left w:val="nil"/>
              <w:bottom w:val="nil"/>
              <w:right w:val="nil"/>
            </w:tcBorders>
            <w:shd w:val="clear" w:color="auto" w:fill="FFFFFF"/>
            <w:tcMar>
              <w:top w:w="0" w:type="dxa"/>
              <w:left w:w="19" w:type="dxa"/>
              <w:bottom w:w="0" w:type="dxa"/>
              <w:right w:w="19" w:type="dxa"/>
            </w:tcMar>
            <w:hideMark/>
          </w:tcPr>
          <w:p w14:paraId="4F490FEF" w14:textId="77777777" w:rsidR="00B439D5" w:rsidRDefault="00B439D5" w:rsidP="00E03542">
            <w:pPr>
              <w:pStyle w:val="CTRUData"/>
              <w:widowControl/>
              <w:spacing w:before="19" w:after="19"/>
              <w:jc w:val="center"/>
              <w:rPr>
                <w:color w:val="000000"/>
                <w:sz w:val="20"/>
                <w:szCs w:val="20"/>
              </w:rPr>
            </w:pPr>
            <w:r>
              <w:rPr>
                <w:color w:val="000000"/>
                <w:sz w:val="20"/>
                <w:szCs w:val="20"/>
              </w:rPr>
              <w:t>1 (1.2%)</w:t>
            </w:r>
          </w:p>
        </w:tc>
        <w:tc>
          <w:tcPr>
            <w:tcW w:w="1134" w:type="dxa"/>
            <w:tcBorders>
              <w:top w:val="nil"/>
              <w:left w:val="nil"/>
              <w:bottom w:val="nil"/>
              <w:right w:val="single" w:sz="4" w:space="0" w:color="auto"/>
            </w:tcBorders>
            <w:shd w:val="clear" w:color="auto" w:fill="FFFFFF"/>
            <w:tcMar>
              <w:top w:w="0" w:type="dxa"/>
              <w:left w:w="19" w:type="dxa"/>
              <w:bottom w:w="0" w:type="dxa"/>
              <w:right w:w="19" w:type="dxa"/>
            </w:tcMar>
            <w:hideMark/>
          </w:tcPr>
          <w:p w14:paraId="71790A4A" w14:textId="77777777" w:rsidR="00B439D5" w:rsidRDefault="00B439D5" w:rsidP="00E03542">
            <w:pPr>
              <w:pStyle w:val="CTRUData"/>
              <w:widowControl/>
              <w:spacing w:before="19" w:after="19"/>
              <w:jc w:val="center"/>
              <w:rPr>
                <w:color w:val="000000"/>
                <w:sz w:val="20"/>
                <w:szCs w:val="20"/>
              </w:rPr>
            </w:pPr>
            <w:r>
              <w:rPr>
                <w:color w:val="000000"/>
                <w:sz w:val="20"/>
                <w:szCs w:val="20"/>
              </w:rPr>
              <w:t>1 (0.6%)</w:t>
            </w:r>
          </w:p>
        </w:tc>
        <w:tc>
          <w:tcPr>
            <w:tcW w:w="1417" w:type="dxa"/>
            <w:tcBorders>
              <w:top w:val="nil"/>
              <w:left w:val="single" w:sz="4" w:space="0" w:color="auto"/>
              <w:bottom w:val="nil"/>
              <w:right w:val="nil"/>
            </w:tcBorders>
            <w:shd w:val="clear" w:color="auto" w:fill="FFFFFF"/>
            <w:hideMark/>
          </w:tcPr>
          <w:p w14:paraId="07CD0ED5" w14:textId="77777777" w:rsidR="00B439D5" w:rsidRDefault="00B439D5" w:rsidP="00E03542">
            <w:pPr>
              <w:pStyle w:val="CTRUData"/>
              <w:widowControl/>
              <w:spacing w:before="19" w:after="19"/>
              <w:jc w:val="center"/>
              <w:rPr>
                <w:color w:val="000000"/>
                <w:sz w:val="20"/>
                <w:szCs w:val="20"/>
              </w:rPr>
            </w:pPr>
            <w:r>
              <w:rPr>
                <w:color w:val="000000"/>
                <w:sz w:val="20"/>
                <w:szCs w:val="20"/>
              </w:rPr>
              <w:t>1 (1.4%)</w:t>
            </w:r>
          </w:p>
        </w:tc>
        <w:tc>
          <w:tcPr>
            <w:tcW w:w="1134" w:type="dxa"/>
            <w:tcBorders>
              <w:top w:val="nil"/>
              <w:left w:val="nil"/>
              <w:bottom w:val="nil"/>
              <w:right w:val="nil"/>
            </w:tcBorders>
            <w:shd w:val="clear" w:color="auto" w:fill="FFFFFF"/>
            <w:hideMark/>
          </w:tcPr>
          <w:p w14:paraId="66697192" w14:textId="77777777" w:rsidR="00B439D5" w:rsidRDefault="00B439D5" w:rsidP="00E03542">
            <w:pPr>
              <w:pStyle w:val="CTRUData"/>
              <w:widowControl/>
              <w:spacing w:before="19" w:after="19"/>
              <w:jc w:val="center"/>
              <w:rPr>
                <w:color w:val="000000"/>
                <w:sz w:val="20"/>
                <w:szCs w:val="20"/>
              </w:rPr>
            </w:pPr>
            <w:r>
              <w:rPr>
                <w:color w:val="000000"/>
                <w:sz w:val="20"/>
                <w:szCs w:val="20"/>
              </w:rPr>
              <w:t>3 (4.1%)</w:t>
            </w:r>
          </w:p>
        </w:tc>
        <w:tc>
          <w:tcPr>
            <w:tcW w:w="1134" w:type="dxa"/>
            <w:tcBorders>
              <w:top w:val="nil"/>
              <w:left w:val="nil"/>
              <w:bottom w:val="nil"/>
              <w:right w:val="single" w:sz="4" w:space="0" w:color="auto"/>
            </w:tcBorders>
            <w:shd w:val="clear" w:color="auto" w:fill="FFFFFF"/>
            <w:hideMark/>
          </w:tcPr>
          <w:p w14:paraId="1A79E539" w14:textId="77777777" w:rsidR="00B439D5" w:rsidRDefault="00B439D5" w:rsidP="00E03542">
            <w:pPr>
              <w:pStyle w:val="CTRUData"/>
              <w:widowControl/>
              <w:spacing w:before="19" w:after="19"/>
              <w:jc w:val="center"/>
              <w:rPr>
                <w:color w:val="000000"/>
                <w:sz w:val="20"/>
                <w:szCs w:val="20"/>
              </w:rPr>
            </w:pPr>
            <w:r>
              <w:rPr>
                <w:color w:val="000000"/>
                <w:sz w:val="20"/>
                <w:szCs w:val="20"/>
              </w:rPr>
              <w:t>4 (2.8%)</w:t>
            </w:r>
          </w:p>
        </w:tc>
        <w:tc>
          <w:tcPr>
            <w:tcW w:w="1418" w:type="dxa"/>
            <w:tcBorders>
              <w:top w:val="nil"/>
              <w:left w:val="single" w:sz="4" w:space="0" w:color="auto"/>
              <w:bottom w:val="nil"/>
              <w:right w:val="nil"/>
            </w:tcBorders>
            <w:shd w:val="clear" w:color="auto" w:fill="FFFFFF"/>
            <w:hideMark/>
          </w:tcPr>
          <w:p w14:paraId="44AFFC87" w14:textId="77777777" w:rsidR="00B439D5" w:rsidRDefault="00B439D5" w:rsidP="00E03542">
            <w:pPr>
              <w:pStyle w:val="CTRUData"/>
              <w:widowControl/>
              <w:spacing w:before="19" w:after="19"/>
              <w:jc w:val="center"/>
              <w:rPr>
                <w:color w:val="000000"/>
                <w:sz w:val="20"/>
                <w:szCs w:val="20"/>
              </w:rPr>
            </w:pPr>
            <w:r>
              <w:rPr>
                <w:color w:val="000000"/>
                <w:sz w:val="20"/>
                <w:szCs w:val="20"/>
              </w:rPr>
              <w:t>1 (1.6%)</w:t>
            </w:r>
          </w:p>
        </w:tc>
        <w:tc>
          <w:tcPr>
            <w:tcW w:w="1276" w:type="dxa"/>
            <w:tcBorders>
              <w:top w:val="nil"/>
              <w:left w:val="nil"/>
              <w:bottom w:val="nil"/>
              <w:right w:val="nil"/>
            </w:tcBorders>
            <w:shd w:val="clear" w:color="auto" w:fill="FFFFFF"/>
            <w:hideMark/>
          </w:tcPr>
          <w:p w14:paraId="2E27A348" w14:textId="77777777" w:rsidR="00B439D5" w:rsidRDefault="00B439D5" w:rsidP="00E03542">
            <w:pPr>
              <w:pStyle w:val="CTRUData"/>
              <w:widowControl/>
              <w:spacing w:before="19" w:after="19"/>
              <w:jc w:val="center"/>
              <w:rPr>
                <w:color w:val="000000"/>
                <w:sz w:val="20"/>
                <w:szCs w:val="20"/>
              </w:rPr>
            </w:pPr>
            <w:r>
              <w:rPr>
                <w:color w:val="000000"/>
                <w:sz w:val="20"/>
                <w:szCs w:val="20"/>
              </w:rPr>
              <w:t>3 (4.5%)</w:t>
            </w:r>
          </w:p>
        </w:tc>
        <w:tc>
          <w:tcPr>
            <w:tcW w:w="1134" w:type="dxa"/>
            <w:tcBorders>
              <w:top w:val="nil"/>
              <w:left w:val="nil"/>
              <w:bottom w:val="nil"/>
              <w:right w:val="single" w:sz="4" w:space="0" w:color="auto"/>
            </w:tcBorders>
            <w:shd w:val="clear" w:color="auto" w:fill="FFFFFF"/>
            <w:hideMark/>
          </w:tcPr>
          <w:p w14:paraId="273BD240" w14:textId="77777777" w:rsidR="00B439D5" w:rsidRDefault="00B439D5" w:rsidP="00E03542">
            <w:pPr>
              <w:pStyle w:val="CTRUData"/>
              <w:widowControl/>
              <w:spacing w:before="19" w:after="19"/>
              <w:jc w:val="center"/>
              <w:rPr>
                <w:color w:val="000000"/>
                <w:sz w:val="20"/>
                <w:szCs w:val="20"/>
              </w:rPr>
            </w:pPr>
            <w:r>
              <w:rPr>
                <w:color w:val="000000"/>
                <w:sz w:val="20"/>
                <w:szCs w:val="20"/>
              </w:rPr>
              <w:t>4 (3.1%)</w:t>
            </w:r>
          </w:p>
        </w:tc>
      </w:tr>
      <w:tr w:rsidR="00B439D5" w14:paraId="253700B4" w14:textId="77777777" w:rsidTr="00E03542">
        <w:trPr>
          <w:cantSplit/>
          <w:trHeight w:val="251"/>
          <w:jc w:val="center"/>
        </w:trPr>
        <w:tc>
          <w:tcPr>
            <w:tcW w:w="3373" w:type="dxa"/>
            <w:tcBorders>
              <w:top w:val="nil"/>
              <w:left w:val="single" w:sz="4" w:space="0" w:color="auto"/>
              <w:bottom w:val="nil"/>
              <w:right w:val="single" w:sz="4" w:space="0" w:color="auto"/>
            </w:tcBorders>
            <w:shd w:val="clear" w:color="auto" w:fill="FFFFFF"/>
            <w:tcMar>
              <w:top w:w="0" w:type="dxa"/>
              <w:left w:w="19" w:type="dxa"/>
              <w:bottom w:w="0" w:type="dxa"/>
              <w:right w:w="19" w:type="dxa"/>
            </w:tcMar>
            <w:hideMark/>
          </w:tcPr>
          <w:p w14:paraId="61F7C4E1" w14:textId="77777777" w:rsidR="00B439D5" w:rsidRDefault="00B439D5" w:rsidP="00E03542">
            <w:pPr>
              <w:pStyle w:val="CTRUData"/>
              <w:widowControl/>
              <w:spacing w:before="19" w:after="19"/>
              <w:rPr>
                <w:color w:val="000000"/>
                <w:sz w:val="20"/>
                <w:szCs w:val="20"/>
              </w:rPr>
            </w:pPr>
            <w:r>
              <w:rPr>
                <w:color w:val="000000"/>
                <w:sz w:val="20"/>
                <w:szCs w:val="20"/>
              </w:rPr>
              <w:t>Missing</w:t>
            </w:r>
          </w:p>
        </w:tc>
        <w:tc>
          <w:tcPr>
            <w:tcW w:w="1368" w:type="dxa"/>
            <w:tcBorders>
              <w:top w:val="nil"/>
              <w:left w:val="single" w:sz="4" w:space="0" w:color="auto"/>
              <w:bottom w:val="nil"/>
              <w:right w:val="nil"/>
            </w:tcBorders>
            <w:shd w:val="clear" w:color="auto" w:fill="FFFFFF"/>
            <w:tcMar>
              <w:top w:w="0" w:type="dxa"/>
              <w:left w:w="19" w:type="dxa"/>
              <w:bottom w:w="0" w:type="dxa"/>
              <w:right w:w="19" w:type="dxa"/>
            </w:tcMar>
            <w:hideMark/>
          </w:tcPr>
          <w:p w14:paraId="132FFD68" w14:textId="77777777" w:rsidR="00B439D5" w:rsidRDefault="00B439D5" w:rsidP="00E03542">
            <w:pPr>
              <w:pStyle w:val="CTRUData"/>
              <w:widowControl/>
              <w:spacing w:before="19" w:after="19"/>
              <w:jc w:val="center"/>
              <w:rPr>
                <w:color w:val="000000"/>
                <w:sz w:val="20"/>
                <w:szCs w:val="20"/>
              </w:rPr>
            </w:pPr>
            <w:r>
              <w:rPr>
                <w:color w:val="000000"/>
                <w:sz w:val="20"/>
                <w:szCs w:val="20"/>
              </w:rPr>
              <w:t>0</w:t>
            </w:r>
          </w:p>
        </w:tc>
        <w:tc>
          <w:tcPr>
            <w:tcW w:w="1208" w:type="dxa"/>
            <w:tcBorders>
              <w:top w:val="nil"/>
              <w:left w:val="nil"/>
              <w:bottom w:val="nil"/>
              <w:right w:val="nil"/>
            </w:tcBorders>
            <w:shd w:val="clear" w:color="auto" w:fill="FFFFFF"/>
            <w:tcMar>
              <w:top w:w="0" w:type="dxa"/>
              <w:left w:w="19" w:type="dxa"/>
              <w:bottom w:w="0" w:type="dxa"/>
              <w:right w:w="19" w:type="dxa"/>
            </w:tcMar>
            <w:hideMark/>
          </w:tcPr>
          <w:p w14:paraId="6F6BB521" w14:textId="77777777" w:rsidR="00B439D5" w:rsidRDefault="00B439D5" w:rsidP="00E03542">
            <w:pPr>
              <w:pStyle w:val="CTRUData"/>
              <w:widowControl/>
              <w:spacing w:before="19" w:after="19"/>
              <w:jc w:val="center"/>
              <w:rPr>
                <w:color w:val="000000"/>
                <w:sz w:val="20"/>
                <w:szCs w:val="20"/>
              </w:rPr>
            </w:pPr>
            <w:r>
              <w:rPr>
                <w:color w:val="000000"/>
                <w:sz w:val="20"/>
                <w:szCs w:val="20"/>
              </w:rPr>
              <w:t>0</w:t>
            </w:r>
          </w:p>
        </w:tc>
        <w:tc>
          <w:tcPr>
            <w:tcW w:w="1134" w:type="dxa"/>
            <w:tcBorders>
              <w:top w:val="nil"/>
              <w:left w:val="nil"/>
              <w:bottom w:val="nil"/>
              <w:right w:val="single" w:sz="4" w:space="0" w:color="auto"/>
            </w:tcBorders>
            <w:shd w:val="clear" w:color="auto" w:fill="FFFFFF"/>
            <w:tcMar>
              <w:top w:w="0" w:type="dxa"/>
              <w:left w:w="19" w:type="dxa"/>
              <w:bottom w:w="0" w:type="dxa"/>
              <w:right w:w="19" w:type="dxa"/>
            </w:tcMar>
            <w:hideMark/>
          </w:tcPr>
          <w:p w14:paraId="53AF8648" w14:textId="77777777" w:rsidR="00B439D5" w:rsidRDefault="00B439D5" w:rsidP="00E03542">
            <w:pPr>
              <w:pStyle w:val="CTRUData"/>
              <w:widowControl/>
              <w:spacing w:before="19" w:after="19"/>
              <w:jc w:val="center"/>
              <w:rPr>
                <w:color w:val="000000"/>
                <w:sz w:val="20"/>
                <w:szCs w:val="20"/>
              </w:rPr>
            </w:pPr>
            <w:r>
              <w:rPr>
                <w:color w:val="000000"/>
                <w:sz w:val="20"/>
                <w:szCs w:val="20"/>
              </w:rPr>
              <w:t>0</w:t>
            </w:r>
          </w:p>
        </w:tc>
        <w:tc>
          <w:tcPr>
            <w:tcW w:w="1417" w:type="dxa"/>
            <w:tcBorders>
              <w:top w:val="nil"/>
              <w:left w:val="single" w:sz="4" w:space="0" w:color="auto"/>
              <w:bottom w:val="nil"/>
              <w:right w:val="nil"/>
            </w:tcBorders>
            <w:shd w:val="clear" w:color="auto" w:fill="FFFFFF"/>
            <w:hideMark/>
          </w:tcPr>
          <w:p w14:paraId="3C6C8592" w14:textId="77777777" w:rsidR="00B439D5" w:rsidRDefault="00B439D5" w:rsidP="00E03542">
            <w:pPr>
              <w:pStyle w:val="CTRUData"/>
              <w:widowControl/>
              <w:spacing w:before="19" w:after="19"/>
              <w:jc w:val="center"/>
              <w:rPr>
                <w:color w:val="000000"/>
                <w:sz w:val="20"/>
                <w:szCs w:val="20"/>
              </w:rPr>
            </w:pPr>
            <w:r>
              <w:rPr>
                <w:color w:val="000000"/>
                <w:sz w:val="20"/>
                <w:szCs w:val="20"/>
              </w:rPr>
              <w:t>8</w:t>
            </w:r>
          </w:p>
        </w:tc>
        <w:tc>
          <w:tcPr>
            <w:tcW w:w="1134" w:type="dxa"/>
            <w:tcBorders>
              <w:top w:val="nil"/>
              <w:left w:val="nil"/>
              <w:bottom w:val="nil"/>
              <w:right w:val="nil"/>
            </w:tcBorders>
            <w:shd w:val="clear" w:color="auto" w:fill="FFFFFF"/>
            <w:hideMark/>
          </w:tcPr>
          <w:p w14:paraId="559003C7" w14:textId="77777777" w:rsidR="00B439D5" w:rsidRDefault="00B439D5" w:rsidP="00E03542">
            <w:pPr>
              <w:pStyle w:val="CTRUData"/>
              <w:widowControl/>
              <w:spacing w:before="19" w:after="19"/>
              <w:jc w:val="center"/>
              <w:rPr>
                <w:color w:val="000000"/>
                <w:sz w:val="20"/>
                <w:szCs w:val="20"/>
              </w:rPr>
            </w:pPr>
            <w:r>
              <w:rPr>
                <w:color w:val="000000"/>
                <w:sz w:val="20"/>
                <w:szCs w:val="20"/>
              </w:rPr>
              <w:t>8</w:t>
            </w:r>
          </w:p>
        </w:tc>
        <w:tc>
          <w:tcPr>
            <w:tcW w:w="1134" w:type="dxa"/>
            <w:tcBorders>
              <w:top w:val="nil"/>
              <w:left w:val="nil"/>
              <w:bottom w:val="nil"/>
              <w:right w:val="single" w:sz="4" w:space="0" w:color="auto"/>
            </w:tcBorders>
            <w:shd w:val="clear" w:color="auto" w:fill="FFFFFF"/>
            <w:hideMark/>
          </w:tcPr>
          <w:p w14:paraId="48C7F5FA" w14:textId="77777777" w:rsidR="00B439D5" w:rsidRDefault="00B439D5" w:rsidP="00E03542">
            <w:pPr>
              <w:pStyle w:val="CTRUData"/>
              <w:widowControl/>
              <w:spacing w:before="19" w:after="19"/>
              <w:jc w:val="center"/>
              <w:rPr>
                <w:color w:val="000000"/>
                <w:sz w:val="20"/>
                <w:szCs w:val="20"/>
              </w:rPr>
            </w:pPr>
            <w:r>
              <w:rPr>
                <w:color w:val="000000"/>
                <w:sz w:val="20"/>
                <w:szCs w:val="20"/>
              </w:rPr>
              <w:t>16</w:t>
            </w:r>
          </w:p>
        </w:tc>
        <w:tc>
          <w:tcPr>
            <w:tcW w:w="1418" w:type="dxa"/>
            <w:tcBorders>
              <w:top w:val="nil"/>
              <w:left w:val="single" w:sz="4" w:space="0" w:color="auto"/>
              <w:bottom w:val="nil"/>
              <w:right w:val="nil"/>
            </w:tcBorders>
            <w:shd w:val="clear" w:color="auto" w:fill="FFFFFF"/>
            <w:hideMark/>
          </w:tcPr>
          <w:p w14:paraId="483605B9" w14:textId="77777777" w:rsidR="00B439D5" w:rsidRDefault="00B439D5" w:rsidP="00E03542">
            <w:pPr>
              <w:pStyle w:val="CTRUData"/>
              <w:widowControl/>
              <w:spacing w:before="19" w:after="19"/>
              <w:jc w:val="center"/>
              <w:rPr>
                <w:color w:val="000000"/>
                <w:sz w:val="20"/>
                <w:szCs w:val="20"/>
              </w:rPr>
            </w:pPr>
            <w:r>
              <w:rPr>
                <w:color w:val="000000"/>
                <w:sz w:val="20"/>
                <w:szCs w:val="20"/>
              </w:rPr>
              <w:t>16</w:t>
            </w:r>
          </w:p>
        </w:tc>
        <w:tc>
          <w:tcPr>
            <w:tcW w:w="1276" w:type="dxa"/>
            <w:tcBorders>
              <w:top w:val="nil"/>
              <w:left w:val="nil"/>
              <w:bottom w:val="nil"/>
              <w:right w:val="nil"/>
            </w:tcBorders>
            <w:shd w:val="clear" w:color="auto" w:fill="FFFFFF"/>
            <w:hideMark/>
          </w:tcPr>
          <w:p w14:paraId="15C6873E" w14:textId="77777777" w:rsidR="00B439D5" w:rsidRDefault="00B439D5" w:rsidP="00E03542">
            <w:pPr>
              <w:pStyle w:val="CTRUData"/>
              <w:widowControl/>
              <w:spacing w:before="19" w:after="19"/>
              <w:jc w:val="center"/>
              <w:rPr>
                <w:color w:val="000000"/>
                <w:sz w:val="20"/>
                <w:szCs w:val="20"/>
              </w:rPr>
            </w:pPr>
            <w:r>
              <w:rPr>
                <w:color w:val="000000"/>
                <w:sz w:val="20"/>
                <w:szCs w:val="20"/>
              </w:rPr>
              <w:t>14</w:t>
            </w:r>
          </w:p>
        </w:tc>
        <w:tc>
          <w:tcPr>
            <w:tcW w:w="1134" w:type="dxa"/>
            <w:tcBorders>
              <w:top w:val="nil"/>
              <w:left w:val="nil"/>
              <w:bottom w:val="nil"/>
              <w:right w:val="single" w:sz="4" w:space="0" w:color="auto"/>
            </w:tcBorders>
            <w:shd w:val="clear" w:color="auto" w:fill="FFFFFF"/>
            <w:hideMark/>
          </w:tcPr>
          <w:p w14:paraId="60DA3216" w14:textId="77777777" w:rsidR="00B439D5" w:rsidRDefault="00B439D5" w:rsidP="00E03542">
            <w:pPr>
              <w:pStyle w:val="CTRUData"/>
              <w:widowControl/>
              <w:spacing w:before="19" w:after="19"/>
              <w:jc w:val="center"/>
              <w:rPr>
                <w:color w:val="000000"/>
                <w:sz w:val="20"/>
                <w:szCs w:val="20"/>
              </w:rPr>
            </w:pPr>
            <w:r>
              <w:rPr>
                <w:color w:val="000000"/>
                <w:sz w:val="20"/>
                <w:szCs w:val="20"/>
              </w:rPr>
              <w:t>30</w:t>
            </w:r>
          </w:p>
        </w:tc>
      </w:tr>
      <w:tr w:rsidR="00B439D5" w14:paraId="4744A9B7" w14:textId="77777777" w:rsidTr="00E03542">
        <w:trPr>
          <w:cantSplit/>
          <w:trHeight w:val="251"/>
          <w:jc w:val="center"/>
        </w:trPr>
        <w:tc>
          <w:tcPr>
            <w:tcW w:w="3373" w:type="dxa"/>
            <w:tcBorders>
              <w:top w:val="nil"/>
              <w:left w:val="single" w:sz="4" w:space="0" w:color="auto"/>
              <w:bottom w:val="nil"/>
              <w:right w:val="single" w:sz="4" w:space="0" w:color="auto"/>
            </w:tcBorders>
            <w:shd w:val="clear" w:color="auto" w:fill="FFFFFF"/>
            <w:tcMar>
              <w:top w:w="0" w:type="dxa"/>
              <w:left w:w="19" w:type="dxa"/>
              <w:bottom w:w="0" w:type="dxa"/>
              <w:right w:w="19" w:type="dxa"/>
            </w:tcMar>
          </w:tcPr>
          <w:p w14:paraId="4375995E" w14:textId="77777777" w:rsidR="00B439D5" w:rsidRDefault="00B439D5" w:rsidP="00E03542">
            <w:pPr>
              <w:pStyle w:val="CTRUData"/>
              <w:widowControl/>
              <w:spacing w:before="19" w:after="19"/>
              <w:rPr>
                <w:b/>
                <w:bCs/>
                <w:color w:val="000000"/>
                <w:sz w:val="20"/>
                <w:szCs w:val="20"/>
              </w:rPr>
            </w:pPr>
          </w:p>
        </w:tc>
        <w:tc>
          <w:tcPr>
            <w:tcW w:w="1368" w:type="dxa"/>
            <w:tcBorders>
              <w:top w:val="nil"/>
              <w:left w:val="single" w:sz="4" w:space="0" w:color="auto"/>
              <w:bottom w:val="nil"/>
              <w:right w:val="nil"/>
            </w:tcBorders>
            <w:shd w:val="clear" w:color="auto" w:fill="FFFFFF"/>
            <w:tcMar>
              <w:top w:w="0" w:type="dxa"/>
              <w:left w:w="19" w:type="dxa"/>
              <w:bottom w:w="0" w:type="dxa"/>
              <w:right w:w="19" w:type="dxa"/>
            </w:tcMar>
          </w:tcPr>
          <w:p w14:paraId="5E2CB341" w14:textId="77777777" w:rsidR="00B439D5" w:rsidRDefault="00B439D5" w:rsidP="00E03542">
            <w:pPr>
              <w:pStyle w:val="CTRUData"/>
              <w:widowControl/>
              <w:spacing w:before="19" w:after="19"/>
              <w:jc w:val="center"/>
              <w:rPr>
                <w:color w:val="000000"/>
                <w:sz w:val="20"/>
                <w:szCs w:val="20"/>
              </w:rPr>
            </w:pPr>
          </w:p>
        </w:tc>
        <w:tc>
          <w:tcPr>
            <w:tcW w:w="1208" w:type="dxa"/>
            <w:tcBorders>
              <w:top w:val="nil"/>
              <w:left w:val="nil"/>
              <w:bottom w:val="nil"/>
              <w:right w:val="nil"/>
            </w:tcBorders>
            <w:shd w:val="clear" w:color="auto" w:fill="FFFFFF"/>
            <w:tcMar>
              <w:top w:w="0" w:type="dxa"/>
              <w:left w:w="19" w:type="dxa"/>
              <w:bottom w:w="0" w:type="dxa"/>
              <w:right w:w="19" w:type="dxa"/>
            </w:tcMar>
          </w:tcPr>
          <w:p w14:paraId="6A971AD1" w14:textId="77777777" w:rsidR="00B439D5" w:rsidRDefault="00B439D5" w:rsidP="00E03542">
            <w:pPr>
              <w:pStyle w:val="CTRUData"/>
              <w:widowControl/>
              <w:spacing w:before="19" w:after="19"/>
              <w:jc w:val="center"/>
              <w:rPr>
                <w:color w:val="000000"/>
                <w:sz w:val="20"/>
                <w:szCs w:val="20"/>
              </w:rPr>
            </w:pPr>
          </w:p>
        </w:tc>
        <w:tc>
          <w:tcPr>
            <w:tcW w:w="1134" w:type="dxa"/>
            <w:tcBorders>
              <w:top w:val="nil"/>
              <w:left w:val="nil"/>
              <w:bottom w:val="nil"/>
              <w:right w:val="single" w:sz="4" w:space="0" w:color="auto"/>
            </w:tcBorders>
            <w:shd w:val="clear" w:color="auto" w:fill="FFFFFF"/>
            <w:tcMar>
              <w:top w:w="0" w:type="dxa"/>
              <w:left w:w="19" w:type="dxa"/>
              <w:bottom w:w="0" w:type="dxa"/>
              <w:right w:w="19" w:type="dxa"/>
            </w:tcMar>
          </w:tcPr>
          <w:p w14:paraId="7E4E85DF" w14:textId="77777777" w:rsidR="00B439D5" w:rsidRDefault="00B439D5" w:rsidP="00E03542">
            <w:pPr>
              <w:pStyle w:val="CTRUData"/>
              <w:widowControl/>
              <w:spacing w:before="19" w:after="19"/>
              <w:jc w:val="center"/>
              <w:rPr>
                <w:color w:val="000000"/>
                <w:sz w:val="20"/>
                <w:szCs w:val="20"/>
              </w:rPr>
            </w:pPr>
          </w:p>
        </w:tc>
        <w:tc>
          <w:tcPr>
            <w:tcW w:w="1417" w:type="dxa"/>
            <w:tcBorders>
              <w:top w:val="nil"/>
              <w:left w:val="single" w:sz="4" w:space="0" w:color="auto"/>
              <w:bottom w:val="nil"/>
              <w:right w:val="nil"/>
            </w:tcBorders>
            <w:shd w:val="clear" w:color="auto" w:fill="FFFFFF"/>
          </w:tcPr>
          <w:p w14:paraId="1C009A51" w14:textId="77777777" w:rsidR="00B439D5" w:rsidRDefault="00B439D5" w:rsidP="00E03542">
            <w:pPr>
              <w:pStyle w:val="CTRUData"/>
              <w:widowControl/>
              <w:spacing w:before="19" w:after="19"/>
              <w:jc w:val="center"/>
              <w:rPr>
                <w:color w:val="000000"/>
                <w:sz w:val="20"/>
                <w:szCs w:val="20"/>
              </w:rPr>
            </w:pPr>
          </w:p>
        </w:tc>
        <w:tc>
          <w:tcPr>
            <w:tcW w:w="1134" w:type="dxa"/>
            <w:tcBorders>
              <w:top w:val="nil"/>
              <w:left w:val="nil"/>
              <w:bottom w:val="nil"/>
              <w:right w:val="nil"/>
            </w:tcBorders>
            <w:shd w:val="clear" w:color="auto" w:fill="FFFFFF"/>
          </w:tcPr>
          <w:p w14:paraId="28DCB8F7" w14:textId="77777777" w:rsidR="00B439D5" w:rsidRDefault="00B439D5" w:rsidP="00E03542">
            <w:pPr>
              <w:pStyle w:val="CTRUData"/>
              <w:widowControl/>
              <w:spacing w:before="19" w:after="19"/>
              <w:jc w:val="center"/>
              <w:rPr>
                <w:color w:val="000000"/>
                <w:sz w:val="20"/>
                <w:szCs w:val="20"/>
              </w:rPr>
            </w:pPr>
          </w:p>
        </w:tc>
        <w:tc>
          <w:tcPr>
            <w:tcW w:w="1134" w:type="dxa"/>
            <w:tcBorders>
              <w:top w:val="nil"/>
              <w:left w:val="nil"/>
              <w:bottom w:val="nil"/>
              <w:right w:val="single" w:sz="4" w:space="0" w:color="auto"/>
            </w:tcBorders>
            <w:shd w:val="clear" w:color="auto" w:fill="FFFFFF"/>
          </w:tcPr>
          <w:p w14:paraId="6416B0FC" w14:textId="77777777" w:rsidR="00B439D5" w:rsidRDefault="00B439D5" w:rsidP="00E03542">
            <w:pPr>
              <w:pStyle w:val="CTRUData"/>
              <w:widowControl/>
              <w:spacing w:before="19" w:after="19"/>
              <w:jc w:val="center"/>
              <w:rPr>
                <w:color w:val="000000"/>
                <w:sz w:val="20"/>
                <w:szCs w:val="20"/>
              </w:rPr>
            </w:pPr>
          </w:p>
        </w:tc>
        <w:tc>
          <w:tcPr>
            <w:tcW w:w="1418" w:type="dxa"/>
            <w:tcBorders>
              <w:top w:val="nil"/>
              <w:left w:val="single" w:sz="4" w:space="0" w:color="auto"/>
              <w:bottom w:val="nil"/>
              <w:right w:val="nil"/>
            </w:tcBorders>
            <w:shd w:val="clear" w:color="auto" w:fill="FFFFFF"/>
          </w:tcPr>
          <w:p w14:paraId="051EBC08" w14:textId="77777777" w:rsidR="00B439D5" w:rsidRDefault="00B439D5" w:rsidP="00E03542">
            <w:pPr>
              <w:pStyle w:val="CTRUData"/>
              <w:widowControl/>
              <w:spacing w:before="19" w:after="19"/>
              <w:jc w:val="center"/>
              <w:rPr>
                <w:color w:val="000000"/>
                <w:sz w:val="20"/>
                <w:szCs w:val="20"/>
              </w:rPr>
            </w:pPr>
          </w:p>
        </w:tc>
        <w:tc>
          <w:tcPr>
            <w:tcW w:w="1276" w:type="dxa"/>
            <w:tcBorders>
              <w:top w:val="nil"/>
              <w:left w:val="nil"/>
              <w:bottom w:val="nil"/>
              <w:right w:val="nil"/>
            </w:tcBorders>
            <w:shd w:val="clear" w:color="auto" w:fill="FFFFFF"/>
          </w:tcPr>
          <w:p w14:paraId="09823EE7" w14:textId="77777777" w:rsidR="00B439D5" w:rsidRDefault="00B439D5" w:rsidP="00E03542">
            <w:pPr>
              <w:pStyle w:val="CTRUData"/>
              <w:widowControl/>
              <w:spacing w:before="19" w:after="19"/>
              <w:jc w:val="center"/>
              <w:rPr>
                <w:color w:val="000000"/>
                <w:sz w:val="20"/>
                <w:szCs w:val="20"/>
              </w:rPr>
            </w:pPr>
          </w:p>
        </w:tc>
        <w:tc>
          <w:tcPr>
            <w:tcW w:w="1134" w:type="dxa"/>
            <w:tcBorders>
              <w:top w:val="nil"/>
              <w:left w:val="nil"/>
              <w:bottom w:val="nil"/>
              <w:right w:val="single" w:sz="4" w:space="0" w:color="auto"/>
            </w:tcBorders>
            <w:shd w:val="clear" w:color="auto" w:fill="FFFFFF"/>
          </w:tcPr>
          <w:p w14:paraId="2C1A9C61" w14:textId="77777777" w:rsidR="00B439D5" w:rsidRDefault="00B439D5" w:rsidP="00E03542">
            <w:pPr>
              <w:pStyle w:val="CTRUData"/>
              <w:widowControl/>
              <w:spacing w:before="19" w:after="19"/>
              <w:jc w:val="center"/>
              <w:rPr>
                <w:color w:val="000000"/>
                <w:sz w:val="20"/>
                <w:szCs w:val="20"/>
              </w:rPr>
            </w:pPr>
          </w:p>
        </w:tc>
      </w:tr>
      <w:tr w:rsidR="00B439D5" w14:paraId="07DB7388" w14:textId="77777777" w:rsidTr="00E03542">
        <w:trPr>
          <w:cantSplit/>
          <w:trHeight w:val="198"/>
          <w:jc w:val="center"/>
        </w:trPr>
        <w:tc>
          <w:tcPr>
            <w:tcW w:w="3373" w:type="dxa"/>
            <w:tcBorders>
              <w:top w:val="nil"/>
              <w:left w:val="single" w:sz="4" w:space="0" w:color="auto"/>
              <w:bottom w:val="nil"/>
              <w:right w:val="single" w:sz="4" w:space="0" w:color="auto"/>
            </w:tcBorders>
            <w:shd w:val="clear" w:color="auto" w:fill="FFFFFF"/>
            <w:tcMar>
              <w:top w:w="0" w:type="dxa"/>
              <w:left w:w="19" w:type="dxa"/>
              <w:bottom w:w="0" w:type="dxa"/>
              <w:right w:w="19" w:type="dxa"/>
            </w:tcMar>
            <w:hideMark/>
          </w:tcPr>
          <w:p w14:paraId="0780285B" w14:textId="77777777" w:rsidR="00B439D5" w:rsidRDefault="00B439D5" w:rsidP="00E03542">
            <w:pPr>
              <w:pStyle w:val="CTRUData"/>
              <w:widowControl/>
              <w:spacing w:before="19" w:after="19"/>
              <w:rPr>
                <w:color w:val="000000"/>
                <w:sz w:val="20"/>
                <w:szCs w:val="20"/>
              </w:rPr>
            </w:pPr>
            <w:r>
              <w:rPr>
                <w:b/>
                <w:bCs/>
                <w:color w:val="000000"/>
                <w:sz w:val="20"/>
                <w:szCs w:val="20"/>
              </w:rPr>
              <w:t>Number of pain medications</w:t>
            </w:r>
          </w:p>
        </w:tc>
        <w:tc>
          <w:tcPr>
            <w:tcW w:w="1368" w:type="dxa"/>
            <w:tcBorders>
              <w:top w:val="nil"/>
              <w:left w:val="single" w:sz="4" w:space="0" w:color="auto"/>
              <w:bottom w:val="nil"/>
              <w:right w:val="nil"/>
            </w:tcBorders>
            <w:shd w:val="clear" w:color="auto" w:fill="FFFFFF"/>
            <w:tcMar>
              <w:top w:w="0" w:type="dxa"/>
              <w:left w:w="19" w:type="dxa"/>
              <w:bottom w:w="0" w:type="dxa"/>
              <w:right w:w="19" w:type="dxa"/>
            </w:tcMar>
          </w:tcPr>
          <w:p w14:paraId="7C6EB220" w14:textId="77777777" w:rsidR="00B439D5" w:rsidRDefault="00B439D5" w:rsidP="00E03542">
            <w:pPr>
              <w:pStyle w:val="CTRUData"/>
              <w:widowControl/>
              <w:spacing w:before="19" w:after="19"/>
              <w:jc w:val="center"/>
              <w:rPr>
                <w:color w:val="000000"/>
                <w:sz w:val="20"/>
                <w:szCs w:val="20"/>
              </w:rPr>
            </w:pPr>
          </w:p>
        </w:tc>
        <w:tc>
          <w:tcPr>
            <w:tcW w:w="1208" w:type="dxa"/>
            <w:tcBorders>
              <w:top w:val="nil"/>
              <w:left w:val="nil"/>
              <w:bottom w:val="nil"/>
              <w:right w:val="nil"/>
            </w:tcBorders>
            <w:shd w:val="clear" w:color="auto" w:fill="FFFFFF"/>
            <w:tcMar>
              <w:top w:w="0" w:type="dxa"/>
              <w:left w:w="19" w:type="dxa"/>
              <w:bottom w:w="0" w:type="dxa"/>
              <w:right w:w="19" w:type="dxa"/>
            </w:tcMar>
          </w:tcPr>
          <w:p w14:paraId="142D48B9" w14:textId="77777777" w:rsidR="00B439D5" w:rsidRDefault="00B439D5" w:rsidP="00E03542">
            <w:pPr>
              <w:pStyle w:val="CTRUData"/>
              <w:widowControl/>
              <w:spacing w:before="19" w:after="19"/>
              <w:jc w:val="center"/>
              <w:rPr>
                <w:color w:val="000000"/>
                <w:sz w:val="20"/>
                <w:szCs w:val="20"/>
              </w:rPr>
            </w:pPr>
          </w:p>
        </w:tc>
        <w:tc>
          <w:tcPr>
            <w:tcW w:w="1134" w:type="dxa"/>
            <w:tcBorders>
              <w:top w:val="nil"/>
              <w:left w:val="nil"/>
              <w:bottom w:val="nil"/>
              <w:right w:val="single" w:sz="4" w:space="0" w:color="auto"/>
            </w:tcBorders>
            <w:shd w:val="clear" w:color="auto" w:fill="FFFFFF"/>
            <w:tcMar>
              <w:top w:w="0" w:type="dxa"/>
              <w:left w:w="19" w:type="dxa"/>
              <w:bottom w:w="0" w:type="dxa"/>
              <w:right w:w="19" w:type="dxa"/>
            </w:tcMar>
          </w:tcPr>
          <w:p w14:paraId="25ED151C" w14:textId="77777777" w:rsidR="00B439D5" w:rsidRDefault="00B439D5" w:rsidP="00E03542">
            <w:pPr>
              <w:pStyle w:val="CTRUData"/>
              <w:widowControl/>
              <w:spacing w:before="19" w:after="19"/>
              <w:jc w:val="center"/>
              <w:rPr>
                <w:color w:val="000000"/>
                <w:sz w:val="20"/>
                <w:szCs w:val="20"/>
              </w:rPr>
            </w:pPr>
          </w:p>
        </w:tc>
        <w:tc>
          <w:tcPr>
            <w:tcW w:w="1417" w:type="dxa"/>
            <w:tcBorders>
              <w:top w:val="nil"/>
              <w:left w:val="single" w:sz="4" w:space="0" w:color="auto"/>
              <w:bottom w:val="nil"/>
              <w:right w:val="nil"/>
            </w:tcBorders>
            <w:shd w:val="clear" w:color="auto" w:fill="FFFFFF"/>
          </w:tcPr>
          <w:p w14:paraId="56B73A94" w14:textId="77777777" w:rsidR="00B439D5" w:rsidRDefault="00B439D5" w:rsidP="00E03542">
            <w:pPr>
              <w:pStyle w:val="CTRUData"/>
              <w:widowControl/>
              <w:spacing w:before="19" w:after="19"/>
              <w:jc w:val="center"/>
              <w:rPr>
                <w:color w:val="000000"/>
                <w:sz w:val="20"/>
                <w:szCs w:val="20"/>
              </w:rPr>
            </w:pPr>
          </w:p>
        </w:tc>
        <w:tc>
          <w:tcPr>
            <w:tcW w:w="1134" w:type="dxa"/>
            <w:tcBorders>
              <w:top w:val="nil"/>
              <w:left w:val="nil"/>
              <w:bottom w:val="nil"/>
              <w:right w:val="nil"/>
            </w:tcBorders>
            <w:shd w:val="clear" w:color="auto" w:fill="FFFFFF"/>
          </w:tcPr>
          <w:p w14:paraId="04165889" w14:textId="77777777" w:rsidR="00B439D5" w:rsidRDefault="00B439D5" w:rsidP="00E03542">
            <w:pPr>
              <w:pStyle w:val="CTRUData"/>
              <w:widowControl/>
              <w:spacing w:before="19" w:after="19"/>
              <w:jc w:val="center"/>
              <w:rPr>
                <w:color w:val="000000"/>
                <w:sz w:val="20"/>
                <w:szCs w:val="20"/>
              </w:rPr>
            </w:pPr>
          </w:p>
        </w:tc>
        <w:tc>
          <w:tcPr>
            <w:tcW w:w="1134" w:type="dxa"/>
            <w:tcBorders>
              <w:top w:val="nil"/>
              <w:left w:val="nil"/>
              <w:bottom w:val="nil"/>
              <w:right w:val="single" w:sz="4" w:space="0" w:color="auto"/>
            </w:tcBorders>
            <w:shd w:val="clear" w:color="auto" w:fill="FFFFFF"/>
          </w:tcPr>
          <w:p w14:paraId="012247C8" w14:textId="77777777" w:rsidR="00B439D5" w:rsidRDefault="00B439D5" w:rsidP="00E03542">
            <w:pPr>
              <w:pStyle w:val="CTRUData"/>
              <w:widowControl/>
              <w:spacing w:before="19" w:after="19"/>
              <w:jc w:val="center"/>
              <w:rPr>
                <w:color w:val="000000"/>
                <w:sz w:val="20"/>
                <w:szCs w:val="20"/>
              </w:rPr>
            </w:pPr>
          </w:p>
        </w:tc>
        <w:tc>
          <w:tcPr>
            <w:tcW w:w="1418" w:type="dxa"/>
            <w:tcBorders>
              <w:top w:val="nil"/>
              <w:left w:val="single" w:sz="4" w:space="0" w:color="auto"/>
              <w:bottom w:val="nil"/>
              <w:right w:val="nil"/>
            </w:tcBorders>
            <w:shd w:val="clear" w:color="auto" w:fill="FFFFFF"/>
          </w:tcPr>
          <w:p w14:paraId="7099B7D1" w14:textId="77777777" w:rsidR="00B439D5" w:rsidRDefault="00B439D5" w:rsidP="00E03542">
            <w:pPr>
              <w:pStyle w:val="CTRUData"/>
              <w:widowControl/>
              <w:spacing w:before="19" w:after="19"/>
              <w:jc w:val="center"/>
              <w:rPr>
                <w:color w:val="000000"/>
                <w:sz w:val="20"/>
                <w:szCs w:val="20"/>
              </w:rPr>
            </w:pPr>
          </w:p>
        </w:tc>
        <w:tc>
          <w:tcPr>
            <w:tcW w:w="1276" w:type="dxa"/>
            <w:tcBorders>
              <w:top w:val="nil"/>
              <w:left w:val="nil"/>
              <w:bottom w:val="nil"/>
              <w:right w:val="nil"/>
            </w:tcBorders>
            <w:shd w:val="clear" w:color="auto" w:fill="FFFFFF"/>
          </w:tcPr>
          <w:p w14:paraId="72241D2F" w14:textId="77777777" w:rsidR="00B439D5" w:rsidRDefault="00B439D5" w:rsidP="00E03542">
            <w:pPr>
              <w:pStyle w:val="CTRUData"/>
              <w:widowControl/>
              <w:spacing w:before="19" w:after="19"/>
              <w:jc w:val="center"/>
              <w:rPr>
                <w:color w:val="000000"/>
                <w:sz w:val="20"/>
                <w:szCs w:val="20"/>
              </w:rPr>
            </w:pPr>
          </w:p>
        </w:tc>
        <w:tc>
          <w:tcPr>
            <w:tcW w:w="1134" w:type="dxa"/>
            <w:tcBorders>
              <w:top w:val="nil"/>
              <w:left w:val="nil"/>
              <w:bottom w:val="nil"/>
              <w:right w:val="single" w:sz="4" w:space="0" w:color="auto"/>
            </w:tcBorders>
            <w:shd w:val="clear" w:color="auto" w:fill="FFFFFF"/>
          </w:tcPr>
          <w:p w14:paraId="5EEAC298" w14:textId="77777777" w:rsidR="00B439D5" w:rsidRDefault="00B439D5" w:rsidP="00E03542">
            <w:pPr>
              <w:pStyle w:val="CTRUData"/>
              <w:widowControl/>
              <w:spacing w:before="19" w:after="19"/>
              <w:jc w:val="center"/>
              <w:rPr>
                <w:color w:val="000000"/>
                <w:sz w:val="20"/>
                <w:szCs w:val="20"/>
              </w:rPr>
            </w:pPr>
          </w:p>
        </w:tc>
      </w:tr>
      <w:tr w:rsidR="00B439D5" w14:paraId="06433EE3" w14:textId="77777777" w:rsidTr="00E03542">
        <w:trPr>
          <w:cantSplit/>
          <w:trHeight w:val="251"/>
          <w:jc w:val="center"/>
        </w:trPr>
        <w:tc>
          <w:tcPr>
            <w:tcW w:w="3373" w:type="dxa"/>
            <w:tcBorders>
              <w:top w:val="nil"/>
              <w:left w:val="single" w:sz="4" w:space="0" w:color="auto"/>
              <w:bottom w:val="nil"/>
              <w:right w:val="single" w:sz="4" w:space="0" w:color="auto"/>
            </w:tcBorders>
            <w:shd w:val="clear" w:color="auto" w:fill="FFFFFF"/>
            <w:tcMar>
              <w:top w:w="0" w:type="dxa"/>
              <w:left w:w="19" w:type="dxa"/>
              <w:bottom w:w="0" w:type="dxa"/>
              <w:right w:w="19" w:type="dxa"/>
            </w:tcMar>
            <w:hideMark/>
          </w:tcPr>
          <w:p w14:paraId="3B4BD44C" w14:textId="77777777" w:rsidR="00B439D5" w:rsidRDefault="00B439D5" w:rsidP="00E03542">
            <w:pPr>
              <w:pStyle w:val="CTRUData"/>
              <w:widowControl/>
              <w:spacing w:before="19" w:after="19"/>
              <w:rPr>
                <w:color w:val="000000"/>
                <w:sz w:val="20"/>
                <w:szCs w:val="20"/>
              </w:rPr>
            </w:pPr>
            <w:r>
              <w:rPr>
                <w:color w:val="000000"/>
                <w:sz w:val="20"/>
                <w:szCs w:val="20"/>
              </w:rPr>
              <w:t>N</w:t>
            </w:r>
          </w:p>
        </w:tc>
        <w:tc>
          <w:tcPr>
            <w:tcW w:w="1368" w:type="dxa"/>
            <w:tcBorders>
              <w:top w:val="nil"/>
              <w:left w:val="single" w:sz="4" w:space="0" w:color="auto"/>
              <w:bottom w:val="nil"/>
              <w:right w:val="nil"/>
            </w:tcBorders>
            <w:shd w:val="clear" w:color="auto" w:fill="FFFFFF"/>
            <w:tcMar>
              <w:top w:w="0" w:type="dxa"/>
              <w:left w:w="19" w:type="dxa"/>
              <w:bottom w:w="0" w:type="dxa"/>
              <w:right w:w="19" w:type="dxa"/>
            </w:tcMar>
            <w:hideMark/>
          </w:tcPr>
          <w:p w14:paraId="0F8EA849" w14:textId="77777777" w:rsidR="00B439D5" w:rsidRDefault="00B439D5" w:rsidP="00E03542">
            <w:pPr>
              <w:pStyle w:val="CTRUData"/>
              <w:widowControl/>
              <w:spacing w:before="19" w:after="19"/>
              <w:jc w:val="center"/>
              <w:rPr>
                <w:color w:val="000000"/>
                <w:sz w:val="20"/>
                <w:szCs w:val="20"/>
              </w:rPr>
            </w:pPr>
            <w:r>
              <w:rPr>
                <w:color w:val="000000"/>
                <w:sz w:val="20"/>
                <w:szCs w:val="20"/>
              </w:rPr>
              <w:t>80</w:t>
            </w:r>
          </w:p>
        </w:tc>
        <w:tc>
          <w:tcPr>
            <w:tcW w:w="1208" w:type="dxa"/>
            <w:tcBorders>
              <w:top w:val="nil"/>
              <w:left w:val="nil"/>
              <w:bottom w:val="nil"/>
              <w:right w:val="nil"/>
            </w:tcBorders>
            <w:shd w:val="clear" w:color="auto" w:fill="FFFFFF"/>
            <w:tcMar>
              <w:top w:w="0" w:type="dxa"/>
              <w:left w:w="19" w:type="dxa"/>
              <w:bottom w:w="0" w:type="dxa"/>
              <w:right w:w="19" w:type="dxa"/>
            </w:tcMar>
            <w:hideMark/>
          </w:tcPr>
          <w:p w14:paraId="445A607D" w14:textId="77777777" w:rsidR="00B439D5" w:rsidRDefault="00B439D5" w:rsidP="00E03542">
            <w:pPr>
              <w:pStyle w:val="CTRUData"/>
              <w:widowControl/>
              <w:spacing w:before="19" w:after="19"/>
              <w:jc w:val="center"/>
              <w:rPr>
                <w:color w:val="000000"/>
                <w:sz w:val="20"/>
                <w:szCs w:val="20"/>
              </w:rPr>
            </w:pPr>
            <w:r>
              <w:rPr>
                <w:color w:val="000000"/>
                <w:sz w:val="20"/>
                <w:szCs w:val="20"/>
              </w:rPr>
              <w:t>81</w:t>
            </w:r>
          </w:p>
        </w:tc>
        <w:tc>
          <w:tcPr>
            <w:tcW w:w="1134" w:type="dxa"/>
            <w:tcBorders>
              <w:top w:val="nil"/>
              <w:left w:val="nil"/>
              <w:bottom w:val="nil"/>
              <w:right w:val="single" w:sz="4" w:space="0" w:color="auto"/>
            </w:tcBorders>
            <w:shd w:val="clear" w:color="auto" w:fill="FFFFFF"/>
            <w:tcMar>
              <w:top w:w="0" w:type="dxa"/>
              <w:left w:w="19" w:type="dxa"/>
              <w:bottom w:w="0" w:type="dxa"/>
              <w:right w:w="19" w:type="dxa"/>
            </w:tcMar>
            <w:hideMark/>
          </w:tcPr>
          <w:p w14:paraId="15EEFCB6" w14:textId="77777777" w:rsidR="00B439D5" w:rsidRDefault="00B439D5" w:rsidP="00E03542">
            <w:pPr>
              <w:pStyle w:val="CTRUData"/>
              <w:widowControl/>
              <w:spacing w:before="19" w:after="19"/>
              <w:jc w:val="center"/>
              <w:rPr>
                <w:color w:val="000000"/>
                <w:sz w:val="20"/>
                <w:szCs w:val="20"/>
              </w:rPr>
            </w:pPr>
            <w:r>
              <w:rPr>
                <w:color w:val="000000"/>
                <w:sz w:val="20"/>
                <w:szCs w:val="20"/>
              </w:rPr>
              <w:t>161</w:t>
            </w:r>
          </w:p>
        </w:tc>
        <w:tc>
          <w:tcPr>
            <w:tcW w:w="1417" w:type="dxa"/>
            <w:tcBorders>
              <w:top w:val="nil"/>
              <w:left w:val="single" w:sz="4" w:space="0" w:color="auto"/>
              <w:bottom w:val="nil"/>
              <w:right w:val="nil"/>
            </w:tcBorders>
            <w:shd w:val="clear" w:color="auto" w:fill="FFFFFF"/>
            <w:hideMark/>
          </w:tcPr>
          <w:p w14:paraId="23D9E551" w14:textId="77777777" w:rsidR="00B439D5" w:rsidRDefault="00B439D5" w:rsidP="00E03542">
            <w:pPr>
              <w:pStyle w:val="CTRUData"/>
              <w:widowControl/>
              <w:spacing w:before="19" w:after="19"/>
              <w:jc w:val="center"/>
              <w:rPr>
                <w:color w:val="000000"/>
                <w:sz w:val="20"/>
                <w:szCs w:val="20"/>
              </w:rPr>
            </w:pPr>
            <w:r>
              <w:rPr>
                <w:color w:val="000000"/>
                <w:sz w:val="20"/>
                <w:szCs w:val="20"/>
              </w:rPr>
              <w:t>72</w:t>
            </w:r>
          </w:p>
        </w:tc>
        <w:tc>
          <w:tcPr>
            <w:tcW w:w="1134" w:type="dxa"/>
            <w:tcBorders>
              <w:top w:val="nil"/>
              <w:left w:val="nil"/>
              <w:bottom w:val="nil"/>
              <w:right w:val="nil"/>
            </w:tcBorders>
            <w:shd w:val="clear" w:color="auto" w:fill="FFFFFF"/>
            <w:hideMark/>
          </w:tcPr>
          <w:p w14:paraId="169B972E" w14:textId="77777777" w:rsidR="00B439D5" w:rsidRDefault="00B439D5" w:rsidP="00E03542">
            <w:pPr>
              <w:pStyle w:val="CTRUData"/>
              <w:widowControl/>
              <w:spacing w:before="19" w:after="19"/>
              <w:jc w:val="center"/>
              <w:rPr>
                <w:color w:val="000000"/>
                <w:sz w:val="20"/>
                <w:szCs w:val="20"/>
              </w:rPr>
            </w:pPr>
            <w:r>
              <w:rPr>
                <w:color w:val="000000"/>
                <w:sz w:val="20"/>
                <w:szCs w:val="20"/>
              </w:rPr>
              <w:t>73</w:t>
            </w:r>
          </w:p>
        </w:tc>
        <w:tc>
          <w:tcPr>
            <w:tcW w:w="1134" w:type="dxa"/>
            <w:tcBorders>
              <w:top w:val="nil"/>
              <w:left w:val="nil"/>
              <w:bottom w:val="nil"/>
              <w:right w:val="single" w:sz="4" w:space="0" w:color="auto"/>
            </w:tcBorders>
            <w:shd w:val="clear" w:color="auto" w:fill="FFFFFF"/>
            <w:hideMark/>
          </w:tcPr>
          <w:p w14:paraId="6BE4B831" w14:textId="77777777" w:rsidR="00B439D5" w:rsidRDefault="00B439D5" w:rsidP="00E03542">
            <w:pPr>
              <w:pStyle w:val="CTRUData"/>
              <w:widowControl/>
              <w:spacing w:before="19" w:after="19"/>
              <w:jc w:val="center"/>
              <w:rPr>
                <w:color w:val="000000"/>
                <w:sz w:val="20"/>
                <w:szCs w:val="20"/>
              </w:rPr>
            </w:pPr>
            <w:r>
              <w:rPr>
                <w:color w:val="000000"/>
                <w:sz w:val="20"/>
                <w:szCs w:val="20"/>
              </w:rPr>
              <w:t>145</w:t>
            </w:r>
          </w:p>
        </w:tc>
        <w:tc>
          <w:tcPr>
            <w:tcW w:w="1418" w:type="dxa"/>
            <w:tcBorders>
              <w:top w:val="nil"/>
              <w:left w:val="single" w:sz="4" w:space="0" w:color="auto"/>
              <w:bottom w:val="nil"/>
              <w:right w:val="nil"/>
            </w:tcBorders>
            <w:shd w:val="clear" w:color="auto" w:fill="FFFFFF"/>
            <w:hideMark/>
          </w:tcPr>
          <w:p w14:paraId="533D2821" w14:textId="77777777" w:rsidR="00B439D5" w:rsidRDefault="00B439D5" w:rsidP="00E03542">
            <w:pPr>
              <w:pStyle w:val="CTRUData"/>
              <w:widowControl/>
              <w:spacing w:before="19" w:after="19"/>
              <w:jc w:val="center"/>
              <w:rPr>
                <w:color w:val="000000"/>
                <w:sz w:val="20"/>
                <w:szCs w:val="20"/>
              </w:rPr>
            </w:pPr>
            <w:r>
              <w:rPr>
                <w:color w:val="000000"/>
                <w:sz w:val="20"/>
                <w:szCs w:val="20"/>
              </w:rPr>
              <w:t>64</w:t>
            </w:r>
          </w:p>
        </w:tc>
        <w:tc>
          <w:tcPr>
            <w:tcW w:w="1276" w:type="dxa"/>
            <w:tcBorders>
              <w:top w:val="nil"/>
              <w:left w:val="nil"/>
              <w:bottom w:val="nil"/>
              <w:right w:val="nil"/>
            </w:tcBorders>
            <w:shd w:val="clear" w:color="auto" w:fill="FFFFFF"/>
            <w:hideMark/>
          </w:tcPr>
          <w:p w14:paraId="1CB76B51" w14:textId="77777777" w:rsidR="00B439D5" w:rsidRDefault="00B439D5" w:rsidP="00E03542">
            <w:pPr>
              <w:pStyle w:val="CTRUData"/>
              <w:widowControl/>
              <w:spacing w:before="19" w:after="19"/>
              <w:jc w:val="center"/>
              <w:rPr>
                <w:color w:val="000000"/>
                <w:sz w:val="20"/>
                <w:szCs w:val="20"/>
              </w:rPr>
            </w:pPr>
            <w:r>
              <w:rPr>
                <w:color w:val="000000"/>
                <w:sz w:val="20"/>
                <w:szCs w:val="20"/>
              </w:rPr>
              <w:t>67</w:t>
            </w:r>
          </w:p>
        </w:tc>
        <w:tc>
          <w:tcPr>
            <w:tcW w:w="1134" w:type="dxa"/>
            <w:tcBorders>
              <w:top w:val="nil"/>
              <w:left w:val="nil"/>
              <w:bottom w:val="nil"/>
              <w:right w:val="single" w:sz="4" w:space="0" w:color="auto"/>
            </w:tcBorders>
            <w:shd w:val="clear" w:color="auto" w:fill="FFFFFF"/>
            <w:hideMark/>
          </w:tcPr>
          <w:p w14:paraId="0F7B3593" w14:textId="77777777" w:rsidR="00B439D5" w:rsidRDefault="00B439D5" w:rsidP="00E03542">
            <w:pPr>
              <w:pStyle w:val="CTRUData"/>
              <w:widowControl/>
              <w:spacing w:before="19" w:after="19"/>
              <w:jc w:val="center"/>
              <w:rPr>
                <w:color w:val="000000"/>
                <w:sz w:val="20"/>
                <w:szCs w:val="20"/>
              </w:rPr>
            </w:pPr>
            <w:r>
              <w:rPr>
                <w:color w:val="000000"/>
                <w:sz w:val="20"/>
                <w:szCs w:val="20"/>
              </w:rPr>
              <w:t>131</w:t>
            </w:r>
          </w:p>
        </w:tc>
      </w:tr>
      <w:tr w:rsidR="00B439D5" w14:paraId="70F545A4" w14:textId="77777777" w:rsidTr="00E03542">
        <w:trPr>
          <w:cantSplit/>
          <w:trHeight w:val="267"/>
          <w:jc w:val="center"/>
        </w:trPr>
        <w:tc>
          <w:tcPr>
            <w:tcW w:w="3373" w:type="dxa"/>
            <w:tcBorders>
              <w:top w:val="nil"/>
              <w:left w:val="single" w:sz="4" w:space="0" w:color="auto"/>
              <w:bottom w:val="nil"/>
              <w:right w:val="single" w:sz="4" w:space="0" w:color="auto"/>
            </w:tcBorders>
            <w:shd w:val="clear" w:color="auto" w:fill="FFFFFF"/>
            <w:tcMar>
              <w:top w:w="0" w:type="dxa"/>
              <w:left w:w="19" w:type="dxa"/>
              <w:bottom w:w="0" w:type="dxa"/>
              <w:right w:w="19" w:type="dxa"/>
            </w:tcMar>
            <w:hideMark/>
          </w:tcPr>
          <w:p w14:paraId="46974702" w14:textId="77777777" w:rsidR="00B439D5" w:rsidRDefault="00B439D5" w:rsidP="00E03542">
            <w:pPr>
              <w:pStyle w:val="CTRUData"/>
              <w:widowControl/>
              <w:spacing w:before="19" w:after="19"/>
              <w:rPr>
                <w:color w:val="000000"/>
                <w:sz w:val="20"/>
                <w:szCs w:val="20"/>
              </w:rPr>
            </w:pPr>
            <w:r>
              <w:rPr>
                <w:color w:val="000000"/>
                <w:sz w:val="20"/>
                <w:szCs w:val="20"/>
              </w:rPr>
              <w:t>Missing</w:t>
            </w:r>
          </w:p>
        </w:tc>
        <w:tc>
          <w:tcPr>
            <w:tcW w:w="1368" w:type="dxa"/>
            <w:tcBorders>
              <w:top w:val="nil"/>
              <w:left w:val="single" w:sz="4" w:space="0" w:color="auto"/>
              <w:bottom w:val="nil"/>
              <w:right w:val="nil"/>
            </w:tcBorders>
            <w:shd w:val="clear" w:color="auto" w:fill="FFFFFF"/>
            <w:tcMar>
              <w:top w:w="0" w:type="dxa"/>
              <w:left w:w="19" w:type="dxa"/>
              <w:bottom w:w="0" w:type="dxa"/>
              <w:right w:w="19" w:type="dxa"/>
            </w:tcMar>
            <w:hideMark/>
          </w:tcPr>
          <w:p w14:paraId="3A6AE620" w14:textId="77777777" w:rsidR="00B439D5" w:rsidRDefault="00B439D5" w:rsidP="00E03542">
            <w:pPr>
              <w:pStyle w:val="CTRUData"/>
              <w:widowControl/>
              <w:spacing w:before="19" w:after="19"/>
              <w:jc w:val="center"/>
              <w:rPr>
                <w:color w:val="000000"/>
                <w:sz w:val="20"/>
                <w:szCs w:val="20"/>
              </w:rPr>
            </w:pPr>
            <w:r>
              <w:rPr>
                <w:color w:val="000000"/>
                <w:sz w:val="20"/>
                <w:szCs w:val="20"/>
              </w:rPr>
              <w:t>0</w:t>
            </w:r>
          </w:p>
        </w:tc>
        <w:tc>
          <w:tcPr>
            <w:tcW w:w="1208" w:type="dxa"/>
            <w:tcBorders>
              <w:top w:val="nil"/>
              <w:left w:val="nil"/>
              <w:bottom w:val="nil"/>
              <w:right w:val="nil"/>
            </w:tcBorders>
            <w:shd w:val="clear" w:color="auto" w:fill="FFFFFF"/>
            <w:tcMar>
              <w:top w:w="0" w:type="dxa"/>
              <w:left w:w="19" w:type="dxa"/>
              <w:bottom w:w="0" w:type="dxa"/>
              <w:right w:w="19" w:type="dxa"/>
            </w:tcMar>
            <w:hideMark/>
          </w:tcPr>
          <w:p w14:paraId="5D56E414" w14:textId="77777777" w:rsidR="00B439D5" w:rsidRDefault="00B439D5" w:rsidP="00E03542">
            <w:pPr>
              <w:pStyle w:val="CTRUData"/>
              <w:widowControl/>
              <w:spacing w:before="19" w:after="19"/>
              <w:jc w:val="center"/>
              <w:rPr>
                <w:color w:val="000000"/>
                <w:sz w:val="20"/>
                <w:szCs w:val="20"/>
              </w:rPr>
            </w:pPr>
            <w:r>
              <w:rPr>
                <w:color w:val="000000"/>
                <w:sz w:val="20"/>
                <w:szCs w:val="20"/>
              </w:rPr>
              <w:t>0</w:t>
            </w:r>
          </w:p>
        </w:tc>
        <w:tc>
          <w:tcPr>
            <w:tcW w:w="1134" w:type="dxa"/>
            <w:tcBorders>
              <w:top w:val="nil"/>
              <w:left w:val="nil"/>
              <w:bottom w:val="nil"/>
              <w:right w:val="single" w:sz="4" w:space="0" w:color="auto"/>
            </w:tcBorders>
            <w:shd w:val="clear" w:color="auto" w:fill="FFFFFF"/>
            <w:tcMar>
              <w:top w:w="0" w:type="dxa"/>
              <w:left w:w="19" w:type="dxa"/>
              <w:bottom w:w="0" w:type="dxa"/>
              <w:right w:w="19" w:type="dxa"/>
            </w:tcMar>
            <w:hideMark/>
          </w:tcPr>
          <w:p w14:paraId="6BC9F2DD" w14:textId="77777777" w:rsidR="00B439D5" w:rsidRDefault="00B439D5" w:rsidP="00E03542">
            <w:pPr>
              <w:pStyle w:val="CTRUData"/>
              <w:widowControl/>
              <w:spacing w:before="19" w:after="19"/>
              <w:jc w:val="center"/>
              <w:rPr>
                <w:color w:val="000000"/>
                <w:sz w:val="20"/>
                <w:szCs w:val="20"/>
              </w:rPr>
            </w:pPr>
            <w:r>
              <w:rPr>
                <w:color w:val="000000"/>
                <w:sz w:val="20"/>
                <w:szCs w:val="20"/>
              </w:rPr>
              <w:t>0</w:t>
            </w:r>
          </w:p>
        </w:tc>
        <w:tc>
          <w:tcPr>
            <w:tcW w:w="1417" w:type="dxa"/>
            <w:tcBorders>
              <w:top w:val="nil"/>
              <w:left w:val="single" w:sz="4" w:space="0" w:color="auto"/>
              <w:bottom w:val="nil"/>
              <w:right w:val="nil"/>
            </w:tcBorders>
            <w:shd w:val="clear" w:color="auto" w:fill="FFFFFF"/>
            <w:hideMark/>
          </w:tcPr>
          <w:p w14:paraId="29B325E0" w14:textId="77777777" w:rsidR="00B439D5" w:rsidRDefault="00B439D5" w:rsidP="00E03542">
            <w:pPr>
              <w:pStyle w:val="CTRUData"/>
              <w:widowControl/>
              <w:spacing w:before="19" w:after="19"/>
              <w:jc w:val="center"/>
              <w:rPr>
                <w:color w:val="000000"/>
                <w:sz w:val="20"/>
                <w:szCs w:val="20"/>
              </w:rPr>
            </w:pPr>
            <w:r>
              <w:rPr>
                <w:color w:val="000000"/>
                <w:sz w:val="20"/>
                <w:szCs w:val="20"/>
              </w:rPr>
              <w:t>8</w:t>
            </w:r>
          </w:p>
        </w:tc>
        <w:tc>
          <w:tcPr>
            <w:tcW w:w="1134" w:type="dxa"/>
            <w:tcBorders>
              <w:top w:val="nil"/>
              <w:left w:val="nil"/>
              <w:bottom w:val="nil"/>
              <w:right w:val="nil"/>
            </w:tcBorders>
            <w:shd w:val="clear" w:color="auto" w:fill="FFFFFF"/>
            <w:hideMark/>
          </w:tcPr>
          <w:p w14:paraId="03073777" w14:textId="77777777" w:rsidR="00B439D5" w:rsidRDefault="00B439D5" w:rsidP="00E03542">
            <w:pPr>
              <w:pStyle w:val="CTRUData"/>
              <w:widowControl/>
              <w:spacing w:before="19" w:after="19"/>
              <w:jc w:val="center"/>
              <w:rPr>
                <w:color w:val="000000"/>
                <w:sz w:val="20"/>
                <w:szCs w:val="20"/>
              </w:rPr>
            </w:pPr>
            <w:r>
              <w:rPr>
                <w:color w:val="000000"/>
                <w:sz w:val="20"/>
                <w:szCs w:val="20"/>
              </w:rPr>
              <w:t>8</w:t>
            </w:r>
          </w:p>
        </w:tc>
        <w:tc>
          <w:tcPr>
            <w:tcW w:w="1134" w:type="dxa"/>
            <w:tcBorders>
              <w:top w:val="nil"/>
              <w:left w:val="nil"/>
              <w:bottom w:val="nil"/>
              <w:right w:val="single" w:sz="4" w:space="0" w:color="auto"/>
            </w:tcBorders>
            <w:shd w:val="clear" w:color="auto" w:fill="FFFFFF"/>
            <w:hideMark/>
          </w:tcPr>
          <w:p w14:paraId="1AF6AB69" w14:textId="77777777" w:rsidR="00B439D5" w:rsidRDefault="00B439D5" w:rsidP="00E03542">
            <w:pPr>
              <w:pStyle w:val="CTRUData"/>
              <w:widowControl/>
              <w:spacing w:before="19" w:after="19"/>
              <w:jc w:val="center"/>
              <w:rPr>
                <w:color w:val="000000"/>
                <w:sz w:val="20"/>
                <w:szCs w:val="20"/>
              </w:rPr>
            </w:pPr>
            <w:r>
              <w:rPr>
                <w:color w:val="000000"/>
                <w:sz w:val="20"/>
                <w:szCs w:val="20"/>
              </w:rPr>
              <w:t>16</w:t>
            </w:r>
          </w:p>
        </w:tc>
        <w:tc>
          <w:tcPr>
            <w:tcW w:w="1418" w:type="dxa"/>
            <w:tcBorders>
              <w:top w:val="nil"/>
              <w:left w:val="single" w:sz="4" w:space="0" w:color="auto"/>
              <w:bottom w:val="nil"/>
              <w:right w:val="nil"/>
            </w:tcBorders>
            <w:shd w:val="clear" w:color="auto" w:fill="FFFFFF"/>
            <w:hideMark/>
          </w:tcPr>
          <w:p w14:paraId="6BDCCDF2" w14:textId="77777777" w:rsidR="00B439D5" w:rsidRDefault="00B439D5" w:rsidP="00E03542">
            <w:pPr>
              <w:pStyle w:val="CTRUData"/>
              <w:widowControl/>
              <w:spacing w:before="19" w:after="19"/>
              <w:jc w:val="center"/>
              <w:rPr>
                <w:color w:val="000000"/>
                <w:sz w:val="20"/>
                <w:szCs w:val="20"/>
              </w:rPr>
            </w:pPr>
            <w:r>
              <w:rPr>
                <w:color w:val="000000"/>
                <w:sz w:val="20"/>
                <w:szCs w:val="20"/>
              </w:rPr>
              <w:t>16</w:t>
            </w:r>
          </w:p>
        </w:tc>
        <w:tc>
          <w:tcPr>
            <w:tcW w:w="1276" w:type="dxa"/>
            <w:tcBorders>
              <w:top w:val="nil"/>
              <w:left w:val="nil"/>
              <w:bottom w:val="nil"/>
              <w:right w:val="nil"/>
            </w:tcBorders>
            <w:shd w:val="clear" w:color="auto" w:fill="FFFFFF"/>
            <w:hideMark/>
          </w:tcPr>
          <w:p w14:paraId="4B7EE69E" w14:textId="77777777" w:rsidR="00B439D5" w:rsidRDefault="00B439D5" w:rsidP="00E03542">
            <w:pPr>
              <w:pStyle w:val="CTRUData"/>
              <w:widowControl/>
              <w:spacing w:before="19" w:after="19"/>
              <w:jc w:val="center"/>
              <w:rPr>
                <w:color w:val="000000"/>
                <w:sz w:val="20"/>
                <w:szCs w:val="20"/>
              </w:rPr>
            </w:pPr>
            <w:r>
              <w:rPr>
                <w:color w:val="000000"/>
                <w:sz w:val="20"/>
                <w:szCs w:val="20"/>
              </w:rPr>
              <w:t>14</w:t>
            </w:r>
          </w:p>
        </w:tc>
        <w:tc>
          <w:tcPr>
            <w:tcW w:w="1134" w:type="dxa"/>
            <w:tcBorders>
              <w:top w:val="nil"/>
              <w:left w:val="nil"/>
              <w:bottom w:val="nil"/>
              <w:right w:val="single" w:sz="4" w:space="0" w:color="auto"/>
            </w:tcBorders>
            <w:shd w:val="clear" w:color="auto" w:fill="FFFFFF"/>
            <w:hideMark/>
          </w:tcPr>
          <w:p w14:paraId="18E8C380" w14:textId="77777777" w:rsidR="00B439D5" w:rsidRDefault="00B439D5" w:rsidP="00E03542">
            <w:pPr>
              <w:pStyle w:val="CTRUData"/>
              <w:widowControl/>
              <w:spacing w:before="19" w:after="19"/>
              <w:jc w:val="center"/>
              <w:rPr>
                <w:color w:val="000000"/>
                <w:sz w:val="20"/>
                <w:szCs w:val="20"/>
              </w:rPr>
            </w:pPr>
            <w:r>
              <w:rPr>
                <w:color w:val="000000"/>
                <w:sz w:val="20"/>
                <w:szCs w:val="20"/>
              </w:rPr>
              <w:t>30</w:t>
            </w:r>
          </w:p>
        </w:tc>
      </w:tr>
      <w:tr w:rsidR="00B439D5" w14:paraId="24872AF8" w14:textId="77777777" w:rsidTr="00E03542">
        <w:trPr>
          <w:cantSplit/>
          <w:trHeight w:val="251"/>
          <w:jc w:val="center"/>
        </w:trPr>
        <w:tc>
          <w:tcPr>
            <w:tcW w:w="3373" w:type="dxa"/>
            <w:tcBorders>
              <w:top w:val="nil"/>
              <w:left w:val="single" w:sz="4" w:space="0" w:color="auto"/>
              <w:bottom w:val="nil"/>
              <w:right w:val="single" w:sz="4" w:space="0" w:color="auto"/>
            </w:tcBorders>
            <w:shd w:val="clear" w:color="auto" w:fill="FFFFFF"/>
            <w:tcMar>
              <w:top w:w="0" w:type="dxa"/>
              <w:left w:w="19" w:type="dxa"/>
              <w:bottom w:w="0" w:type="dxa"/>
              <w:right w:w="19" w:type="dxa"/>
            </w:tcMar>
            <w:hideMark/>
          </w:tcPr>
          <w:p w14:paraId="44940750" w14:textId="77777777" w:rsidR="00B439D5" w:rsidRDefault="00B439D5" w:rsidP="00E03542">
            <w:pPr>
              <w:pStyle w:val="CTRUData"/>
              <w:widowControl/>
              <w:spacing w:before="19" w:after="19"/>
              <w:rPr>
                <w:color w:val="000000"/>
                <w:sz w:val="20"/>
                <w:szCs w:val="20"/>
              </w:rPr>
            </w:pPr>
            <w:r>
              <w:rPr>
                <w:color w:val="000000"/>
                <w:sz w:val="20"/>
                <w:szCs w:val="20"/>
              </w:rPr>
              <w:t>Mean (SD)</w:t>
            </w:r>
          </w:p>
        </w:tc>
        <w:tc>
          <w:tcPr>
            <w:tcW w:w="1368" w:type="dxa"/>
            <w:tcBorders>
              <w:top w:val="nil"/>
              <w:left w:val="single" w:sz="4" w:space="0" w:color="auto"/>
              <w:bottom w:val="nil"/>
              <w:right w:val="nil"/>
            </w:tcBorders>
            <w:shd w:val="clear" w:color="auto" w:fill="FFFFFF"/>
            <w:tcMar>
              <w:top w:w="0" w:type="dxa"/>
              <w:left w:w="19" w:type="dxa"/>
              <w:bottom w:w="0" w:type="dxa"/>
              <w:right w:w="19" w:type="dxa"/>
            </w:tcMar>
            <w:hideMark/>
          </w:tcPr>
          <w:p w14:paraId="4B7A3CDF" w14:textId="77777777" w:rsidR="00B439D5" w:rsidRDefault="00B439D5" w:rsidP="00E03542">
            <w:pPr>
              <w:pStyle w:val="CTRUData"/>
              <w:widowControl/>
              <w:spacing w:before="19" w:after="19"/>
              <w:jc w:val="center"/>
              <w:rPr>
                <w:color w:val="000000"/>
                <w:sz w:val="20"/>
                <w:szCs w:val="20"/>
              </w:rPr>
            </w:pPr>
            <w:r>
              <w:rPr>
                <w:color w:val="000000"/>
                <w:sz w:val="20"/>
                <w:szCs w:val="20"/>
              </w:rPr>
              <w:t>2.4 (0.82)</w:t>
            </w:r>
          </w:p>
        </w:tc>
        <w:tc>
          <w:tcPr>
            <w:tcW w:w="1208" w:type="dxa"/>
            <w:tcBorders>
              <w:top w:val="nil"/>
              <w:left w:val="nil"/>
              <w:bottom w:val="nil"/>
              <w:right w:val="nil"/>
            </w:tcBorders>
            <w:shd w:val="clear" w:color="auto" w:fill="FFFFFF"/>
            <w:tcMar>
              <w:top w:w="0" w:type="dxa"/>
              <w:left w:w="19" w:type="dxa"/>
              <w:bottom w:w="0" w:type="dxa"/>
              <w:right w:w="19" w:type="dxa"/>
            </w:tcMar>
            <w:hideMark/>
          </w:tcPr>
          <w:p w14:paraId="2F5BDAE1" w14:textId="77777777" w:rsidR="00B439D5" w:rsidRDefault="00B439D5" w:rsidP="00E03542">
            <w:pPr>
              <w:pStyle w:val="CTRUData"/>
              <w:widowControl/>
              <w:spacing w:before="19" w:after="19"/>
              <w:jc w:val="center"/>
              <w:rPr>
                <w:color w:val="000000"/>
                <w:sz w:val="20"/>
                <w:szCs w:val="20"/>
              </w:rPr>
            </w:pPr>
            <w:r>
              <w:rPr>
                <w:color w:val="000000"/>
                <w:sz w:val="20"/>
                <w:szCs w:val="20"/>
              </w:rPr>
              <w:t>2.4 (0.98)</w:t>
            </w:r>
          </w:p>
        </w:tc>
        <w:tc>
          <w:tcPr>
            <w:tcW w:w="1134" w:type="dxa"/>
            <w:tcBorders>
              <w:top w:val="nil"/>
              <w:left w:val="nil"/>
              <w:bottom w:val="nil"/>
              <w:right w:val="single" w:sz="4" w:space="0" w:color="auto"/>
            </w:tcBorders>
            <w:shd w:val="clear" w:color="auto" w:fill="FFFFFF"/>
            <w:tcMar>
              <w:top w:w="0" w:type="dxa"/>
              <w:left w:w="19" w:type="dxa"/>
              <w:bottom w:w="0" w:type="dxa"/>
              <w:right w:w="19" w:type="dxa"/>
            </w:tcMar>
            <w:hideMark/>
          </w:tcPr>
          <w:p w14:paraId="01636F6A" w14:textId="77777777" w:rsidR="00B439D5" w:rsidRDefault="00B439D5" w:rsidP="00E03542">
            <w:pPr>
              <w:pStyle w:val="CTRUData"/>
              <w:widowControl/>
              <w:spacing w:before="19" w:after="19"/>
              <w:jc w:val="center"/>
              <w:rPr>
                <w:color w:val="000000"/>
                <w:sz w:val="20"/>
                <w:szCs w:val="20"/>
              </w:rPr>
            </w:pPr>
            <w:r>
              <w:rPr>
                <w:color w:val="000000"/>
                <w:sz w:val="20"/>
                <w:szCs w:val="20"/>
              </w:rPr>
              <w:t>2.4 (0.90)</w:t>
            </w:r>
          </w:p>
        </w:tc>
        <w:tc>
          <w:tcPr>
            <w:tcW w:w="1417" w:type="dxa"/>
            <w:tcBorders>
              <w:top w:val="nil"/>
              <w:left w:val="single" w:sz="4" w:space="0" w:color="auto"/>
              <w:bottom w:val="nil"/>
              <w:right w:val="nil"/>
            </w:tcBorders>
            <w:shd w:val="clear" w:color="auto" w:fill="FFFFFF"/>
            <w:hideMark/>
          </w:tcPr>
          <w:p w14:paraId="37E58417" w14:textId="77777777" w:rsidR="00B439D5" w:rsidRDefault="00B439D5" w:rsidP="00E03542">
            <w:pPr>
              <w:pStyle w:val="CTRUData"/>
              <w:widowControl/>
              <w:spacing w:before="19" w:after="19"/>
              <w:jc w:val="center"/>
              <w:rPr>
                <w:color w:val="000000"/>
                <w:sz w:val="20"/>
                <w:szCs w:val="20"/>
              </w:rPr>
            </w:pPr>
            <w:r>
              <w:rPr>
                <w:color w:val="000000"/>
                <w:sz w:val="20"/>
                <w:szCs w:val="20"/>
              </w:rPr>
              <w:t>2.8 (1.11)</w:t>
            </w:r>
          </w:p>
        </w:tc>
        <w:tc>
          <w:tcPr>
            <w:tcW w:w="1134" w:type="dxa"/>
            <w:tcBorders>
              <w:top w:val="nil"/>
              <w:left w:val="nil"/>
              <w:bottom w:val="nil"/>
              <w:right w:val="nil"/>
            </w:tcBorders>
            <w:shd w:val="clear" w:color="auto" w:fill="FFFFFF"/>
            <w:hideMark/>
          </w:tcPr>
          <w:p w14:paraId="00417051" w14:textId="77777777" w:rsidR="00B439D5" w:rsidRDefault="00B439D5" w:rsidP="00E03542">
            <w:pPr>
              <w:pStyle w:val="CTRUData"/>
              <w:widowControl/>
              <w:spacing w:before="19" w:after="19"/>
              <w:jc w:val="center"/>
              <w:rPr>
                <w:color w:val="000000"/>
                <w:sz w:val="20"/>
                <w:szCs w:val="20"/>
              </w:rPr>
            </w:pPr>
            <w:r>
              <w:rPr>
                <w:color w:val="000000"/>
                <w:sz w:val="20"/>
                <w:szCs w:val="20"/>
              </w:rPr>
              <w:t>2.7 (1.33)</w:t>
            </w:r>
          </w:p>
        </w:tc>
        <w:tc>
          <w:tcPr>
            <w:tcW w:w="1134" w:type="dxa"/>
            <w:tcBorders>
              <w:top w:val="nil"/>
              <w:left w:val="nil"/>
              <w:bottom w:val="nil"/>
              <w:right w:val="single" w:sz="4" w:space="0" w:color="auto"/>
            </w:tcBorders>
            <w:shd w:val="clear" w:color="auto" w:fill="FFFFFF"/>
            <w:hideMark/>
          </w:tcPr>
          <w:p w14:paraId="282AFD0D" w14:textId="77777777" w:rsidR="00B439D5" w:rsidRDefault="00B439D5" w:rsidP="00E03542">
            <w:pPr>
              <w:pStyle w:val="CTRUData"/>
              <w:widowControl/>
              <w:spacing w:before="19" w:after="19"/>
              <w:jc w:val="center"/>
              <w:rPr>
                <w:color w:val="000000"/>
                <w:sz w:val="20"/>
                <w:szCs w:val="20"/>
              </w:rPr>
            </w:pPr>
            <w:r>
              <w:rPr>
                <w:color w:val="000000"/>
                <w:sz w:val="20"/>
                <w:szCs w:val="20"/>
              </w:rPr>
              <w:t>2.8 (1.22)</w:t>
            </w:r>
          </w:p>
        </w:tc>
        <w:tc>
          <w:tcPr>
            <w:tcW w:w="1418" w:type="dxa"/>
            <w:tcBorders>
              <w:top w:val="nil"/>
              <w:left w:val="single" w:sz="4" w:space="0" w:color="auto"/>
              <w:bottom w:val="nil"/>
              <w:right w:val="nil"/>
            </w:tcBorders>
            <w:shd w:val="clear" w:color="auto" w:fill="FFFFFF"/>
            <w:hideMark/>
          </w:tcPr>
          <w:p w14:paraId="77188832" w14:textId="77777777" w:rsidR="00B439D5" w:rsidRDefault="00B439D5" w:rsidP="00E03542">
            <w:pPr>
              <w:pStyle w:val="CTRUData"/>
              <w:widowControl/>
              <w:spacing w:before="19" w:after="19"/>
              <w:jc w:val="center"/>
              <w:rPr>
                <w:color w:val="000000"/>
                <w:sz w:val="20"/>
                <w:szCs w:val="20"/>
              </w:rPr>
            </w:pPr>
            <w:r>
              <w:rPr>
                <w:color w:val="000000"/>
                <w:sz w:val="20"/>
                <w:szCs w:val="20"/>
              </w:rPr>
              <w:t>3.1 (1.21)</w:t>
            </w:r>
          </w:p>
        </w:tc>
        <w:tc>
          <w:tcPr>
            <w:tcW w:w="1276" w:type="dxa"/>
            <w:tcBorders>
              <w:top w:val="nil"/>
              <w:left w:val="nil"/>
              <w:bottom w:val="nil"/>
              <w:right w:val="nil"/>
            </w:tcBorders>
            <w:shd w:val="clear" w:color="auto" w:fill="FFFFFF"/>
            <w:hideMark/>
          </w:tcPr>
          <w:p w14:paraId="2946511D" w14:textId="77777777" w:rsidR="00B439D5" w:rsidRDefault="00B439D5" w:rsidP="00E03542">
            <w:pPr>
              <w:pStyle w:val="CTRUData"/>
              <w:widowControl/>
              <w:spacing w:before="19" w:after="19"/>
              <w:jc w:val="center"/>
              <w:rPr>
                <w:color w:val="000000"/>
                <w:sz w:val="20"/>
                <w:szCs w:val="20"/>
              </w:rPr>
            </w:pPr>
            <w:r>
              <w:rPr>
                <w:color w:val="000000"/>
                <w:sz w:val="20"/>
                <w:szCs w:val="20"/>
              </w:rPr>
              <w:t>2.7 (1.31)</w:t>
            </w:r>
          </w:p>
        </w:tc>
        <w:tc>
          <w:tcPr>
            <w:tcW w:w="1134" w:type="dxa"/>
            <w:tcBorders>
              <w:top w:val="nil"/>
              <w:left w:val="nil"/>
              <w:bottom w:val="nil"/>
              <w:right w:val="single" w:sz="4" w:space="0" w:color="auto"/>
            </w:tcBorders>
            <w:shd w:val="clear" w:color="auto" w:fill="FFFFFF"/>
            <w:hideMark/>
          </w:tcPr>
          <w:p w14:paraId="0521EDC9" w14:textId="77777777" w:rsidR="00B439D5" w:rsidRDefault="00B439D5" w:rsidP="00E03542">
            <w:pPr>
              <w:pStyle w:val="CTRUData"/>
              <w:widowControl/>
              <w:spacing w:before="19" w:after="19"/>
              <w:jc w:val="center"/>
              <w:rPr>
                <w:color w:val="000000"/>
                <w:sz w:val="20"/>
                <w:szCs w:val="20"/>
              </w:rPr>
            </w:pPr>
            <w:r>
              <w:rPr>
                <w:color w:val="000000"/>
                <w:sz w:val="20"/>
                <w:szCs w:val="20"/>
              </w:rPr>
              <w:t>2.9 (1.27)</w:t>
            </w:r>
          </w:p>
        </w:tc>
      </w:tr>
      <w:tr w:rsidR="00B439D5" w14:paraId="16ED0EA3" w14:textId="77777777" w:rsidTr="00E03542">
        <w:trPr>
          <w:cantSplit/>
          <w:trHeight w:val="251"/>
          <w:jc w:val="center"/>
        </w:trPr>
        <w:tc>
          <w:tcPr>
            <w:tcW w:w="3373" w:type="dxa"/>
            <w:tcBorders>
              <w:top w:val="nil"/>
              <w:left w:val="single" w:sz="4" w:space="0" w:color="auto"/>
              <w:bottom w:val="single" w:sz="4" w:space="0" w:color="auto"/>
              <w:right w:val="single" w:sz="4" w:space="0" w:color="auto"/>
            </w:tcBorders>
            <w:shd w:val="clear" w:color="auto" w:fill="FFFFFF"/>
            <w:tcMar>
              <w:top w:w="0" w:type="dxa"/>
              <w:left w:w="19" w:type="dxa"/>
              <w:bottom w:w="0" w:type="dxa"/>
              <w:right w:w="19" w:type="dxa"/>
            </w:tcMar>
            <w:hideMark/>
          </w:tcPr>
          <w:p w14:paraId="28B0C13B" w14:textId="77777777" w:rsidR="00B439D5" w:rsidRDefault="00B439D5" w:rsidP="00E03542">
            <w:pPr>
              <w:pStyle w:val="CTRUData"/>
              <w:widowControl/>
              <w:spacing w:before="19" w:after="19"/>
              <w:rPr>
                <w:color w:val="000000"/>
                <w:sz w:val="20"/>
                <w:szCs w:val="20"/>
              </w:rPr>
            </w:pPr>
            <w:r>
              <w:rPr>
                <w:color w:val="000000"/>
                <w:sz w:val="20"/>
                <w:szCs w:val="20"/>
              </w:rPr>
              <w:t>Median (Range)</w:t>
            </w:r>
          </w:p>
        </w:tc>
        <w:tc>
          <w:tcPr>
            <w:tcW w:w="1368" w:type="dxa"/>
            <w:tcBorders>
              <w:top w:val="nil"/>
              <w:left w:val="single" w:sz="4" w:space="0" w:color="auto"/>
              <w:bottom w:val="single" w:sz="4" w:space="0" w:color="auto"/>
              <w:right w:val="nil"/>
            </w:tcBorders>
            <w:shd w:val="clear" w:color="auto" w:fill="FFFFFF"/>
            <w:tcMar>
              <w:top w:w="0" w:type="dxa"/>
              <w:left w:w="19" w:type="dxa"/>
              <w:bottom w:w="0" w:type="dxa"/>
              <w:right w:w="19" w:type="dxa"/>
            </w:tcMar>
            <w:hideMark/>
          </w:tcPr>
          <w:p w14:paraId="7691028D" w14:textId="77777777" w:rsidR="00B439D5" w:rsidRDefault="00B439D5" w:rsidP="00E03542">
            <w:pPr>
              <w:pStyle w:val="CTRUData"/>
              <w:widowControl/>
              <w:spacing w:before="19" w:after="19"/>
              <w:jc w:val="center"/>
              <w:rPr>
                <w:color w:val="000000"/>
                <w:sz w:val="20"/>
                <w:szCs w:val="20"/>
              </w:rPr>
            </w:pPr>
            <w:r>
              <w:rPr>
                <w:color w:val="000000"/>
                <w:sz w:val="20"/>
                <w:szCs w:val="20"/>
              </w:rPr>
              <w:t>2 (1, 4)</w:t>
            </w:r>
          </w:p>
        </w:tc>
        <w:tc>
          <w:tcPr>
            <w:tcW w:w="1208" w:type="dxa"/>
            <w:tcBorders>
              <w:top w:val="nil"/>
              <w:left w:val="nil"/>
              <w:bottom w:val="single" w:sz="4" w:space="0" w:color="auto"/>
              <w:right w:val="nil"/>
            </w:tcBorders>
            <w:shd w:val="clear" w:color="auto" w:fill="FFFFFF"/>
            <w:tcMar>
              <w:top w:w="0" w:type="dxa"/>
              <w:left w:w="19" w:type="dxa"/>
              <w:bottom w:w="0" w:type="dxa"/>
              <w:right w:w="19" w:type="dxa"/>
            </w:tcMar>
            <w:hideMark/>
          </w:tcPr>
          <w:p w14:paraId="1580B8B0" w14:textId="77777777" w:rsidR="00B439D5" w:rsidRDefault="00B439D5" w:rsidP="00E03542">
            <w:pPr>
              <w:pStyle w:val="CTRUData"/>
              <w:widowControl/>
              <w:spacing w:before="19" w:after="19"/>
              <w:jc w:val="center"/>
              <w:rPr>
                <w:color w:val="000000"/>
                <w:sz w:val="20"/>
                <w:szCs w:val="20"/>
              </w:rPr>
            </w:pPr>
            <w:r>
              <w:rPr>
                <w:color w:val="000000"/>
                <w:sz w:val="20"/>
                <w:szCs w:val="20"/>
              </w:rPr>
              <w:t>2 (0, 5)</w:t>
            </w:r>
          </w:p>
        </w:tc>
        <w:tc>
          <w:tcPr>
            <w:tcW w:w="1134" w:type="dxa"/>
            <w:tcBorders>
              <w:top w:val="nil"/>
              <w:left w:val="nil"/>
              <w:bottom w:val="single" w:sz="4" w:space="0" w:color="auto"/>
              <w:right w:val="single" w:sz="4" w:space="0" w:color="auto"/>
            </w:tcBorders>
            <w:shd w:val="clear" w:color="auto" w:fill="FFFFFF"/>
            <w:tcMar>
              <w:top w:w="0" w:type="dxa"/>
              <w:left w:w="19" w:type="dxa"/>
              <w:bottom w:w="0" w:type="dxa"/>
              <w:right w:w="19" w:type="dxa"/>
            </w:tcMar>
            <w:hideMark/>
          </w:tcPr>
          <w:p w14:paraId="1FCDE0AB" w14:textId="77777777" w:rsidR="00B439D5" w:rsidRDefault="00B439D5" w:rsidP="00E03542">
            <w:pPr>
              <w:pStyle w:val="CTRUData"/>
              <w:widowControl/>
              <w:spacing w:before="19" w:after="19"/>
              <w:jc w:val="center"/>
              <w:rPr>
                <w:color w:val="000000"/>
                <w:sz w:val="20"/>
                <w:szCs w:val="20"/>
              </w:rPr>
            </w:pPr>
            <w:r>
              <w:rPr>
                <w:color w:val="000000"/>
                <w:sz w:val="20"/>
                <w:szCs w:val="20"/>
              </w:rPr>
              <w:t>2 (0, 5)</w:t>
            </w:r>
          </w:p>
        </w:tc>
        <w:tc>
          <w:tcPr>
            <w:tcW w:w="1417" w:type="dxa"/>
            <w:tcBorders>
              <w:top w:val="nil"/>
              <w:left w:val="single" w:sz="4" w:space="0" w:color="auto"/>
              <w:bottom w:val="single" w:sz="4" w:space="0" w:color="auto"/>
              <w:right w:val="nil"/>
            </w:tcBorders>
            <w:shd w:val="clear" w:color="auto" w:fill="FFFFFF"/>
            <w:hideMark/>
          </w:tcPr>
          <w:p w14:paraId="0656ECF7" w14:textId="77777777" w:rsidR="00B439D5" w:rsidRDefault="00B439D5" w:rsidP="00E03542">
            <w:pPr>
              <w:pStyle w:val="CTRUData"/>
              <w:widowControl/>
              <w:spacing w:before="19" w:after="19"/>
              <w:jc w:val="center"/>
              <w:rPr>
                <w:color w:val="000000"/>
                <w:sz w:val="20"/>
                <w:szCs w:val="20"/>
              </w:rPr>
            </w:pPr>
            <w:r>
              <w:rPr>
                <w:color w:val="000000"/>
                <w:sz w:val="20"/>
                <w:szCs w:val="20"/>
              </w:rPr>
              <w:t>3 (0, 7)</w:t>
            </w:r>
          </w:p>
        </w:tc>
        <w:tc>
          <w:tcPr>
            <w:tcW w:w="1134" w:type="dxa"/>
            <w:tcBorders>
              <w:top w:val="nil"/>
              <w:left w:val="nil"/>
              <w:bottom w:val="single" w:sz="4" w:space="0" w:color="auto"/>
              <w:right w:val="nil"/>
            </w:tcBorders>
            <w:shd w:val="clear" w:color="auto" w:fill="FFFFFF"/>
            <w:hideMark/>
          </w:tcPr>
          <w:p w14:paraId="2C0E8C81" w14:textId="77777777" w:rsidR="00B439D5" w:rsidRDefault="00B439D5" w:rsidP="00E03542">
            <w:pPr>
              <w:pStyle w:val="CTRUData"/>
              <w:widowControl/>
              <w:spacing w:before="19" w:after="19"/>
              <w:jc w:val="center"/>
              <w:rPr>
                <w:color w:val="000000"/>
                <w:sz w:val="20"/>
                <w:szCs w:val="20"/>
              </w:rPr>
            </w:pPr>
            <w:r>
              <w:rPr>
                <w:color w:val="000000"/>
                <w:sz w:val="20"/>
                <w:szCs w:val="20"/>
              </w:rPr>
              <w:t>3 (0, 6)</w:t>
            </w:r>
          </w:p>
        </w:tc>
        <w:tc>
          <w:tcPr>
            <w:tcW w:w="1134" w:type="dxa"/>
            <w:tcBorders>
              <w:top w:val="nil"/>
              <w:left w:val="nil"/>
              <w:bottom w:val="single" w:sz="4" w:space="0" w:color="auto"/>
              <w:right w:val="single" w:sz="4" w:space="0" w:color="auto"/>
            </w:tcBorders>
            <w:shd w:val="clear" w:color="auto" w:fill="FFFFFF"/>
            <w:hideMark/>
          </w:tcPr>
          <w:p w14:paraId="4F4F9DB2" w14:textId="77777777" w:rsidR="00B439D5" w:rsidRDefault="00B439D5" w:rsidP="00E03542">
            <w:pPr>
              <w:pStyle w:val="CTRUData"/>
              <w:widowControl/>
              <w:spacing w:before="19" w:after="19"/>
              <w:jc w:val="center"/>
              <w:rPr>
                <w:color w:val="000000"/>
                <w:sz w:val="20"/>
                <w:szCs w:val="20"/>
              </w:rPr>
            </w:pPr>
            <w:r>
              <w:rPr>
                <w:color w:val="000000"/>
                <w:sz w:val="20"/>
                <w:szCs w:val="20"/>
              </w:rPr>
              <w:t>3 (0, 7)</w:t>
            </w:r>
          </w:p>
        </w:tc>
        <w:tc>
          <w:tcPr>
            <w:tcW w:w="1418" w:type="dxa"/>
            <w:tcBorders>
              <w:top w:val="nil"/>
              <w:left w:val="single" w:sz="4" w:space="0" w:color="auto"/>
              <w:bottom w:val="single" w:sz="4" w:space="0" w:color="auto"/>
              <w:right w:val="nil"/>
            </w:tcBorders>
            <w:shd w:val="clear" w:color="auto" w:fill="FFFFFF"/>
            <w:hideMark/>
          </w:tcPr>
          <w:p w14:paraId="43C176AE" w14:textId="77777777" w:rsidR="00B439D5" w:rsidRDefault="00B439D5" w:rsidP="00E03542">
            <w:pPr>
              <w:pStyle w:val="CTRUData"/>
              <w:widowControl/>
              <w:spacing w:before="19" w:after="19"/>
              <w:jc w:val="center"/>
              <w:rPr>
                <w:color w:val="000000"/>
                <w:sz w:val="20"/>
                <w:szCs w:val="20"/>
              </w:rPr>
            </w:pPr>
            <w:r>
              <w:rPr>
                <w:color w:val="000000"/>
                <w:sz w:val="20"/>
                <w:szCs w:val="20"/>
              </w:rPr>
              <w:t>3 (0, 7)</w:t>
            </w:r>
          </w:p>
        </w:tc>
        <w:tc>
          <w:tcPr>
            <w:tcW w:w="1276" w:type="dxa"/>
            <w:tcBorders>
              <w:top w:val="nil"/>
              <w:left w:val="nil"/>
              <w:bottom w:val="single" w:sz="4" w:space="0" w:color="auto"/>
              <w:right w:val="nil"/>
            </w:tcBorders>
            <w:shd w:val="clear" w:color="auto" w:fill="FFFFFF"/>
            <w:hideMark/>
          </w:tcPr>
          <w:p w14:paraId="10C094EF" w14:textId="77777777" w:rsidR="00B439D5" w:rsidRDefault="00B439D5" w:rsidP="00E03542">
            <w:pPr>
              <w:pStyle w:val="CTRUData"/>
              <w:widowControl/>
              <w:spacing w:before="19" w:after="19"/>
              <w:jc w:val="center"/>
              <w:rPr>
                <w:color w:val="000000"/>
                <w:sz w:val="20"/>
                <w:szCs w:val="20"/>
              </w:rPr>
            </w:pPr>
            <w:r>
              <w:rPr>
                <w:color w:val="000000"/>
                <w:sz w:val="20"/>
                <w:szCs w:val="20"/>
              </w:rPr>
              <w:t>3 (0, 5)</w:t>
            </w:r>
          </w:p>
        </w:tc>
        <w:tc>
          <w:tcPr>
            <w:tcW w:w="1134" w:type="dxa"/>
            <w:tcBorders>
              <w:top w:val="nil"/>
              <w:left w:val="nil"/>
              <w:bottom w:val="single" w:sz="4" w:space="0" w:color="auto"/>
              <w:right w:val="single" w:sz="4" w:space="0" w:color="auto"/>
            </w:tcBorders>
            <w:shd w:val="clear" w:color="auto" w:fill="FFFFFF"/>
            <w:hideMark/>
          </w:tcPr>
          <w:p w14:paraId="30613A51" w14:textId="77777777" w:rsidR="00B439D5" w:rsidRDefault="00B439D5" w:rsidP="00E03542">
            <w:pPr>
              <w:pStyle w:val="CTRUData"/>
              <w:widowControl/>
              <w:spacing w:before="19" w:after="19"/>
              <w:jc w:val="center"/>
              <w:rPr>
                <w:color w:val="000000"/>
                <w:sz w:val="20"/>
                <w:szCs w:val="20"/>
              </w:rPr>
            </w:pPr>
            <w:r>
              <w:rPr>
                <w:color w:val="000000"/>
                <w:sz w:val="20"/>
                <w:szCs w:val="20"/>
              </w:rPr>
              <w:t>3 (0, 7)</w:t>
            </w:r>
          </w:p>
        </w:tc>
      </w:tr>
    </w:tbl>
    <w:p w14:paraId="4F4CA894" w14:textId="77777777" w:rsidR="00B439D5" w:rsidRDefault="00B439D5" w:rsidP="00B439D5">
      <w:pPr>
        <w:rPr>
          <w:i/>
          <w:sz w:val="18"/>
          <w:szCs w:val="18"/>
        </w:rPr>
      </w:pPr>
      <w:r>
        <w:rPr>
          <w:i/>
          <w:color w:val="000000"/>
          <w:sz w:val="18"/>
          <w:szCs w:val="18"/>
          <w:vertAlign w:val="superscript"/>
        </w:rPr>
        <w:t>a</w:t>
      </w:r>
      <w:r>
        <w:rPr>
          <w:i/>
          <w:color w:val="000000"/>
          <w:sz w:val="18"/>
          <w:szCs w:val="18"/>
        </w:rPr>
        <w:t xml:space="preserve"> Missing due to data not available and/or participant death</w:t>
      </w:r>
    </w:p>
    <w:p w14:paraId="38D1B4C6" w14:textId="77777777" w:rsidR="00B439D5" w:rsidRPr="006E7606" w:rsidRDefault="00B439D5" w:rsidP="00B439D5">
      <w:pPr>
        <w:rPr>
          <w:sz w:val="18"/>
          <w:szCs w:val="18"/>
        </w:rPr>
      </w:pPr>
    </w:p>
    <w:p w14:paraId="16348AF1" w14:textId="77777777" w:rsidR="00B439D5" w:rsidRDefault="00B439D5" w:rsidP="00B439D5">
      <w:pPr>
        <w:spacing w:line="276" w:lineRule="auto"/>
        <w:rPr>
          <w:rFonts w:asciiTheme="minorBidi" w:hAnsiTheme="minorBidi"/>
          <w:b/>
        </w:rPr>
      </w:pPr>
    </w:p>
    <w:p w14:paraId="723390F6" w14:textId="77777777" w:rsidR="005B0D14" w:rsidRPr="002A237B" w:rsidRDefault="005B0D14" w:rsidP="002A237B"/>
    <w:sectPr w:rsidR="005B0D14" w:rsidRPr="002A237B" w:rsidSect="001514E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99BE7" w14:textId="77777777" w:rsidR="009C53A0" w:rsidRDefault="009C53A0">
      <w:pPr>
        <w:spacing w:after="0" w:line="240" w:lineRule="auto"/>
      </w:pPr>
      <w:r>
        <w:separator/>
      </w:r>
    </w:p>
  </w:endnote>
  <w:endnote w:type="continuationSeparator" w:id="0">
    <w:p w14:paraId="56D80E53" w14:textId="77777777" w:rsidR="009C53A0" w:rsidRDefault="009C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2252885"/>
      <w:docPartObj>
        <w:docPartGallery w:val="Page Numbers (Bottom of Page)"/>
        <w:docPartUnique/>
      </w:docPartObj>
    </w:sdtPr>
    <w:sdtEndPr>
      <w:rPr>
        <w:noProof/>
      </w:rPr>
    </w:sdtEndPr>
    <w:sdtContent>
      <w:p w14:paraId="725CE6B4" w14:textId="5DE87762" w:rsidR="00DF5E7E" w:rsidRDefault="00DF5E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9CB1A9" w14:textId="77777777" w:rsidR="00DF5E7E" w:rsidRDefault="00DF5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35758" w14:textId="77777777" w:rsidR="009C53A0" w:rsidRDefault="009C53A0">
      <w:pPr>
        <w:spacing w:after="0" w:line="240" w:lineRule="auto"/>
      </w:pPr>
      <w:r>
        <w:separator/>
      </w:r>
    </w:p>
  </w:footnote>
  <w:footnote w:type="continuationSeparator" w:id="0">
    <w:p w14:paraId="565345D5" w14:textId="77777777" w:rsidR="009C53A0" w:rsidRDefault="009C5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83495" w14:textId="56B90091" w:rsidR="00DA7BE7" w:rsidRDefault="004F2344">
    <w:pPr>
      <w:pStyle w:val="Header"/>
    </w:pPr>
    <w:r>
      <w:t>Supplementary Material</w:t>
    </w:r>
    <w:r w:rsidR="00B439D5">
      <w:t xml:space="preserve"> </w:t>
    </w:r>
    <w:r w:rsidR="00136F0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A427F5"/>
    <w:multiLevelType w:val="hybridMultilevel"/>
    <w:tmpl w:val="535202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2837C2B"/>
    <w:multiLevelType w:val="hybridMultilevel"/>
    <w:tmpl w:val="ACC44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096E0F"/>
    <w:multiLevelType w:val="hybridMultilevel"/>
    <w:tmpl w:val="8DB28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301F40"/>
    <w:multiLevelType w:val="hybridMultilevel"/>
    <w:tmpl w:val="09EC0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6E26B6"/>
    <w:multiLevelType w:val="hybridMultilevel"/>
    <w:tmpl w:val="6AA6E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887529A"/>
    <w:multiLevelType w:val="hybridMultilevel"/>
    <w:tmpl w:val="B75A6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BB2592F"/>
    <w:multiLevelType w:val="hybridMultilevel"/>
    <w:tmpl w:val="382E8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2050938"/>
    <w:multiLevelType w:val="hybridMultilevel"/>
    <w:tmpl w:val="AC641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CE4555"/>
    <w:multiLevelType w:val="hybridMultilevel"/>
    <w:tmpl w:val="01880042"/>
    <w:lvl w:ilvl="0" w:tplc="73F4EAD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39699B"/>
    <w:multiLevelType w:val="hybridMultilevel"/>
    <w:tmpl w:val="6322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7E6061"/>
    <w:multiLevelType w:val="hybridMultilevel"/>
    <w:tmpl w:val="8A14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0A2502"/>
    <w:multiLevelType w:val="hybridMultilevel"/>
    <w:tmpl w:val="F412E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713798"/>
    <w:multiLevelType w:val="hybridMultilevel"/>
    <w:tmpl w:val="F3AA7D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BA2993"/>
    <w:multiLevelType w:val="hybridMultilevel"/>
    <w:tmpl w:val="59B27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1">
    <w:nsid w:val="362A256E"/>
    <w:multiLevelType w:val="hybridMultilevel"/>
    <w:tmpl w:val="D2687A62"/>
    <w:lvl w:ilvl="0" w:tplc="08090003">
      <w:start w:val="1"/>
      <w:numFmt w:val="bullet"/>
      <w:lvlText w:val="o"/>
      <w:lvlJc w:val="left"/>
      <w:pPr>
        <w:ind w:left="786"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914C7816">
      <w:numFmt w:val="bullet"/>
      <w:lvlText w:val="-"/>
      <w:lvlJc w:val="left"/>
      <w:pPr>
        <w:ind w:left="2160" w:hanging="360"/>
      </w:pPr>
      <w:rPr>
        <w:rFonts w:ascii="Arial" w:eastAsiaTheme="minorEastAs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B73ECC"/>
    <w:multiLevelType w:val="hybridMultilevel"/>
    <w:tmpl w:val="B8BED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4C1A6C"/>
    <w:multiLevelType w:val="hybridMultilevel"/>
    <w:tmpl w:val="59B27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721933"/>
    <w:multiLevelType w:val="hybridMultilevel"/>
    <w:tmpl w:val="F4A2A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721F61"/>
    <w:multiLevelType w:val="hybridMultilevel"/>
    <w:tmpl w:val="F12A6520"/>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576527"/>
    <w:multiLevelType w:val="hybridMultilevel"/>
    <w:tmpl w:val="8F3C595E"/>
    <w:lvl w:ilvl="0" w:tplc="0809000F">
      <w:start w:val="1"/>
      <w:numFmt w:val="decimal"/>
      <w:lvlText w:val="%1."/>
      <w:lvlJc w:val="left"/>
      <w:pPr>
        <w:ind w:left="720" w:hanging="360"/>
      </w:pPr>
      <w:rPr>
        <w:rFonts w:hint="default"/>
      </w:rPr>
    </w:lvl>
    <w:lvl w:ilvl="1" w:tplc="F0E29BC8">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E62C5A"/>
    <w:multiLevelType w:val="hybridMultilevel"/>
    <w:tmpl w:val="76D40500"/>
    <w:lvl w:ilvl="0" w:tplc="73F4EADE">
      <w:start w:val="1"/>
      <w:numFmt w:val="bullet"/>
      <w:lvlText w:val="-"/>
      <w:lvlJc w:val="left"/>
      <w:pPr>
        <w:ind w:left="360" w:hanging="360"/>
      </w:pPr>
      <w:rPr>
        <w:rFonts w:ascii="Times New Roman" w:hAnsi="Times New Roman" w:cs="Times New Roman" w:hint="default"/>
      </w:rPr>
    </w:lvl>
    <w:lvl w:ilvl="1" w:tplc="73F4EADE">
      <w:start w:val="1"/>
      <w:numFmt w:val="bullet"/>
      <w:lvlText w:val="-"/>
      <w:lvlJc w:val="left"/>
      <w:pPr>
        <w:ind w:left="1440" w:hanging="360"/>
      </w:pPr>
      <w:rPr>
        <w:rFonts w:ascii="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124591"/>
    <w:multiLevelType w:val="hybridMultilevel"/>
    <w:tmpl w:val="59B27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896133"/>
    <w:multiLevelType w:val="hybridMultilevel"/>
    <w:tmpl w:val="7CCAB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F36FE8"/>
    <w:multiLevelType w:val="hybridMultilevel"/>
    <w:tmpl w:val="F386D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F03262"/>
    <w:multiLevelType w:val="hybridMultilevel"/>
    <w:tmpl w:val="0C60F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5426BF"/>
    <w:multiLevelType w:val="hybridMultilevel"/>
    <w:tmpl w:val="6EE232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D23CC7"/>
    <w:multiLevelType w:val="hybridMultilevel"/>
    <w:tmpl w:val="AC860A1C"/>
    <w:lvl w:ilvl="0" w:tplc="73F4EADE">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3B79A9"/>
    <w:multiLevelType w:val="hybridMultilevel"/>
    <w:tmpl w:val="23ACD49C"/>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05061C"/>
    <w:multiLevelType w:val="hybridMultilevel"/>
    <w:tmpl w:val="9E826F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226049"/>
    <w:multiLevelType w:val="hybridMultilevel"/>
    <w:tmpl w:val="1AF8F642"/>
    <w:lvl w:ilvl="0" w:tplc="73F4EAD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DC3DED"/>
    <w:multiLevelType w:val="hybridMultilevel"/>
    <w:tmpl w:val="BC602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6D3790"/>
    <w:multiLevelType w:val="hybridMultilevel"/>
    <w:tmpl w:val="E5A8D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EA12D0"/>
    <w:multiLevelType w:val="hybridMultilevel"/>
    <w:tmpl w:val="2C947C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A54486C"/>
    <w:multiLevelType w:val="hybridMultilevel"/>
    <w:tmpl w:val="02C0D0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2B73C0"/>
    <w:multiLevelType w:val="hybridMultilevel"/>
    <w:tmpl w:val="0D7E1050"/>
    <w:lvl w:ilvl="0" w:tplc="73F4EADE">
      <w:start w:val="1"/>
      <w:numFmt w:val="bullet"/>
      <w:lvlText w:val="-"/>
      <w:lvlJc w:val="left"/>
      <w:pPr>
        <w:ind w:left="36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4A2A86"/>
    <w:multiLevelType w:val="hybridMultilevel"/>
    <w:tmpl w:val="E4C4F5C4"/>
    <w:lvl w:ilvl="0" w:tplc="8516265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34"/>
  </w:num>
  <w:num w:numId="14">
    <w:abstractNumId w:val="18"/>
  </w:num>
  <w:num w:numId="15">
    <w:abstractNumId w:val="36"/>
  </w:num>
  <w:num w:numId="16">
    <w:abstractNumId w:val="39"/>
  </w:num>
  <w:num w:numId="17">
    <w:abstractNumId w:val="12"/>
  </w:num>
  <w:num w:numId="18">
    <w:abstractNumId w:val="20"/>
  </w:num>
  <w:num w:numId="19">
    <w:abstractNumId w:val="13"/>
  </w:num>
  <w:num w:numId="20">
    <w:abstractNumId w:val="21"/>
  </w:num>
  <w:num w:numId="21">
    <w:abstractNumId w:val="44"/>
  </w:num>
  <w:num w:numId="22">
    <w:abstractNumId w:val="30"/>
  </w:num>
  <w:num w:numId="23">
    <w:abstractNumId w:val="29"/>
  </w:num>
  <w:num w:numId="24">
    <w:abstractNumId w:val="15"/>
  </w:num>
  <w:num w:numId="25">
    <w:abstractNumId w:val="11"/>
  </w:num>
  <w:num w:numId="26">
    <w:abstractNumId w:val="27"/>
  </w:num>
  <w:num w:numId="27">
    <w:abstractNumId w:val="22"/>
  </w:num>
  <w:num w:numId="28">
    <w:abstractNumId w:val="37"/>
  </w:num>
  <w:num w:numId="29">
    <w:abstractNumId w:val="28"/>
  </w:num>
  <w:num w:numId="30">
    <w:abstractNumId w:val="43"/>
  </w:num>
  <w:num w:numId="31">
    <w:abstractNumId w:val="35"/>
  </w:num>
  <w:num w:numId="32">
    <w:abstractNumId w:val="16"/>
  </w:num>
  <w:num w:numId="33">
    <w:abstractNumId w:val="10"/>
  </w:num>
  <w:num w:numId="34">
    <w:abstractNumId w:val="40"/>
  </w:num>
  <w:num w:numId="35">
    <w:abstractNumId w:val="32"/>
  </w:num>
  <w:num w:numId="36">
    <w:abstractNumId w:val="24"/>
  </w:num>
  <w:num w:numId="37">
    <w:abstractNumId w:val="19"/>
  </w:num>
  <w:num w:numId="38">
    <w:abstractNumId w:val="31"/>
  </w:num>
  <w:num w:numId="39">
    <w:abstractNumId w:val="45"/>
  </w:num>
  <w:num w:numId="40">
    <w:abstractNumId w:val="41"/>
  </w:num>
  <w:num w:numId="41">
    <w:abstractNumId w:val="33"/>
  </w:num>
  <w:num w:numId="42">
    <w:abstractNumId w:val="14"/>
  </w:num>
  <w:num w:numId="43">
    <w:abstractNumId w:val="38"/>
  </w:num>
  <w:num w:numId="44">
    <w:abstractNumId w:val="26"/>
  </w:num>
  <w:num w:numId="45">
    <w:abstractNumId w:val="23"/>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9D5"/>
    <w:rsid w:val="000A395C"/>
    <w:rsid w:val="00136F07"/>
    <w:rsid w:val="001514E7"/>
    <w:rsid w:val="001C2F45"/>
    <w:rsid w:val="00235371"/>
    <w:rsid w:val="00273123"/>
    <w:rsid w:val="002A237B"/>
    <w:rsid w:val="00330467"/>
    <w:rsid w:val="003400F1"/>
    <w:rsid w:val="003873AC"/>
    <w:rsid w:val="00416AA0"/>
    <w:rsid w:val="004F2344"/>
    <w:rsid w:val="0056264E"/>
    <w:rsid w:val="00584C34"/>
    <w:rsid w:val="005B0D14"/>
    <w:rsid w:val="005C161B"/>
    <w:rsid w:val="006422C8"/>
    <w:rsid w:val="006F163E"/>
    <w:rsid w:val="00873D7B"/>
    <w:rsid w:val="00880119"/>
    <w:rsid w:val="00890E90"/>
    <w:rsid w:val="00907CC1"/>
    <w:rsid w:val="0091059B"/>
    <w:rsid w:val="00930117"/>
    <w:rsid w:val="009C53A0"/>
    <w:rsid w:val="00A36CF5"/>
    <w:rsid w:val="00AD1B4C"/>
    <w:rsid w:val="00AD3173"/>
    <w:rsid w:val="00B23E4E"/>
    <w:rsid w:val="00B3772F"/>
    <w:rsid w:val="00B439D5"/>
    <w:rsid w:val="00B73992"/>
    <w:rsid w:val="00B7564E"/>
    <w:rsid w:val="00BE227D"/>
    <w:rsid w:val="00BF7C01"/>
    <w:rsid w:val="00C43089"/>
    <w:rsid w:val="00CA19CD"/>
    <w:rsid w:val="00D00D33"/>
    <w:rsid w:val="00DF5E7E"/>
    <w:rsid w:val="00E057DF"/>
    <w:rsid w:val="00E209F2"/>
    <w:rsid w:val="00EB66B1"/>
    <w:rsid w:val="00F367F1"/>
    <w:rsid w:val="00F419B2"/>
    <w:rsid w:val="096977BE"/>
    <w:rsid w:val="22695F14"/>
    <w:rsid w:val="24D48C62"/>
    <w:rsid w:val="4A70E0E0"/>
    <w:rsid w:val="6EF97743"/>
    <w:rsid w:val="70C8D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D09C"/>
  <w15:chartTrackingRefBased/>
  <w15:docId w15:val="{4FBE5EC1-5E76-4E4A-8297-9DB6A2AB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9D5"/>
    <w:pPr>
      <w:spacing w:after="160" w:line="259" w:lineRule="auto"/>
    </w:pPr>
    <w:rPr>
      <w:rFonts w:asciiTheme="minorHAnsi" w:hAnsiTheme="minorHAnsi" w:cstheme="minorBidi"/>
      <w:sz w:val="22"/>
      <w:szCs w:val="22"/>
    </w:rPr>
  </w:style>
  <w:style w:type="paragraph" w:styleId="Heading1">
    <w:name w:val="heading 1"/>
    <w:basedOn w:val="Normal"/>
    <w:next w:val="Normal"/>
    <w:link w:val="Heading1Char"/>
    <w:autoRedefine/>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unhideWhenUsed/>
    <w:rsid w:val="00890E90"/>
    <w:pPr>
      <w:spacing w:after="120"/>
    </w:pPr>
  </w:style>
  <w:style w:type="character" w:customStyle="1" w:styleId="BodyTextChar">
    <w:name w:val="Body Text Char"/>
    <w:basedOn w:val="DefaultParagraphFont"/>
    <w:link w:val="BodyText"/>
    <w:uiPriority w:val="99"/>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unhideWhenUsed/>
    <w:rsid w:val="00930117"/>
    <w:rPr>
      <w:rFonts w:cs="Times New Roman"/>
    </w:rPr>
  </w:style>
  <w:style w:type="paragraph" w:styleId="Index1">
    <w:name w:val="index 1"/>
    <w:basedOn w:val="Normal"/>
    <w:next w:val="Normal"/>
    <w:autoRedefine/>
    <w:uiPriority w:val="99"/>
    <w:semiHidden/>
    <w:unhideWhenUsed/>
    <w:rsid w:val="00873D7B"/>
    <w:pPr>
      <w:spacing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ListParagraph">
    <w:name w:val="List Paragraph"/>
    <w:basedOn w:val="Normal"/>
    <w:link w:val="ListParagraphChar"/>
    <w:uiPriority w:val="34"/>
    <w:qFormat/>
    <w:rsid w:val="00B439D5"/>
    <w:pPr>
      <w:ind w:left="720"/>
      <w:contextualSpacing/>
    </w:pPr>
  </w:style>
  <w:style w:type="character" w:styleId="Hyperlink">
    <w:name w:val="Hyperlink"/>
    <w:basedOn w:val="DefaultParagraphFont"/>
    <w:uiPriority w:val="99"/>
    <w:unhideWhenUsed/>
    <w:rsid w:val="00B439D5"/>
    <w:rPr>
      <w:color w:val="0563C1"/>
      <w:u w:val="single"/>
    </w:rPr>
  </w:style>
  <w:style w:type="paragraph" w:styleId="BalloonText">
    <w:name w:val="Balloon Text"/>
    <w:basedOn w:val="Normal"/>
    <w:link w:val="BalloonTextChar"/>
    <w:uiPriority w:val="99"/>
    <w:semiHidden/>
    <w:unhideWhenUsed/>
    <w:rsid w:val="00B439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9D5"/>
    <w:rPr>
      <w:rFonts w:ascii="Segoe UI" w:hAnsi="Segoe UI" w:cs="Segoe UI"/>
      <w:sz w:val="18"/>
      <w:szCs w:val="18"/>
    </w:rPr>
  </w:style>
  <w:style w:type="paragraph" w:customStyle="1" w:styleId="EndNoteBibliographyTitle">
    <w:name w:val="EndNote Bibliography Title"/>
    <w:basedOn w:val="Normal"/>
    <w:link w:val="EndNoteBibliographyTitleChar"/>
    <w:rsid w:val="00B439D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439D5"/>
    <w:rPr>
      <w:rFonts w:ascii="Calibri" w:hAnsi="Calibri" w:cs="Calibri"/>
      <w:noProof/>
      <w:sz w:val="22"/>
      <w:szCs w:val="22"/>
      <w:lang w:val="en-US"/>
    </w:rPr>
  </w:style>
  <w:style w:type="paragraph" w:customStyle="1" w:styleId="EndNoteBibliography">
    <w:name w:val="EndNote Bibliography"/>
    <w:basedOn w:val="Normal"/>
    <w:link w:val="EndNoteBibliographyChar"/>
    <w:rsid w:val="00B439D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439D5"/>
    <w:rPr>
      <w:rFonts w:ascii="Calibri" w:hAnsi="Calibri" w:cs="Calibri"/>
      <w:noProof/>
      <w:sz w:val="22"/>
      <w:szCs w:val="22"/>
      <w:lang w:val="en-US"/>
    </w:rPr>
  </w:style>
  <w:style w:type="character" w:styleId="FollowedHyperlink">
    <w:name w:val="FollowedHyperlink"/>
    <w:basedOn w:val="DefaultParagraphFont"/>
    <w:unhideWhenUsed/>
    <w:rsid w:val="00B439D5"/>
    <w:rPr>
      <w:color w:val="800080" w:themeColor="followedHyperlink"/>
      <w:u w:val="single"/>
    </w:rPr>
  </w:style>
  <w:style w:type="character" w:styleId="CommentReference">
    <w:name w:val="annotation reference"/>
    <w:basedOn w:val="DefaultParagraphFont"/>
    <w:uiPriority w:val="99"/>
    <w:unhideWhenUsed/>
    <w:rsid w:val="00B439D5"/>
    <w:rPr>
      <w:sz w:val="16"/>
      <w:szCs w:val="16"/>
    </w:rPr>
  </w:style>
  <w:style w:type="paragraph" w:styleId="CommentText">
    <w:name w:val="annotation text"/>
    <w:basedOn w:val="Normal"/>
    <w:link w:val="CommentTextChar"/>
    <w:uiPriority w:val="99"/>
    <w:unhideWhenUsed/>
    <w:rsid w:val="00B439D5"/>
    <w:pPr>
      <w:spacing w:line="240" w:lineRule="auto"/>
    </w:pPr>
    <w:rPr>
      <w:sz w:val="20"/>
      <w:szCs w:val="20"/>
    </w:rPr>
  </w:style>
  <w:style w:type="character" w:customStyle="1" w:styleId="CommentTextChar">
    <w:name w:val="Comment Text Char"/>
    <w:basedOn w:val="DefaultParagraphFont"/>
    <w:link w:val="CommentText"/>
    <w:uiPriority w:val="99"/>
    <w:rsid w:val="00B439D5"/>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unhideWhenUsed/>
    <w:rsid w:val="00B439D5"/>
    <w:rPr>
      <w:b/>
      <w:bCs/>
    </w:rPr>
  </w:style>
  <w:style w:type="character" w:customStyle="1" w:styleId="CommentSubjectChar">
    <w:name w:val="Comment Subject Char"/>
    <w:basedOn w:val="CommentTextChar"/>
    <w:link w:val="CommentSubject"/>
    <w:uiPriority w:val="99"/>
    <w:rsid w:val="00B439D5"/>
    <w:rPr>
      <w:rFonts w:asciiTheme="minorHAnsi" w:hAnsiTheme="minorHAnsi" w:cstheme="minorBidi"/>
      <w:b/>
      <w:bCs/>
      <w:sz w:val="20"/>
      <w:szCs w:val="20"/>
    </w:rPr>
  </w:style>
  <w:style w:type="paragraph" w:styleId="Header">
    <w:name w:val="header"/>
    <w:basedOn w:val="Normal"/>
    <w:link w:val="HeaderChar"/>
    <w:uiPriority w:val="99"/>
    <w:unhideWhenUsed/>
    <w:rsid w:val="00B439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9D5"/>
    <w:rPr>
      <w:rFonts w:asciiTheme="minorHAnsi" w:hAnsiTheme="minorHAnsi" w:cstheme="minorBidi"/>
      <w:sz w:val="22"/>
      <w:szCs w:val="22"/>
    </w:rPr>
  </w:style>
  <w:style w:type="paragraph" w:styleId="Footer">
    <w:name w:val="footer"/>
    <w:basedOn w:val="Normal"/>
    <w:link w:val="FooterChar"/>
    <w:uiPriority w:val="99"/>
    <w:unhideWhenUsed/>
    <w:rsid w:val="00B439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9D5"/>
    <w:rPr>
      <w:rFonts w:asciiTheme="minorHAnsi" w:hAnsiTheme="minorHAnsi" w:cstheme="minorBidi"/>
      <w:sz w:val="22"/>
      <w:szCs w:val="22"/>
    </w:rPr>
  </w:style>
  <w:style w:type="paragraph" w:customStyle="1" w:styleId="Default">
    <w:name w:val="Default"/>
    <w:rsid w:val="00B439D5"/>
    <w:pPr>
      <w:autoSpaceDE w:val="0"/>
      <w:autoSpaceDN w:val="0"/>
      <w:adjustRightInd w:val="0"/>
      <w:spacing w:after="0" w:line="240" w:lineRule="auto"/>
    </w:pPr>
    <w:rPr>
      <w:color w:val="000000"/>
    </w:rPr>
  </w:style>
  <w:style w:type="table" w:styleId="TableGrid">
    <w:name w:val="Table Grid"/>
    <w:basedOn w:val="TableNormal"/>
    <w:uiPriority w:val="59"/>
    <w:rsid w:val="00B439D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439D5"/>
    <w:rPr>
      <w:rFonts w:asciiTheme="minorHAnsi" w:hAnsiTheme="minorHAnsi" w:cstheme="minorBidi"/>
      <w:sz w:val="22"/>
      <w:szCs w:val="22"/>
    </w:rPr>
  </w:style>
  <w:style w:type="character" w:styleId="LineNumber">
    <w:name w:val="line number"/>
    <w:basedOn w:val="DefaultParagraphFont"/>
    <w:uiPriority w:val="99"/>
    <w:semiHidden/>
    <w:unhideWhenUsed/>
    <w:rsid w:val="00B439D5"/>
  </w:style>
  <w:style w:type="character" w:styleId="PageNumber">
    <w:name w:val="page number"/>
    <w:basedOn w:val="DefaultParagraphFont"/>
    <w:rsid w:val="00B439D5"/>
  </w:style>
  <w:style w:type="paragraph" w:styleId="TOC2">
    <w:name w:val="toc 2"/>
    <w:basedOn w:val="Normal"/>
    <w:next w:val="Normal"/>
    <w:autoRedefine/>
    <w:uiPriority w:val="39"/>
    <w:rsid w:val="00B439D5"/>
    <w:pPr>
      <w:tabs>
        <w:tab w:val="left" w:pos="960"/>
        <w:tab w:val="right" w:leader="dot" w:pos="9537"/>
      </w:tabs>
      <w:spacing w:after="0" w:line="360" w:lineRule="auto"/>
      <w:ind w:left="198" w:right="101"/>
      <w:jc w:val="both"/>
    </w:pPr>
    <w:rPr>
      <w:rFonts w:ascii="Arial" w:eastAsia="Times New Roman" w:hAnsi="Arial" w:cs="Times New Roman"/>
      <w:szCs w:val="24"/>
      <w:lang w:eastAsia="en-GB"/>
    </w:rPr>
  </w:style>
  <w:style w:type="paragraph" w:styleId="TOC3">
    <w:name w:val="toc 3"/>
    <w:basedOn w:val="Normal"/>
    <w:next w:val="Normal"/>
    <w:autoRedefine/>
    <w:uiPriority w:val="39"/>
    <w:rsid w:val="00B439D5"/>
    <w:pPr>
      <w:tabs>
        <w:tab w:val="left" w:pos="1440"/>
        <w:tab w:val="right" w:leader="dot" w:pos="9537"/>
      </w:tabs>
      <w:spacing w:after="0" w:line="360" w:lineRule="auto"/>
      <w:ind w:left="480"/>
      <w:jc w:val="both"/>
    </w:pPr>
    <w:rPr>
      <w:rFonts w:ascii="Arial" w:eastAsia="Times New Roman" w:hAnsi="Arial" w:cs="Times New Roman"/>
      <w:noProof/>
      <w:szCs w:val="24"/>
      <w:lang w:eastAsia="en-GB"/>
    </w:rPr>
  </w:style>
  <w:style w:type="paragraph" w:styleId="TOC1">
    <w:name w:val="toc 1"/>
    <w:basedOn w:val="Normal"/>
    <w:next w:val="Normal"/>
    <w:autoRedefine/>
    <w:uiPriority w:val="39"/>
    <w:rsid w:val="00B439D5"/>
    <w:pPr>
      <w:widowControl w:val="0"/>
      <w:tabs>
        <w:tab w:val="left" w:pos="480"/>
        <w:tab w:val="right" w:leader="dot" w:pos="9537"/>
      </w:tabs>
      <w:spacing w:after="0" w:line="360" w:lineRule="auto"/>
      <w:jc w:val="both"/>
    </w:pPr>
    <w:rPr>
      <w:rFonts w:ascii="Arial" w:eastAsia="Times New Roman" w:hAnsi="Arial" w:cs="Times New Roman"/>
      <w:b/>
      <w:snapToGrid w:val="0"/>
      <w:szCs w:val="20"/>
    </w:rPr>
  </w:style>
  <w:style w:type="paragraph" w:customStyle="1" w:styleId="a">
    <w:name w:val="_"/>
    <w:basedOn w:val="Normal"/>
    <w:rsid w:val="00B439D5"/>
    <w:pPr>
      <w:widowControl w:val="0"/>
      <w:spacing w:after="0" w:line="360" w:lineRule="auto"/>
      <w:ind w:left="720" w:hanging="720"/>
      <w:jc w:val="both"/>
    </w:pPr>
    <w:rPr>
      <w:rFonts w:ascii="Arial" w:eastAsia="Times New Roman" w:hAnsi="Arial" w:cs="Times New Roman"/>
      <w:snapToGrid w:val="0"/>
      <w:szCs w:val="20"/>
      <w:lang w:val="en-US"/>
    </w:rPr>
  </w:style>
  <w:style w:type="paragraph" w:styleId="FootnoteText">
    <w:name w:val="footnote text"/>
    <w:basedOn w:val="Normal"/>
    <w:link w:val="FootnoteTextChar"/>
    <w:uiPriority w:val="99"/>
    <w:rsid w:val="00B439D5"/>
    <w:pPr>
      <w:widowControl w:val="0"/>
      <w:spacing w:after="0" w:line="360" w:lineRule="auto"/>
      <w:jc w:val="both"/>
    </w:pPr>
    <w:rPr>
      <w:rFonts w:ascii="Arial" w:eastAsia="Times New Roman" w:hAnsi="Arial" w:cs="Times New Roman"/>
      <w:snapToGrid w:val="0"/>
      <w:szCs w:val="20"/>
    </w:rPr>
  </w:style>
  <w:style w:type="character" w:customStyle="1" w:styleId="FootnoteTextChar">
    <w:name w:val="Footnote Text Char"/>
    <w:basedOn w:val="DefaultParagraphFont"/>
    <w:link w:val="FootnoteText"/>
    <w:uiPriority w:val="99"/>
    <w:rsid w:val="00B439D5"/>
    <w:rPr>
      <w:rFonts w:eastAsia="Times New Roman" w:cs="Times New Roman"/>
      <w:snapToGrid w:val="0"/>
      <w:sz w:val="22"/>
      <w:szCs w:val="20"/>
    </w:rPr>
  </w:style>
  <w:style w:type="character" w:styleId="FootnoteReference">
    <w:name w:val="footnote reference"/>
    <w:basedOn w:val="DefaultParagraphFont"/>
    <w:uiPriority w:val="99"/>
    <w:rsid w:val="00B439D5"/>
    <w:rPr>
      <w:vertAlign w:val="superscript"/>
    </w:rPr>
  </w:style>
  <w:style w:type="character" w:customStyle="1" w:styleId="mixed-citation">
    <w:name w:val="mixed-citation"/>
    <w:basedOn w:val="DefaultParagraphFont"/>
    <w:rsid w:val="00B439D5"/>
  </w:style>
  <w:style w:type="character" w:customStyle="1" w:styleId="ref-journal1">
    <w:name w:val="ref-journal1"/>
    <w:basedOn w:val="DefaultParagraphFont"/>
    <w:rsid w:val="00B439D5"/>
    <w:rPr>
      <w:i/>
      <w:iCs/>
    </w:rPr>
  </w:style>
  <w:style w:type="character" w:customStyle="1" w:styleId="ref-vol1">
    <w:name w:val="ref-vol1"/>
    <w:basedOn w:val="DefaultParagraphFont"/>
    <w:rsid w:val="00B439D5"/>
    <w:rPr>
      <w:b/>
      <w:bCs/>
    </w:rPr>
  </w:style>
  <w:style w:type="character" w:customStyle="1" w:styleId="reftext">
    <w:name w:val="reftext"/>
    <w:basedOn w:val="DefaultParagraphFont"/>
    <w:rsid w:val="00B439D5"/>
  </w:style>
  <w:style w:type="character" w:styleId="EndnoteReference">
    <w:name w:val="endnote reference"/>
    <w:basedOn w:val="DefaultParagraphFont"/>
    <w:uiPriority w:val="99"/>
    <w:semiHidden/>
    <w:rsid w:val="00B439D5"/>
    <w:rPr>
      <w:vertAlign w:val="superscript"/>
    </w:rPr>
  </w:style>
  <w:style w:type="paragraph" w:customStyle="1" w:styleId="CTRUHeader">
    <w:name w:val="CTRU Header"/>
    <w:uiPriority w:val="99"/>
    <w:rsid w:val="00B439D5"/>
    <w:pPr>
      <w:widowControl w:val="0"/>
      <w:autoSpaceDE w:val="0"/>
      <w:autoSpaceDN w:val="0"/>
      <w:adjustRightInd w:val="0"/>
      <w:spacing w:after="0" w:line="240" w:lineRule="auto"/>
    </w:pPr>
    <w:rPr>
      <w:rFonts w:ascii="Times New Roman" w:eastAsiaTheme="minorEastAsia" w:hAnsi="Times New Roman" w:cs="Times New Roman"/>
      <w:lang w:eastAsia="en-GB"/>
    </w:rPr>
  </w:style>
  <w:style w:type="paragraph" w:customStyle="1" w:styleId="CTRUData">
    <w:name w:val="CTRU Data"/>
    <w:uiPriority w:val="99"/>
    <w:rsid w:val="00B439D5"/>
    <w:pPr>
      <w:widowControl w:val="0"/>
      <w:autoSpaceDE w:val="0"/>
      <w:autoSpaceDN w:val="0"/>
      <w:adjustRightInd w:val="0"/>
      <w:spacing w:after="0" w:line="240" w:lineRule="auto"/>
    </w:pPr>
    <w:rPr>
      <w:rFonts w:ascii="Times New Roman" w:eastAsiaTheme="minorEastAsia" w:hAnsi="Times New Roman" w:cs="Times New Roman"/>
      <w:lang w:eastAsia="en-GB"/>
    </w:rPr>
  </w:style>
  <w:style w:type="character" w:customStyle="1" w:styleId="c1">
    <w:name w:val="c1"/>
    <w:basedOn w:val="DefaultParagraphFont"/>
    <w:rsid w:val="00B439D5"/>
  </w:style>
  <w:style w:type="paragraph" w:styleId="Revision">
    <w:name w:val="Revision"/>
    <w:hidden/>
    <w:uiPriority w:val="99"/>
    <w:semiHidden/>
    <w:rsid w:val="00B439D5"/>
    <w:pPr>
      <w:spacing w:after="0" w:line="240" w:lineRule="auto"/>
    </w:pPr>
    <w:rPr>
      <w:rFonts w:eastAsia="Times New Roman" w:cs="Times New Roman"/>
      <w:snapToGrid w:val="0"/>
      <w:sz w:val="22"/>
      <w:szCs w:val="20"/>
    </w:rPr>
  </w:style>
  <w:style w:type="character" w:styleId="HTMLCite">
    <w:name w:val="HTML Cite"/>
    <w:basedOn w:val="DefaultParagraphFont"/>
    <w:uiPriority w:val="99"/>
    <w:semiHidden/>
    <w:unhideWhenUsed/>
    <w:rsid w:val="00B439D5"/>
    <w:rPr>
      <w:i/>
      <w:iCs/>
    </w:rPr>
  </w:style>
  <w:style w:type="character" w:customStyle="1" w:styleId="cit-auth">
    <w:name w:val="cit-auth"/>
    <w:basedOn w:val="DefaultParagraphFont"/>
    <w:rsid w:val="00B439D5"/>
  </w:style>
  <w:style w:type="character" w:customStyle="1" w:styleId="cit-name-surname">
    <w:name w:val="cit-name-surname"/>
    <w:basedOn w:val="DefaultParagraphFont"/>
    <w:rsid w:val="00B439D5"/>
  </w:style>
  <w:style w:type="character" w:customStyle="1" w:styleId="cit-name-given-names">
    <w:name w:val="cit-name-given-names"/>
    <w:basedOn w:val="DefaultParagraphFont"/>
    <w:rsid w:val="00B439D5"/>
  </w:style>
  <w:style w:type="character" w:customStyle="1" w:styleId="cit-source">
    <w:name w:val="cit-source"/>
    <w:basedOn w:val="DefaultParagraphFont"/>
    <w:rsid w:val="00B439D5"/>
  </w:style>
  <w:style w:type="character" w:customStyle="1" w:styleId="cit-publ-loc">
    <w:name w:val="cit-publ-loc"/>
    <w:basedOn w:val="DefaultParagraphFont"/>
    <w:rsid w:val="00B439D5"/>
  </w:style>
  <w:style w:type="character" w:customStyle="1" w:styleId="cit-publ-name">
    <w:name w:val="cit-publ-name"/>
    <w:basedOn w:val="DefaultParagraphFont"/>
    <w:rsid w:val="00B439D5"/>
  </w:style>
  <w:style w:type="character" w:customStyle="1" w:styleId="cit-pub-date">
    <w:name w:val="cit-pub-date"/>
    <w:basedOn w:val="DefaultParagraphFont"/>
    <w:rsid w:val="00B439D5"/>
  </w:style>
  <w:style w:type="numbering" w:customStyle="1" w:styleId="NoList1">
    <w:name w:val="No List1"/>
    <w:next w:val="NoList"/>
    <w:uiPriority w:val="99"/>
    <w:semiHidden/>
    <w:unhideWhenUsed/>
    <w:rsid w:val="00B439D5"/>
  </w:style>
  <w:style w:type="paragraph" w:customStyle="1" w:styleId="DHSReportHd3">
    <w:name w:val="DHS Report Hd 3"/>
    <w:basedOn w:val="Normal"/>
    <w:next w:val="Normal"/>
    <w:rsid w:val="00B439D5"/>
    <w:pPr>
      <w:spacing w:after="0" w:line="240" w:lineRule="auto"/>
    </w:pPr>
    <w:rPr>
      <w:rFonts w:ascii="Verdana" w:eastAsia="Times New Roman" w:hAnsi="Verdana" w:cs="Times New Roman"/>
      <w:b/>
      <w:szCs w:val="20"/>
      <w:lang w:val="en-AU"/>
    </w:rPr>
  </w:style>
  <w:style w:type="character" w:customStyle="1" w:styleId="UnresolvedMention1">
    <w:name w:val="Unresolved Mention1"/>
    <w:basedOn w:val="DefaultParagraphFont"/>
    <w:uiPriority w:val="99"/>
    <w:semiHidden/>
    <w:unhideWhenUsed/>
    <w:rsid w:val="00B439D5"/>
    <w:rPr>
      <w:color w:val="605E5C"/>
      <w:shd w:val="clear" w:color="auto" w:fill="E1DFDD"/>
    </w:rPr>
  </w:style>
  <w:style w:type="paragraph" w:styleId="TOC4">
    <w:name w:val="toc 4"/>
    <w:basedOn w:val="Normal"/>
    <w:next w:val="Normal"/>
    <w:autoRedefine/>
    <w:uiPriority w:val="39"/>
    <w:unhideWhenUsed/>
    <w:rsid w:val="00B439D5"/>
    <w:pPr>
      <w:spacing w:after="100" w:line="276" w:lineRule="auto"/>
      <w:ind w:left="660"/>
    </w:pPr>
    <w:rPr>
      <w:rFonts w:eastAsiaTheme="minorEastAsia"/>
      <w:lang w:eastAsia="zh-CN"/>
    </w:rPr>
  </w:style>
  <w:style w:type="paragraph" w:styleId="TOC5">
    <w:name w:val="toc 5"/>
    <w:basedOn w:val="Normal"/>
    <w:next w:val="Normal"/>
    <w:autoRedefine/>
    <w:uiPriority w:val="39"/>
    <w:unhideWhenUsed/>
    <w:rsid w:val="00B439D5"/>
    <w:pPr>
      <w:spacing w:after="100" w:line="276" w:lineRule="auto"/>
      <w:ind w:left="880"/>
    </w:pPr>
    <w:rPr>
      <w:rFonts w:eastAsiaTheme="minorEastAsia"/>
      <w:lang w:eastAsia="zh-CN"/>
    </w:rPr>
  </w:style>
  <w:style w:type="paragraph" w:styleId="TOC6">
    <w:name w:val="toc 6"/>
    <w:basedOn w:val="Normal"/>
    <w:next w:val="Normal"/>
    <w:autoRedefine/>
    <w:uiPriority w:val="39"/>
    <w:unhideWhenUsed/>
    <w:rsid w:val="00B439D5"/>
    <w:pPr>
      <w:spacing w:after="100" w:line="276" w:lineRule="auto"/>
      <w:ind w:left="1100"/>
    </w:pPr>
    <w:rPr>
      <w:rFonts w:eastAsiaTheme="minorEastAsia"/>
      <w:lang w:eastAsia="zh-CN"/>
    </w:rPr>
  </w:style>
  <w:style w:type="paragraph" w:styleId="TOC7">
    <w:name w:val="toc 7"/>
    <w:basedOn w:val="Normal"/>
    <w:next w:val="Normal"/>
    <w:autoRedefine/>
    <w:uiPriority w:val="39"/>
    <w:unhideWhenUsed/>
    <w:rsid w:val="00B439D5"/>
    <w:pPr>
      <w:spacing w:after="100" w:line="276" w:lineRule="auto"/>
      <w:ind w:left="1320"/>
    </w:pPr>
    <w:rPr>
      <w:rFonts w:eastAsiaTheme="minorEastAsia"/>
      <w:lang w:eastAsia="zh-CN"/>
    </w:rPr>
  </w:style>
  <w:style w:type="paragraph" w:styleId="TOC8">
    <w:name w:val="toc 8"/>
    <w:basedOn w:val="Normal"/>
    <w:next w:val="Normal"/>
    <w:autoRedefine/>
    <w:uiPriority w:val="39"/>
    <w:unhideWhenUsed/>
    <w:rsid w:val="00B439D5"/>
    <w:pPr>
      <w:spacing w:after="100" w:line="276" w:lineRule="auto"/>
      <w:ind w:left="1540"/>
    </w:pPr>
    <w:rPr>
      <w:rFonts w:eastAsiaTheme="minorEastAsia"/>
      <w:lang w:eastAsia="zh-CN"/>
    </w:rPr>
  </w:style>
  <w:style w:type="paragraph" w:styleId="TOC9">
    <w:name w:val="toc 9"/>
    <w:basedOn w:val="Normal"/>
    <w:next w:val="Normal"/>
    <w:autoRedefine/>
    <w:uiPriority w:val="39"/>
    <w:unhideWhenUsed/>
    <w:rsid w:val="00B439D5"/>
    <w:pPr>
      <w:spacing w:after="100" w:line="276" w:lineRule="auto"/>
      <w:ind w:left="1760"/>
    </w:pPr>
    <w:rPr>
      <w:rFonts w:eastAsiaTheme="minorEastAsia"/>
      <w:lang w:eastAsia="zh-CN"/>
    </w:rPr>
  </w:style>
  <w:style w:type="character" w:customStyle="1" w:styleId="UnresolvedMention2">
    <w:name w:val="Unresolved Mention2"/>
    <w:basedOn w:val="DefaultParagraphFont"/>
    <w:uiPriority w:val="99"/>
    <w:semiHidden/>
    <w:unhideWhenUsed/>
    <w:rsid w:val="00B439D5"/>
    <w:rPr>
      <w:color w:val="605E5C"/>
      <w:shd w:val="clear" w:color="auto" w:fill="E1DFDD"/>
    </w:rPr>
  </w:style>
  <w:style w:type="paragraph" w:styleId="Bibliography">
    <w:name w:val="Bibliography"/>
    <w:basedOn w:val="Normal"/>
    <w:next w:val="Normal"/>
    <w:uiPriority w:val="37"/>
    <w:unhideWhenUsed/>
    <w:rsid w:val="00B439D5"/>
    <w:pPr>
      <w:tabs>
        <w:tab w:val="left" w:pos="504"/>
      </w:tabs>
      <w:spacing w:after="240" w:line="240" w:lineRule="auto"/>
      <w:ind w:left="504" w:hanging="504"/>
    </w:pPr>
    <w:rPr>
      <w:rFonts w:eastAsiaTheme="minorEastAsia"/>
      <w:lang w:eastAsia="zh-CN"/>
    </w:rPr>
  </w:style>
  <w:style w:type="table" w:customStyle="1" w:styleId="GridTable1Light-Accent11">
    <w:name w:val="Grid Table 1 Light - Accent 11"/>
    <w:basedOn w:val="TableNormal"/>
    <w:uiPriority w:val="46"/>
    <w:rsid w:val="00B439D5"/>
    <w:pPr>
      <w:spacing w:after="0" w:line="240" w:lineRule="auto"/>
    </w:pPr>
    <w:rPr>
      <w:rFonts w:asciiTheme="minorHAnsi"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B439D5"/>
    <w:pPr>
      <w:spacing w:after="0" w:line="240" w:lineRule="auto"/>
    </w:pPr>
    <w:rPr>
      <w:rFonts w:asciiTheme="minorHAnsi"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B439D5"/>
    <w:pPr>
      <w:spacing w:after="0" w:line="240" w:lineRule="auto"/>
    </w:pPr>
    <w:rPr>
      <w:rFonts w:ascii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B439D5"/>
    <w:pPr>
      <w:spacing w:after="0" w:line="240" w:lineRule="auto"/>
    </w:pPr>
    <w:rPr>
      <w:rFonts w:ascii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41">
    <w:name w:val="Plain Table 41"/>
    <w:basedOn w:val="TableNormal"/>
    <w:uiPriority w:val="44"/>
    <w:rsid w:val="00B439D5"/>
    <w:pPr>
      <w:spacing w:after="0" w:line="240" w:lineRule="auto"/>
    </w:pPr>
    <w:rPr>
      <w:rFonts w:ascii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6Colorful1">
    <w:name w:val="List Table 6 Colorful1"/>
    <w:basedOn w:val="TableNormal"/>
    <w:uiPriority w:val="51"/>
    <w:rsid w:val="00B439D5"/>
    <w:pPr>
      <w:spacing w:after="0" w:line="240" w:lineRule="auto"/>
    </w:pPr>
    <w:rPr>
      <w:rFonts w:ascii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uiPriority w:val="47"/>
    <w:rsid w:val="00B439D5"/>
    <w:pPr>
      <w:spacing w:after="0" w:line="240" w:lineRule="auto"/>
    </w:pPr>
    <w:rPr>
      <w:rFonts w:asciiTheme="minorHAnsi" w:hAnsiTheme="minorHAnsi"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B439D5"/>
    <w:pPr>
      <w:spacing w:after="0" w:line="240" w:lineRule="auto"/>
    </w:pPr>
    <w:rPr>
      <w:rFonts w:asciiTheme="minorHAnsi" w:hAnsiTheme="minorHAnsi" w:cstheme="minorBidi"/>
      <w:sz w:val="22"/>
      <w:szCs w:val="22"/>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rticletitle">
    <w:name w:val="articletitle"/>
    <w:basedOn w:val="DefaultParagraphFont"/>
    <w:rsid w:val="00B439D5"/>
  </w:style>
  <w:style w:type="character" w:customStyle="1" w:styleId="pubyear">
    <w:name w:val="pubyear"/>
    <w:basedOn w:val="DefaultParagraphFont"/>
    <w:rsid w:val="00B439D5"/>
  </w:style>
  <w:style w:type="character" w:customStyle="1" w:styleId="vol3">
    <w:name w:val="vol3"/>
    <w:basedOn w:val="DefaultParagraphFont"/>
    <w:rsid w:val="00B43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tu-sv001.ds.leeds.ac.uk\filestore\CTRU\Projects\Cancer\Palliative%20care\IMPACCT\Stats\Final\Notes%20&amp;%20Reports\Svreening%20and%20Recruitment%20plo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742876038880705"/>
          <c:y val="1.4326555581122566E-2"/>
          <c:w val="0.77457998187073718"/>
          <c:h val="0.75593379765519331"/>
        </c:manualLayout>
      </c:layout>
      <c:barChart>
        <c:barDir val="col"/>
        <c:grouping val="clustered"/>
        <c:varyColors val="0"/>
        <c:ser>
          <c:idx val="0"/>
          <c:order val="0"/>
          <c:tx>
            <c:strRef>
              <c:f>Sheet2!$C$2</c:f>
              <c:strCache>
                <c:ptCount val="1"/>
                <c:pt idx="0">
                  <c:v>Screened</c:v>
                </c:pt>
              </c:strCache>
            </c:strRef>
          </c:tx>
          <c:spPr>
            <a:pattFill prst="pct30">
              <a:fgClr>
                <a:srgbClr val="8064A2"/>
              </a:fgClr>
              <a:bgClr>
                <a:sysClr val="window" lastClr="FFFFFF"/>
              </a:bgClr>
            </a:pattFill>
            <a:ln>
              <a:solidFill>
                <a:srgbClr val="8064A2"/>
              </a:solidFill>
            </a:ln>
            <a:effectLst/>
          </c:spPr>
          <c:invertIfNegative val="0"/>
          <c:cat>
            <c:numRef>
              <c:f>Sheet2!$B$3:$B$30</c:f>
              <c:numCache>
                <c:formatCode>mmm\-yy</c:formatCode>
                <c:ptCount val="28"/>
                <c:pt idx="0">
                  <c:v>42278</c:v>
                </c:pt>
                <c:pt idx="1">
                  <c:v>42309</c:v>
                </c:pt>
                <c:pt idx="2">
                  <c:v>42339</c:v>
                </c:pt>
                <c:pt idx="3">
                  <c:v>42370</c:v>
                </c:pt>
                <c:pt idx="4">
                  <c:v>42401</c:v>
                </c:pt>
                <c:pt idx="5">
                  <c:v>42430</c:v>
                </c:pt>
                <c:pt idx="6">
                  <c:v>42461</c:v>
                </c:pt>
                <c:pt idx="7">
                  <c:v>42491</c:v>
                </c:pt>
                <c:pt idx="8">
                  <c:v>42522</c:v>
                </c:pt>
                <c:pt idx="9">
                  <c:v>42552</c:v>
                </c:pt>
                <c:pt idx="10">
                  <c:v>42583</c:v>
                </c:pt>
                <c:pt idx="11">
                  <c:v>42614</c:v>
                </c:pt>
                <c:pt idx="12">
                  <c:v>42644</c:v>
                </c:pt>
                <c:pt idx="13">
                  <c:v>42675</c:v>
                </c:pt>
                <c:pt idx="14">
                  <c:v>42705</c:v>
                </c:pt>
                <c:pt idx="15">
                  <c:v>42736</c:v>
                </c:pt>
                <c:pt idx="16">
                  <c:v>42767</c:v>
                </c:pt>
                <c:pt idx="17">
                  <c:v>42795</c:v>
                </c:pt>
                <c:pt idx="18">
                  <c:v>42826</c:v>
                </c:pt>
                <c:pt idx="19">
                  <c:v>42856</c:v>
                </c:pt>
                <c:pt idx="20">
                  <c:v>42887</c:v>
                </c:pt>
                <c:pt idx="21">
                  <c:v>42917</c:v>
                </c:pt>
                <c:pt idx="22">
                  <c:v>42948</c:v>
                </c:pt>
                <c:pt idx="23">
                  <c:v>42979</c:v>
                </c:pt>
                <c:pt idx="24">
                  <c:v>43009</c:v>
                </c:pt>
                <c:pt idx="25">
                  <c:v>43040</c:v>
                </c:pt>
                <c:pt idx="26">
                  <c:v>43070</c:v>
                </c:pt>
                <c:pt idx="27">
                  <c:v>43101</c:v>
                </c:pt>
              </c:numCache>
            </c:numRef>
          </c:cat>
          <c:val>
            <c:numRef>
              <c:f>Sheet2!$C$3:$C$30</c:f>
              <c:numCache>
                <c:formatCode>General</c:formatCode>
                <c:ptCount val="28"/>
                <c:pt idx="0">
                  <c:v>12</c:v>
                </c:pt>
                <c:pt idx="1">
                  <c:v>40</c:v>
                </c:pt>
                <c:pt idx="2">
                  <c:v>50</c:v>
                </c:pt>
                <c:pt idx="3">
                  <c:v>50</c:v>
                </c:pt>
                <c:pt idx="4">
                  <c:v>51</c:v>
                </c:pt>
                <c:pt idx="5">
                  <c:v>266</c:v>
                </c:pt>
                <c:pt idx="6">
                  <c:v>159</c:v>
                </c:pt>
                <c:pt idx="7">
                  <c:v>170</c:v>
                </c:pt>
                <c:pt idx="8">
                  <c:v>243</c:v>
                </c:pt>
                <c:pt idx="9">
                  <c:v>139</c:v>
                </c:pt>
                <c:pt idx="10">
                  <c:v>117</c:v>
                </c:pt>
                <c:pt idx="11">
                  <c:v>137</c:v>
                </c:pt>
                <c:pt idx="12">
                  <c:v>122</c:v>
                </c:pt>
                <c:pt idx="13">
                  <c:v>54</c:v>
                </c:pt>
                <c:pt idx="14">
                  <c:v>64</c:v>
                </c:pt>
                <c:pt idx="15">
                  <c:v>98</c:v>
                </c:pt>
                <c:pt idx="16">
                  <c:v>92</c:v>
                </c:pt>
                <c:pt idx="17">
                  <c:v>71</c:v>
                </c:pt>
                <c:pt idx="18">
                  <c:v>55</c:v>
                </c:pt>
                <c:pt idx="19">
                  <c:v>73</c:v>
                </c:pt>
                <c:pt idx="20">
                  <c:v>50</c:v>
                </c:pt>
                <c:pt idx="21">
                  <c:v>43</c:v>
                </c:pt>
                <c:pt idx="22">
                  <c:v>56</c:v>
                </c:pt>
                <c:pt idx="23">
                  <c:v>48</c:v>
                </c:pt>
                <c:pt idx="24">
                  <c:v>38</c:v>
                </c:pt>
                <c:pt idx="25">
                  <c:v>59</c:v>
                </c:pt>
                <c:pt idx="26">
                  <c:v>20</c:v>
                </c:pt>
                <c:pt idx="27">
                  <c:v>18</c:v>
                </c:pt>
              </c:numCache>
            </c:numRef>
          </c:val>
          <c:extLst>
            <c:ext xmlns:c16="http://schemas.microsoft.com/office/drawing/2014/chart" uri="{C3380CC4-5D6E-409C-BE32-E72D297353CC}">
              <c16:uniqueId val="{00000000-662D-4E94-A782-07A845F737AA}"/>
            </c:ext>
          </c:extLst>
        </c:ser>
        <c:ser>
          <c:idx val="1"/>
          <c:order val="1"/>
          <c:tx>
            <c:strRef>
              <c:f>Sheet2!$D$2</c:f>
              <c:strCache>
                <c:ptCount val="1"/>
                <c:pt idx="0">
                  <c:v>Randomised</c:v>
                </c:pt>
              </c:strCache>
            </c:strRef>
          </c:tx>
          <c:spPr>
            <a:solidFill>
              <a:srgbClr val="4F81BD"/>
            </a:solidFill>
            <a:ln w="22225">
              <a:noFill/>
            </a:ln>
            <a:effectLst/>
          </c:spPr>
          <c:invertIfNegative val="0"/>
          <c:cat>
            <c:numRef>
              <c:f>Sheet2!$B$3:$B$30</c:f>
              <c:numCache>
                <c:formatCode>mmm\-yy</c:formatCode>
                <c:ptCount val="28"/>
                <c:pt idx="0">
                  <c:v>42278</c:v>
                </c:pt>
                <c:pt idx="1">
                  <c:v>42309</c:v>
                </c:pt>
                <c:pt idx="2">
                  <c:v>42339</c:v>
                </c:pt>
                <c:pt idx="3">
                  <c:v>42370</c:v>
                </c:pt>
                <c:pt idx="4">
                  <c:v>42401</c:v>
                </c:pt>
                <c:pt idx="5">
                  <c:v>42430</c:v>
                </c:pt>
                <c:pt idx="6">
                  <c:v>42461</c:v>
                </c:pt>
                <c:pt idx="7">
                  <c:v>42491</c:v>
                </c:pt>
                <c:pt idx="8">
                  <c:v>42522</c:v>
                </c:pt>
                <c:pt idx="9">
                  <c:v>42552</c:v>
                </c:pt>
                <c:pt idx="10">
                  <c:v>42583</c:v>
                </c:pt>
                <c:pt idx="11">
                  <c:v>42614</c:v>
                </c:pt>
                <c:pt idx="12">
                  <c:v>42644</c:v>
                </c:pt>
                <c:pt idx="13">
                  <c:v>42675</c:v>
                </c:pt>
                <c:pt idx="14">
                  <c:v>42705</c:v>
                </c:pt>
                <c:pt idx="15">
                  <c:v>42736</c:v>
                </c:pt>
                <c:pt idx="16">
                  <c:v>42767</c:v>
                </c:pt>
                <c:pt idx="17">
                  <c:v>42795</c:v>
                </c:pt>
                <c:pt idx="18">
                  <c:v>42826</c:v>
                </c:pt>
                <c:pt idx="19">
                  <c:v>42856</c:v>
                </c:pt>
                <c:pt idx="20">
                  <c:v>42887</c:v>
                </c:pt>
                <c:pt idx="21">
                  <c:v>42917</c:v>
                </c:pt>
                <c:pt idx="22">
                  <c:v>42948</c:v>
                </c:pt>
                <c:pt idx="23">
                  <c:v>42979</c:v>
                </c:pt>
                <c:pt idx="24">
                  <c:v>43009</c:v>
                </c:pt>
                <c:pt idx="25">
                  <c:v>43040</c:v>
                </c:pt>
                <c:pt idx="26">
                  <c:v>43070</c:v>
                </c:pt>
                <c:pt idx="27">
                  <c:v>43101</c:v>
                </c:pt>
              </c:numCache>
            </c:numRef>
          </c:cat>
          <c:val>
            <c:numRef>
              <c:f>Sheet2!$D$3:$D$30</c:f>
              <c:numCache>
                <c:formatCode>General</c:formatCode>
                <c:ptCount val="28"/>
                <c:pt idx="0">
                  <c:v>1</c:v>
                </c:pt>
                <c:pt idx="1">
                  <c:v>6</c:v>
                </c:pt>
                <c:pt idx="2">
                  <c:v>1</c:v>
                </c:pt>
                <c:pt idx="3">
                  <c:v>0</c:v>
                </c:pt>
                <c:pt idx="4">
                  <c:v>2</c:v>
                </c:pt>
                <c:pt idx="5">
                  <c:v>3</c:v>
                </c:pt>
                <c:pt idx="6">
                  <c:v>8</c:v>
                </c:pt>
                <c:pt idx="7">
                  <c:v>9</c:v>
                </c:pt>
                <c:pt idx="8">
                  <c:v>2</c:v>
                </c:pt>
                <c:pt idx="9">
                  <c:v>5</c:v>
                </c:pt>
                <c:pt idx="10">
                  <c:v>9</c:v>
                </c:pt>
                <c:pt idx="11">
                  <c:v>5</c:v>
                </c:pt>
                <c:pt idx="12">
                  <c:v>10</c:v>
                </c:pt>
                <c:pt idx="13">
                  <c:v>10</c:v>
                </c:pt>
                <c:pt idx="14">
                  <c:v>6</c:v>
                </c:pt>
                <c:pt idx="15">
                  <c:v>6</c:v>
                </c:pt>
                <c:pt idx="16">
                  <c:v>6</c:v>
                </c:pt>
                <c:pt idx="17">
                  <c:v>5</c:v>
                </c:pt>
                <c:pt idx="18">
                  <c:v>9</c:v>
                </c:pt>
                <c:pt idx="19">
                  <c:v>9</c:v>
                </c:pt>
                <c:pt idx="20">
                  <c:v>8</c:v>
                </c:pt>
                <c:pt idx="21">
                  <c:v>8</c:v>
                </c:pt>
                <c:pt idx="22">
                  <c:v>5</c:v>
                </c:pt>
                <c:pt idx="23">
                  <c:v>3</c:v>
                </c:pt>
                <c:pt idx="24">
                  <c:v>7</c:v>
                </c:pt>
                <c:pt idx="25">
                  <c:v>8</c:v>
                </c:pt>
                <c:pt idx="26">
                  <c:v>6</c:v>
                </c:pt>
                <c:pt idx="27">
                  <c:v>4</c:v>
                </c:pt>
              </c:numCache>
            </c:numRef>
          </c:val>
          <c:extLst>
            <c:ext xmlns:c16="http://schemas.microsoft.com/office/drawing/2014/chart" uri="{C3380CC4-5D6E-409C-BE32-E72D297353CC}">
              <c16:uniqueId val="{00000001-662D-4E94-A782-07A845F737AA}"/>
            </c:ext>
          </c:extLst>
        </c:ser>
        <c:dLbls>
          <c:showLegendKey val="0"/>
          <c:showVal val="0"/>
          <c:showCatName val="0"/>
          <c:showSerName val="0"/>
          <c:showPercent val="0"/>
          <c:showBubbleSize val="0"/>
        </c:dLbls>
        <c:gapWidth val="150"/>
        <c:axId val="556572656"/>
        <c:axId val="557630736"/>
      </c:barChart>
      <c:lineChart>
        <c:grouping val="standard"/>
        <c:varyColors val="0"/>
        <c:ser>
          <c:idx val="2"/>
          <c:order val="2"/>
          <c:tx>
            <c:strRef>
              <c:f>Sheet2!$E$2</c:f>
              <c:strCache>
                <c:ptCount val="1"/>
                <c:pt idx="0">
                  <c:v>Cumulative screening</c:v>
                </c:pt>
              </c:strCache>
            </c:strRef>
          </c:tx>
          <c:spPr>
            <a:ln w="15875" cap="rnd">
              <a:solidFill>
                <a:srgbClr val="8064A2"/>
              </a:solidFill>
              <a:round/>
            </a:ln>
            <a:effectLst/>
          </c:spPr>
          <c:marker>
            <c:symbol val="circle"/>
            <c:size val="3"/>
            <c:spPr>
              <a:solidFill>
                <a:srgbClr val="8064A2">
                  <a:lumMod val="50000"/>
                </a:srgbClr>
              </a:solidFill>
              <a:ln w="9525">
                <a:solidFill>
                  <a:srgbClr val="8064A2">
                    <a:lumMod val="50000"/>
                  </a:srgbClr>
                </a:solidFill>
              </a:ln>
              <a:effectLst/>
            </c:spPr>
          </c:marker>
          <c:cat>
            <c:numRef>
              <c:f>Sheet2!$B$3:$B$30</c:f>
              <c:numCache>
                <c:formatCode>mmm\-yy</c:formatCode>
                <c:ptCount val="28"/>
                <c:pt idx="0">
                  <c:v>42278</c:v>
                </c:pt>
                <c:pt idx="1">
                  <c:v>42309</c:v>
                </c:pt>
                <c:pt idx="2">
                  <c:v>42339</c:v>
                </c:pt>
                <c:pt idx="3">
                  <c:v>42370</c:v>
                </c:pt>
                <c:pt idx="4">
                  <c:v>42401</c:v>
                </c:pt>
                <c:pt idx="5">
                  <c:v>42430</c:v>
                </c:pt>
                <c:pt idx="6">
                  <c:v>42461</c:v>
                </c:pt>
                <c:pt idx="7">
                  <c:v>42491</c:v>
                </c:pt>
                <c:pt idx="8">
                  <c:v>42522</c:v>
                </c:pt>
                <c:pt idx="9">
                  <c:v>42552</c:v>
                </c:pt>
                <c:pt idx="10">
                  <c:v>42583</c:v>
                </c:pt>
                <c:pt idx="11">
                  <c:v>42614</c:v>
                </c:pt>
                <c:pt idx="12">
                  <c:v>42644</c:v>
                </c:pt>
                <c:pt idx="13">
                  <c:v>42675</c:v>
                </c:pt>
                <c:pt idx="14">
                  <c:v>42705</c:v>
                </c:pt>
                <c:pt idx="15">
                  <c:v>42736</c:v>
                </c:pt>
                <c:pt idx="16">
                  <c:v>42767</c:v>
                </c:pt>
                <c:pt idx="17">
                  <c:v>42795</c:v>
                </c:pt>
                <c:pt idx="18">
                  <c:v>42826</c:v>
                </c:pt>
                <c:pt idx="19">
                  <c:v>42856</c:v>
                </c:pt>
                <c:pt idx="20">
                  <c:v>42887</c:v>
                </c:pt>
                <c:pt idx="21">
                  <c:v>42917</c:v>
                </c:pt>
                <c:pt idx="22">
                  <c:v>42948</c:v>
                </c:pt>
                <c:pt idx="23">
                  <c:v>42979</c:v>
                </c:pt>
                <c:pt idx="24">
                  <c:v>43009</c:v>
                </c:pt>
                <c:pt idx="25">
                  <c:v>43040</c:v>
                </c:pt>
                <c:pt idx="26">
                  <c:v>43070</c:v>
                </c:pt>
                <c:pt idx="27">
                  <c:v>43101</c:v>
                </c:pt>
              </c:numCache>
            </c:numRef>
          </c:cat>
          <c:val>
            <c:numRef>
              <c:f>Sheet2!$E$3:$E$30</c:f>
              <c:numCache>
                <c:formatCode>General</c:formatCode>
                <c:ptCount val="28"/>
                <c:pt idx="0">
                  <c:v>12</c:v>
                </c:pt>
                <c:pt idx="1">
                  <c:v>52</c:v>
                </c:pt>
                <c:pt idx="2">
                  <c:v>102</c:v>
                </c:pt>
                <c:pt idx="3">
                  <c:v>152</c:v>
                </c:pt>
                <c:pt idx="4">
                  <c:v>203</c:v>
                </c:pt>
                <c:pt idx="5">
                  <c:v>469</c:v>
                </c:pt>
                <c:pt idx="6">
                  <c:v>628</c:v>
                </c:pt>
                <c:pt idx="7">
                  <c:v>798</c:v>
                </c:pt>
                <c:pt idx="8">
                  <c:v>1041</c:v>
                </c:pt>
                <c:pt idx="9">
                  <c:v>1180</c:v>
                </c:pt>
                <c:pt idx="10">
                  <c:v>1297</c:v>
                </c:pt>
                <c:pt idx="11">
                  <c:v>1434</c:v>
                </c:pt>
                <c:pt idx="12">
                  <c:v>1556</c:v>
                </c:pt>
                <c:pt idx="13">
                  <c:v>1610</c:v>
                </c:pt>
                <c:pt idx="14">
                  <c:v>1674</c:v>
                </c:pt>
                <c:pt idx="15">
                  <c:v>1772</c:v>
                </c:pt>
                <c:pt idx="16">
                  <c:v>1864</c:v>
                </c:pt>
                <c:pt idx="17">
                  <c:v>1935</c:v>
                </c:pt>
                <c:pt idx="18">
                  <c:v>1990</c:v>
                </c:pt>
                <c:pt idx="19">
                  <c:v>2063</c:v>
                </c:pt>
                <c:pt idx="20">
                  <c:v>2113</c:v>
                </c:pt>
                <c:pt idx="21">
                  <c:v>2156</c:v>
                </c:pt>
                <c:pt idx="22">
                  <c:v>2212</c:v>
                </c:pt>
                <c:pt idx="23">
                  <c:v>2260</c:v>
                </c:pt>
                <c:pt idx="24">
                  <c:v>2298</c:v>
                </c:pt>
                <c:pt idx="25">
                  <c:v>2357</c:v>
                </c:pt>
                <c:pt idx="26">
                  <c:v>2377</c:v>
                </c:pt>
                <c:pt idx="27">
                  <c:v>2395</c:v>
                </c:pt>
              </c:numCache>
            </c:numRef>
          </c:val>
          <c:smooth val="0"/>
          <c:extLst>
            <c:ext xmlns:c16="http://schemas.microsoft.com/office/drawing/2014/chart" uri="{C3380CC4-5D6E-409C-BE32-E72D297353CC}">
              <c16:uniqueId val="{00000002-662D-4E94-A782-07A845F737AA}"/>
            </c:ext>
          </c:extLst>
        </c:ser>
        <c:ser>
          <c:idx val="3"/>
          <c:order val="3"/>
          <c:tx>
            <c:strRef>
              <c:f>Sheet2!$F$2</c:f>
              <c:strCache>
                <c:ptCount val="1"/>
                <c:pt idx="0">
                  <c:v>Cumulative recruitment</c:v>
                </c:pt>
              </c:strCache>
            </c:strRef>
          </c:tx>
          <c:spPr>
            <a:ln w="15875" cap="rnd">
              <a:solidFill>
                <a:srgbClr val="4F81BD">
                  <a:lumMod val="50000"/>
                </a:srgbClr>
              </a:solidFill>
              <a:round/>
            </a:ln>
            <a:effectLst/>
          </c:spPr>
          <c:marker>
            <c:symbol val="circle"/>
            <c:size val="3"/>
            <c:spPr>
              <a:solidFill>
                <a:srgbClr val="4F81BD">
                  <a:lumMod val="50000"/>
                </a:srgbClr>
              </a:solidFill>
              <a:ln w="9525">
                <a:solidFill>
                  <a:srgbClr val="4F81BD">
                    <a:lumMod val="50000"/>
                  </a:srgbClr>
                </a:solidFill>
              </a:ln>
              <a:effectLst/>
            </c:spPr>
          </c:marker>
          <c:cat>
            <c:numRef>
              <c:f>Sheet2!$B$3:$B$30</c:f>
              <c:numCache>
                <c:formatCode>mmm\-yy</c:formatCode>
                <c:ptCount val="28"/>
                <c:pt idx="0">
                  <c:v>42278</c:v>
                </c:pt>
                <c:pt idx="1">
                  <c:v>42309</c:v>
                </c:pt>
                <c:pt idx="2">
                  <c:v>42339</c:v>
                </c:pt>
                <c:pt idx="3">
                  <c:v>42370</c:v>
                </c:pt>
                <c:pt idx="4">
                  <c:v>42401</c:v>
                </c:pt>
                <c:pt idx="5">
                  <c:v>42430</c:v>
                </c:pt>
                <c:pt idx="6">
                  <c:v>42461</c:v>
                </c:pt>
                <c:pt idx="7">
                  <c:v>42491</c:v>
                </c:pt>
                <c:pt idx="8">
                  <c:v>42522</c:v>
                </c:pt>
                <c:pt idx="9">
                  <c:v>42552</c:v>
                </c:pt>
                <c:pt idx="10">
                  <c:v>42583</c:v>
                </c:pt>
                <c:pt idx="11">
                  <c:v>42614</c:v>
                </c:pt>
                <c:pt idx="12">
                  <c:v>42644</c:v>
                </c:pt>
                <c:pt idx="13">
                  <c:v>42675</c:v>
                </c:pt>
                <c:pt idx="14">
                  <c:v>42705</c:v>
                </c:pt>
                <c:pt idx="15">
                  <c:v>42736</c:v>
                </c:pt>
                <c:pt idx="16">
                  <c:v>42767</c:v>
                </c:pt>
                <c:pt idx="17">
                  <c:v>42795</c:v>
                </c:pt>
                <c:pt idx="18">
                  <c:v>42826</c:v>
                </c:pt>
                <c:pt idx="19">
                  <c:v>42856</c:v>
                </c:pt>
                <c:pt idx="20">
                  <c:v>42887</c:v>
                </c:pt>
                <c:pt idx="21">
                  <c:v>42917</c:v>
                </c:pt>
                <c:pt idx="22">
                  <c:v>42948</c:v>
                </c:pt>
                <c:pt idx="23">
                  <c:v>42979</c:v>
                </c:pt>
                <c:pt idx="24">
                  <c:v>43009</c:v>
                </c:pt>
                <c:pt idx="25">
                  <c:v>43040</c:v>
                </c:pt>
                <c:pt idx="26">
                  <c:v>43070</c:v>
                </c:pt>
                <c:pt idx="27">
                  <c:v>43101</c:v>
                </c:pt>
              </c:numCache>
            </c:numRef>
          </c:cat>
          <c:val>
            <c:numRef>
              <c:f>Sheet2!$F$3:$F$30</c:f>
              <c:numCache>
                <c:formatCode>General</c:formatCode>
                <c:ptCount val="28"/>
                <c:pt idx="0">
                  <c:v>1</c:v>
                </c:pt>
                <c:pt idx="1">
                  <c:v>7</c:v>
                </c:pt>
                <c:pt idx="2">
                  <c:v>8</c:v>
                </c:pt>
                <c:pt idx="3">
                  <c:v>8</c:v>
                </c:pt>
                <c:pt idx="4">
                  <c:v>10</c:v>
                </c:pt>
                <c:pt idx="5">
                  <c:v>13</c:v>
                </c:pt>
                <c:pt idx="6">
                  <c:v>21</c:v>
                </c:pt>
                <c:pt idx="7">
                  <c:v>30</c:v>
                </c:pt>
                <c:pt idx="8">
                  <c:v>32</c:v>
                </c:pt>
                <c:pt idx="9">
                  <c:v>37</c:v>
                </c:pt>
                <c:pt idx="10">
                  <c:v>46</c:v>
                </c:pt>
                <c:pt idx="11">
                  <c:v>51</c:v>
                </c:pt>
                <c:pt idx="12">
                  <c:v>61</c:v>
                </c:pt>
                <c:pt idx="13">
                  <c:v>71</c:v>
                </c:pt>
                <c:pt idx="14">
                  <c:v>77</c:v>
                </c:pt>
                <c:pt idx="15">
                  <c:v>83</c:v>
                </c:pt>
                <c:pt idx="16">
                  <c:v>89</c:v>
                </c:pt>
                <c:pt idx="17">
                  <c:v>94</c:v>
                </c:pt>
                <c:pt idx="18">
                  <c:v>103</c:v>
                </c:pt>
                <c:pt idx="19">
                  <c:v>112</c:v>
                </c:pt>
                <c:pt idx="20">
                  <c:v>120</c:v>
                </c:pt>
                <c:pt idx="21">
                  <c:v>128</c:v>
                </c:pt>
                <c:pt idx="22">
                  <c:v>133</c:v>
                </c:pt>
                <c:pt idx="23">
                  <c:v>136</c:v>
                </c:pt>
                <c:pt idx="24">
                  <c:v>143</c:v>
                </c:pt>
                <c:pt idx="25">
                  <c:v>151</c:v>
                </c:pt>
                <c:pt idx="26">
                  <c:v>157</c:v>
                </c:pt>
                <c:pt idx="27">
                  <c:v>161</c:v>
                </c:pt>
              </c:numCache>
            </c:numRef>
          </c:val>
          <c:smooth val="0"/>
          <c:extLst>
            <c:ext xmlns:c16="http://schemas.microsoft.com/office/drawing/2014/chart" uri="{C3380CC4-5D6E-409C-BE32-E72D297353CC}">
              <c16:uniqueId val="{00000003-662D-4E94-A782-07A845F737AA}"/>
            </c:ext>
          </c:extLst>
        </c:ser>
        <c:dLbls>
          <c:showLegendKey val="0"/>
          <c:showVal val="0"/>
          <c:showCatName val="0"/>
          <c:showSerName val="0"/>
          <c:showPercent val="0"/>
          <c:showBubbleSize val="0"/>
        </c:dLbls>
        <c:marker val="1"/>
        <c:smooth val="0"/>
        <c:axId val="548519448"/>
        <c:axId val="548519840"/>
      </c:lineChart>
      <c:dateAx>
        <c:axId val="556572656"/>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1100" b="1">
                    <a:solidFill>
                      <a:sysClr val="windowText" lastClr="000000"/>
                    </a:solidFill>
                  </a:rPr>
                  <a:t>Month</a:t>
                </a:r>
              </a:p>
            </c:rich>
          </c:tx>
          <c:layout>
            <c:manualLayout>
              <c:xMode val="edge"/>
              <c:yMode val="edge"/>
              <c:x val="0.4641490089142466"/>
              <c:y val="0.87784200385356459"/>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mmm\-yy" sourceLinked="1"/>
        <c:majorTickMark val="out"/>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57630736"/>
        <c:crosses val="autoZero"/>
        <c:auto val="1"/>
        <c:lblOffset val="100"/>
        <c:baseTimeUnit val="months"/>
      </c:dateAx>
      <c:valAx>
        <c:axId val="557630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100" b="1">
                    <a:solidFill>
                      <a:sysClr val="windowText" lastClr="000000"/>
                    </a:solidFill>
                  </a:rPr>
                  <a:t>Monthly screening/recruitment</a:t>
                </a:r>
              </a:p>
            </c:rich>
          </c:tx>
          <c:layout>
            <c:manualLayout>
              <c:xMode val="edge"/>
              <c:yMode val="edge"/>
              <c:x val="1.3070973285201262E-2"/>
              <c:y val="0.27242629332283552"/>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out"/>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56572656"/>
        <c:crosses val="autoZero"/>
        <c:crossBetween val="between"/>
      </c:valAx>
      <c:valAx>
        <c:axId val="548519840"/>
        <c:scaling>
          <c:orientation val="minMax"/>
        </c:scaling>
        <c:delete val="0"/>
        <c:axPos val="r"/>
        <c:title>
          <c:tx>
            <c:rich>
              <a:bodyPr rot="-54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1100" b="1">
                    <a:solidFill>
                      <a:sysClr val="windowText" lastClr="000000"/>
                    </a:solidFill>
                  </a:rPr>
                  <a:t>Cumulative screening/recruitment</a:t>
                </a:r>
              </a:p>
            </c:rich>
          </c:tx>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out"/>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48519448"/>
        <c:crosses val="max"/>
        <c:crossBetween val="between"/>
      </c:valAx>
      <c:dateAx>
        <c:axId val="548519448"/>
        <c:scaling>
          <c:orientation val="minMax"/>
        </c:scaling>
        <c:delete val="1"/>
        <c:axPos val="b"/>
        <c:numFmt formatCode="mmm\-yy" sourceLinked="1"/>
        <c:majorTickMark val="out"/>
        <c:minorTickMark val="none"/>
        <c:tickLblPos val="nextTo"/>
        <c:crossAx val="548519840"/>
        <c:crosses val="autoZero"/>
        <c:auto val="1"/>
        <c:lblOffset val="100"/>
        <c:baseTimeUnit val="months"/>
      </c:dateAx>
      <c:spPr>
        <a:noFill/>
        <a:ln>
          <a:solidFill>
            <a:schemeClr val="tx1">
              <a:lumMod val="50000"/>
              <a:lumOff val="50000"/>
            </a:schemeClr>
          </a:solidFill>
        </a:ln>
        <a:effectLst/>
      </c:spPr>
    </c:plotArea>
    <c:legend>
      <c:legendPos val="b"/>
      <c:layout>
        <c:manualLayout>
          <c:xMode val="edge"/>
          <c:yMode val="edge"/>
          <c:x val="5.0000041542765376E-2"/>
          <c:y val="0.93536281508608665"/>
          <c:w val="0.89999991691446923"/>
          <c:h val="4.5472637374355293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41</Pages>
  <Words>7653</Words>
  <Characters>43624</Characters>
  <Application>Microsoft Office Word</Application>
  <DocSecurity>0</DocSecurity>
  <Lines>363</Lines>
  <Paragraphs>102</Paragraphs>
  <ScaleCrop>false</ScaleCrop>
  <Company>University of Leeds</Company>
  <LinksUpToDate>false</LinksUpToDate>
  <CharactersWithSpaces>51175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Auty</dc:creator>
  <cp:keywords/>
  <dc:description/>
  <cp:lastModifiedBy>Mike Bennett</cp:lastModifiedBy>
  <cp:revision>2</cp:revision>
  <dcterms:created xsi:type="dcterms:W3CDTF">2021-08-25T09:45:00Z</dcterms:created>
  <dcterms:modified xsi:type="dcterms:W3CDTF">2021-08-25T09:45:00Z</dcterms:modified>
</cp:coreProperties>
</file>