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92" w:rsidRPr="00553293" w:rsidRDefault="00B84D92" w:rsidP="00B84D92">
      <w:pPr>
        <w:pStyle w:val="Caption"/>
        <w:rPr>
          <w:rFonts w:ascii="Calibri" w:eastAsia="Calibri" w:hAnsi="Calibri" w:cs="Calibri"/>
          <w:b w:val="0"/>
          <w:sz w:val="24"/>
          <w:szCs w:val="24"/>
        </w:rPr>
      </w:pPr>
      <w:bookmarkStart w:id="0" w:name="_Toc860676"/>
      <w:r>
        <w:t xml:space="preserve">Supplementary Material File </w:t>
      </w:r>
      <w:r>
        <w:rPr>
          <w:noProof/>
        </w:rPr>
        <w:t>13</w:t>
      </w:r>
      <w:r>
        <w:t xml:space="preserve">: </w:t>
      </w:r>
      <w:r w:rsidRPr="004D5379">
        <w:t>Description, number and size of metropolitan, district and local parks</w:t>
      </w:r>
      <w:bookmarkEnd w:id="0"/>
    </w:p>
    <w:tbl>
      <w:tblPr>
        <w:tblStyle w:val="TableGrid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429"/>
        <w:gridCol w:w="1316"/>
        <w:gridCol w:w="1550"/>
      </w:tblGrid>
      <w:tr w:rsidR="00B84D92" w:rsidRPr="00A0778E" w:rsidTr="009D705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0778E">
              <w:rPr>
                <w:rFonts w:ascii="Calibri" w:eastAsia="Calibri" w:hAnsi="Calibri" w:cs="Calibri"/>
                <w:b/>
              </w:rPr>
              <w:t>Description</w:t>
            </w:r>
          </w:p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A0778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(as in the Greater London Authority (GLA) </w:t>
            </w:r>
            <w:r w:rsidRPr="00A0778E">
              <w:rPr>
                <w:rFonts w:ascii="Calibri" w:eastAsia="Calibri" w:hAnsi="Calibri" w:cs="Times New Roman"/>
                <w:i/>
                <w:sz w:val="16"/>
                <w:szCs w:val="16"/>
              </w:rPr>
              <w:t>London Plan March 2016)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0778E"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0778E">
              <w:rPr>
                <w:rFonts w:ascii="Calibri" w:eastAsia="Calibri" w:hAnsi="Calibri" w:cs="Calibri"/>
                <w:b/>
              </w:rPr>
              <w:t>Size (ha)</w:t>
            </w:r>
          </w:p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Median [IQR]</w:t>
            </w:r>
          </w:p>
        </w:tc>
      </w:tr>
      <w:tr w:rsidR="00B84D92" w:rsidRPr="00A0778E" w:rsidTr="009D705C">
        <w:trPr>
          <w:trHeight w:val="183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Metropolitan parks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B84D92" w:rsidRPr="00A0778E" w:rsidRDefault="00B84D92" w:rsidP="009D705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AverageSans"/>
              </w:rPr>
              <w:t xml:space="preserve">Large areas of open space that provide </w:t>
            </w:r>
            <w:r w:rsidRPr="00A0778E">
              <w:rPr>
                <w:rFonts w:ascii="Calibri" w:eastAsia="Calibri" w:hAnsi="Calibri" w:cs="Times New Roman"/>
              </w:rPr>
              <w:t>a range of facilities and features offering recreational, ecological, landscape, cultural or green infrastructure benefits</w:t>
            </w:r>
            <w:r w:rsidRPr="00A0778E">
              <w:rPr>
                <w:rFonts w:ascii="Calibri" w:eastAsia="Calibri" w:hAnsi="Calibri" w:cs="AverageSans"/>
              </w:rPr>
              <w:t>, are readily accessible by public transport and are managed to meet best practice quality standards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 xml:space="preserve">52.6 [73.7] </w:t>
            </w:r>
          </w:p>
        </w:tc>
      </w:tr>
      <w:tr w:rsidR="00B84D92" w:rsidRPr="00A0778E" w:rsidTr="009D705C">
        <w:trPr>
          <w:trHeight w:val="1840"/>
        </w:trPr>
        <w:tc>
          <w:tcPr>
            <w:tcW w:w="1914" w:type="dxa"/>
            <w:tcBorders>
              <w:lef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District parks</w:t>
            </w:r>
          </w:p>
        </w:tc>
        <w:tc>
          <w:tcPr>
            <w:tcW w:w="4429" w:type="dxa"/>
          </w:tcPr>
          <w:p w:rsidR="00B84D92" w:rsidRPr="00A0778E" w:rsidRDefault="00B84D92" w:rsidP="009D705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A0778E">
              <w:rPr>
                <w:rFonts w:ascii="Calibri" w:eastAsia="Calibri" w:hAnsi="Calibri" w:cs="AverageSans"/>
              </w:rPr>
              <w:t>Large areas of open space that provide a landscape setting with a variety of natural features providing a wide range of activities, including outdoor sports facilities and playing fields, children's play areas for different age groups and informal recreation pursuits.</w:t>
            </w:r>
          </w:p>
        </w:tc>
        <w:tc>
          <w:tcPr>
            <w:tcW w:w="1316" w:type="dxa"/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20.9 [18.7]</w:t>
            </w:r>
          </w:p>
        </w:tc>
      </w:tr>
      <w:tr w:rsidR="00B84D92" w:rsidRPr="00A0778E" w:rsidTr="009D705C"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Local parks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B84D92" w:rsidRPr="00A0778E" w:rsidRDefault="00B84D92" w:rsidP="009D705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AverageSans"/>
              </w:rPr>
              <w:t>Providing for court games, children's play, sitting out areas and nature conservation areas.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</w:tcPr>
          <w:p w:rsidR="00B84D92" w:rsidRPr="00A0778E" w:rsidRDefault="00B84D92" w:rsidP="009D70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0778E">
              <w:rPr>
                <w:rFonts w:ascii="Calibri" w:eastAsia="Calibri" w:hAnsi="Calibri" w:cs="Calibri"/>
              </w:rPr>
              <w:t>5.0 [5.8]</w:t>
            </w:r>
          </w:p>
        </w:tc>
      </w:tr>
    </w:tbl>
    <w:p w:rsidR="0074303A" w:rsidRDefault="0074303A">
      <w:bookmarkStart w:id="1" w:name="_GoBack"/>
      <w:bookmarkEnd w:id="1"/>
    </w:p>
    <w:sectPr w:rsidR="0074303A" w:rsidSect="00B84D9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ageSan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2"/>
    <w:rsid w:val="000C5582"/>
    <w:rsid w:val="001E11CA"/>
    <w:rsid w:val="005A7A07"/>
    <w:rsid w:val="005C70EA"/>
    <w:rsid w:val="0074303A"/>
    <w:rsid w:val="00A06DA8"/>
    <w:rsid w:val="00AC7937"/>
    <w:rsid w:val="00AD3135"/>
    <w:rsid w:val="00B5216B"/>
    <w:rsid w:val="00B84D92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BBFA47-E4AA-AF46-ACC6-7DE15A4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92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84D92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84D92"/>
    <w:rPr>
      <w:rFonts w:ascii="Arial" w:hAnsi="Arial"/>
      <w:b/>
      <w:iCs/>
      <w:sz w:val="22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84D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Prepress Projects Ltd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2020-02-12T10:04:00Z</dcterms:created>
  <dcterms:modified xsi:type="dcterms:W3CDTF">2020-02-12T10:04:00Z</dcterms:modified>
</cp:coreProperties>
</file>