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C46" w:rsidRPr="00553293" w:rsidRDefault="00463C46" w:rsidP="00463C46">
      <w:pPr>
        <w:pStyle w:val="Caption"/>
        <w:rPr>
          <w:rFonts w:ascii="Calibri" w:eastAsia="Calibri" w:hAnsi="Calibri" w:cs="Calibri"/>
          <w:b w:val="0"/>
          <w:sz w:val="24"/>
          <w:szCs w:val="24"/>
        </w:rPr>
      </w:pPr>
      <w:bookmarkStart w:id="0" w:name="_Toc860677"/>
      <w:r>
        <w:t xml:space="preserve">Supplementary Material File </w:t>
      </w:r>
      <w:r>
        <w:rPr>
          <w:noProof/>
        </w:rPr>
        <w:t>14</w:t>
      </w:r>
      <w:r>
        <w:t xml:space="preserve">: </w:t>
      </w:r>
      <w:r w:rsidRPr="007D3383">
        <w:t>Data sources and versions used for computing the residential built environmental variables</w:t>
      </w:r>
      <w:bookmarkEnd w:id="0"/>
    </w:p>
    <w:tbl>
      <w:tblPr>
        <w:tblStyle w:val="TableGrid2"/>
        <w:tblW w:w="5000" w:type="pct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401"/>
        <w:gridCol w:w="1920"/>
        <w:gridCol w:w="1920"/>
        <w:gridCol w:w="1922"/>
        <w:gridCol w:w="1920"/>
        <w:gridCol w:w="1947"/>
        <w:gridCol w:w="1920"/>
      </w:tblGrid>
      <w:tr w:rsidR="00463C46" w:rsidRPr="00A0778E" w:rsidTr="009D705C">
        <w:trPr>
          <w:trHeight w:val="289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3C46" w:rsidRPr="00A0778E" w:rsidRDefault="00463C46" w:rsidP="009D705C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6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b/>
                <w:sz w:val="20"/>
                <w:szCs w:val="20"/>
              </w:rPr>
              <w:t>BASELINE</w:t>
            </w:r>
          </w:p>
        </w:tc>
        <w:tc>
          <w:tcPr>
            <w:tcW w:w="207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b/>
                <w:sz w:val="20"/>
                <w:szCs w:val="20"/>
              </w:rPr>
              <w:t>FOLLOW-UP</w:t>
            </w:r>
          </w:p>
        </w:tc>
      </w:tr>
      <w:tr w:rsidR="00463C46" w:rsidRPr="00A0778E" w:rsidTr="009D705C">
        <w:trPr>
          <w:trHeight w:val="278"/>
          <w:jc w:val="center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3C46" w:rsidRPr="00A0778E" w:rsidRDefault="00463C46" w:rsidP="009D705C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Housing group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Social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Intermediate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Market-rent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Social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Intermediate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Market-rent</w:t>
            </w:r>
          </w:p>
        </w:tc>
      </w:tr>
      <w:tr w:rsidR="00463C46" w:rsidRPr="00A0778E" w:rsidTr="009D705C">
        <w:trPr>
          <w:trHeight w:val="278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3C46" w:rsidRPr="00A0778E" w:rsidRDefault="00463C46" w:rsidP="009D705C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63C46" w:rsidRPr="00A0778E" w:rsidTr="009D705C">
        <w:trPr>
          <w:trHeight w:val="278"/>
          <w:jc w:val="center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Median date of data collection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Aug 2013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May 2014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May 2015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September 2015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May 2016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April 2017</w:t>
            </w:r>
          </w:p>
        </w:tc>
      </w:tr>
      <w:tr w:rsidR="00463C46" w:rsidRPr="00A0778E" w:rsidTr="009D705C">
        <w:trPr>
          <w:trHeight w:val="278"/>
          <w:jc w:val="center"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3C46" w:rsidRPr="00A0778E" w:rsidRDefault="00463C46" w:rsidP="009D705C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63C46" w:rsidRPr="00A0778E" w:rsidTr="009D705C">
        <w:trPr>
          <w:trHeight w:val="278"/>
          <w:jc w:val="center"/>
        </w:trPr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Street network data</w:t>
            </w:r>
          </w:p>
          <w:p w:rsidR="00463C46" w:rsidRPr="00A0778E" w:rsidRDefault="00463C46" w:rsidP="009D705C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ITN, version June 2015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ITN, version June 2015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ITN, version June 2015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ITN, version June 2017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ITN, version June 2017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ITN, version June 2017</w:t>
            </w:r>
          </w:p>
        </w:tc>
      </w:tr>
      <w:tr w:rsidR="00463C46" w:rsidRPr="00A0778E" w:rsidTr="009D705C">
        <w:trPr>
          <w:trHeight w:val="734"/>
          <w:jc w:val="center"/>
        </w:trPr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Residential unit data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AddressBase Plus May, version 2013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AddressBase Plus, version May 2014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AddressBase Plus, version July 2015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AddressBase Plus May, version June 2015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AddressBase Plus, version June 2016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AddressBase Plus, version May 2017</w:t>
            </w:r>
          </w:p>
        </w:tc>
      </w:tr>
      <w:tr w:rsidR="00463C46" w:rsidRPr="00A0778E" w:rsidTr="009D705C">
        <w:trPr>
          <w:trHeight w:val="954"/>
          <w:jc w:val="center"/>
        </w:trPr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Topography data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OS MasterMap Topography layer, version December 2013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OS MasterMap Topography layer, version May 2014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OS MasterMap Topography layer, version June 2015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OS MasterMap Topography layer, version June 2015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OS MasterMap Topography layer, version June 2016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 xml:space="preserve">OS MasterMap Topography layer, version May 2017 </w:t>
            </w:r>
          </w:p>
        </w:tc>
      </w:tr>
      <w:tr w:rsidR="00463C46" w:rsidRPr="00A0778E" w:rsidTr="009D705C">
        <w:trPr>
          <w:trHeight w:val="1219"/>
          <w:jc w:val="center"/>
        </w:trPr>
        <w:tc>
          <w:tcPr>
            <w:tcW w:w="86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Park data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Greenspace information for Greater London (GiGL) data downloaded in 2015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Greenspace information for Greater London (GiGL) data downloaded in 2015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Greenspace information for Greater London (GiGL) data downloaded in 2015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Greenspace information for Greater London (GiGL) data downloaded in 2015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Greenspace information for Greater London (GiGL) data downloaded in 2015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Greenspace information for Greater London (GiGL) data downloaded in 2015</w:t>
            </w:r>
          </w:p>
        </w:tc>
      </w:tr>
      <w:tr w:rsidR="00463C46" w:rsidRPr="00A0778E" w:rsidTr="009D705C">
        <w:trPr>
          <w:jc w:val="center"/>
        </w:trPr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Transport for London (TfL) Public Transport Accessibility Levels (PTALs)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Version 2015 downloaded from the Datastore website*</w:t>
            </w:r>
          </w:p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Version 2015 downloaded from the Datastore website*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Version 2015 downloaded from the Datastore website*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Version 2015 downloaded from the Datastore website*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Version 2015 downloaded from the Datastore website*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3C46" w:rsidRPr="00A0778E" w:rsidRDefault="00463C46" w:rsidP="009D705C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0778E">
              <w:rPr>
                <w:rFonts w:ascii="Calibri" w:eastAsia="Calibri" w:hAnsi="Calibri" w:cs="Times New Roman"/>
                <w:sz w:val="20"/>
                <w:szCs w:val="20"/>
              </w:rPr>
              <w:t>Version 2015 downloaded from the Datastore website*</w:t>
            </w:r>
          </w:p>
        </w:tc>
      </w:tr>
    </w:tbl>
    <w:p w:rsidR="0074303A" w:rsidRDefault="00463C46" w:rsidP="00463C46">
      <w:pPr>
        <w:spacing w:line="259" w:lineRule="auto"/>
      </w:pPr>
      <w:r w:rsidRPr="00EF61DC">
        <w:rPr>
          <w:rFonts w:ascii="Calibri" w:eastAsia="Calibri" w:hAnsi="Calibri" w:cs="Times New Roman"/>
          <w:sz w:val="18"/>
          <w:szCs w:val="18"/>
        </w:rPr>
        <w:t>* https://data.london.gov.uk/dataset/public-transport-accessibility-levels</w:t>
      </w:r>
      <w:bookmarkStart w:id="1" w:name="_GoBack"/>
      <w:bookmarkEnd w:id="1"/>
    </w:p>
    <w:sectPr w:rsidR="0074303A" w:rsidSect="00463C4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46"/>
    <w:rsid w:val="000C5582"/>
    <w:rsid w:val="001E11CA"/>
    <w:rsid w:val="00463C46"/>
    <w:rsid w:val="005A7A07"/>
    <w:rsid w:val="005C70EA"/>
    <w:rsid w:val="0074303A"/>
    <w:rsid w:val="00A06DA8"/>
    <w:rsid w:val="00AC7937"/>
    <w:rsid w:val="00AD3135"/>
    <w:rsid w:val="00B5216B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755F57F-E675-C749-97FB-DD3BA3B2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C46"/>
    <w:pPr>
      <w:spacing w:after="160" w:line="360" w:lineRule="auto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463C46"/>
    <w:pPr>
      <w:spacing w:after="200" w:line="240" w:lineRule="auto"/>
    </w:pPr>
    <w:rPr>
      <w:b/>
      <w:iCs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463C46"/>
    <w:rPr>
      <w:rFonts w:ascii="Arial" w:hAnsi="Arial"/>
      <w:b/>
      <w:iCs/>
      <w:sz w:val="22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463C4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63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>Prepress Projects Ltd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Furey</dc:creator>
  <cp:keywords/>
  <dc:description/>
  <cp:lastModifiedBy>Claire Furey</cp:lastModifiedBy>
  <cp:revision>1</cp:revision>
  <dcterms:created xsi:type="dcterms:W3CDTF">2020-02-12T10:04:00Z</dcterms:created>
  <dcterms:modified xsi:type="dcterms:W3CDTF">2020-02-12T10:04:00Z</dcterms:modified>
</cp:coreProperties>
</file>