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B8" w:rsidRPr="00034540" w:rsidRDefault="00FD17B8" w:rsidP="00FD17B8">
      <w:pPr>
        <w:pStyle w:val="Caption"/>
        <w:rPr>
          <w:rFonts w:asciiTheme="minorHAnsi" w:hAnsiTheme="minorHAnsi"/>
          <w:sz w:val="24"/>
          <w:szCs w:val="24"/>
        </w:rPr>
      </w:pPr>
      <w:bookmarkStart w:id="0" w:name="_Toc860666"/>
      <w:r>
        <w:t xml:space="preserve">Supplementary Material File </w:t>
      </w:r>
      <w:r>
        <w:rPr>
          <w:noProof/>
        </w:rPr>
        <w:t>3</w:t>
      </w:r>
      <w:r>
        <w:t xml:space="preserve">: </w:t>
      </w:r>
      <w:r w:rsidRPr="00FA6924">
        <w:t>Mean levels of adiposity and physical activity by participant characteristics</w:t>
      </w:r>
      <w:bookmarkEnd w:id="0"/>
    </w:p>
    <w:tbl>
      <w:tblPr>
        <w:tblW w:w="14035" w:type="dxa"/>
        <w:tblInd w:w="-5" w:type="dxa"/>
        <w:tblLook w:val="04A0" w:firstRow="1" w:lastRow="0" w:firstColumn="1" w:lastColumn="0" w:noHBand="0" w:noVBand="1"/>
      </w:tblPr>
      <w:tblGrid>
        <w:gridCol w:w="2113"/>
        <w:gridCol w:w="663"/>
        <w:gridCol w:w="607"/>
        <w:gridCol w:w="1502"/>
        <w:gridCol w:w="607"/>
        <w:gridCol w:w="1502"/>
        <w:gridCol w:w="760"/>
        <w:gridCol w:w="1819"/>
        <w:gridCol w:w="607"/>
        <w:gridCol w:w="1502"/>
        <w:gridCol w:w="607"/>
        <w:gridCol w:w="1746"/>
      </w:tblGrid>
      <w:tr w:rsidR="00FD17B8" w:rsidRPr="00034540" w:rsidTr="009D705C">
        <w:trPr>
          <w:trHeight w:val="416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Mean/Geometric mean* levels adiposity and physical activity (95% confidence intervals)</w:t>
            </w:r>
          </w:p>
        </w:tc>
      </w:tr>
      <w:tr w:rsidR="00FD17B8" w:rsidRPr="00034540" w:rsidTr="009D705C">
        <w:trPr>
          <w:trHeight w:val="66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BMI (kg/m</w:t>
            </w:r>
            <w:r w:rsidRPr="00034540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2</w:t>
            </w: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)*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Fat mass %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Daily steps†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Daily minutes of MVPA†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Daily </w:t>
            </w:r>
            <w:r w:rsidRPr="009830D9">
              <w:rPr>
                <w:rFonts w:ascii="Calibri" w:eastAsia="Times New Roman" w:hAnsi="Calibri" w:cs="Times New Roman"/>
                <w:color w:val="000000"/>
                <w:lang w:eastAsia="en-GB"/>
              </w:rPr>
              <w:t>minutes of MVPA in ≥10 minute bouts†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Sex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522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(25.0, 25.8)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20.4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(19.7, 21.0)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9279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(8991, 9568)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64.8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(62.6, 67.1)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22.8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(21.1, 24.4)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Female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718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(24.8, 25.5)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31.5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(30.9, 32.0)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8709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(8464, 8954)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55.6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(53.6, 57.5)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18.7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(17.3, 20.1)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Age 16-24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23.5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(23.0, 24.0)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23.0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(22.1, 23.9)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8534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(8136, 8932)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57.0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(53.9, 60.2)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20.5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(18.2, 22.8)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Age 25-34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531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(24.6, 25.3)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26.2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(25.5, 26.8)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9035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(8744, 9326)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61.1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(58.8, 63.3)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21.4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(19.7, 23.1)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Age 35-49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358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26.6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(26.1, 27.1)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29.3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(28.5, 30.1)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9232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(8879, 9585)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60.9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(58.1, 63.6)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19.4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(17.3, 21.4)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Age 50+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27.6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(26.6, 28.7)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32.2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(30.5, 33.8)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8525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(7800, 9249)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51.1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(45.4, 56.7)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18.4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(14.2, 22.7)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Ethnic group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White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595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24.9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(24.5, 25.2)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(25.1, 26.4)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9491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(9203, 9779)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63.6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(61.3, 65.8)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23.7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(22.0, 25.4)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Black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26.4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(25.8, 27.0)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29.4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(28.5, 30.3)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8375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(7961, 8789)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56.2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(52.9, 59.4)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17.1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(14.7, 19.6)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Asian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24.8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(24.2, 25.4)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(24.8, 26.8)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8082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(7608, 8556)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52.1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(48.4, 55.8)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15.6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(12.8, 18.4)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Other/Mixed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(24.4, 26.0)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26.8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(25.5, 28.1)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9060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(8465, 9656)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59.0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(54.3, 63.7)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19.8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(16.3, 23.3)</w:t>
            </w:r>
          </w:p>
        </w:tc>
      </w:tr>
      <w:tr w:rsidR="00FD17B8" w:rsidRPr="00034540" w:rsidTr="009D705C">
        <w:trPr>
          <w:trHeight w:val="300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1B57BD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1B57B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GB"/>
              </w:rPr>
              <w:t>Longstanding limiting illness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1087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(24.9, 25.4)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26.6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(26.1, 27.0)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9077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(8877, 9277)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60.1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(58.6, 61.7)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20.8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(19.6, 21.9)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26.2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(25.5, 27.0)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28.2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(27.0, 29.4)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7996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(7447, 8545)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54.4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(50.1, 58.7)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18.0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(14.8, 21.1)</w:t>
            </w:r>
          </w:p>
        </w:tc>
      </w:tr>
      <w:tr w:rsidR="00FD17B8" w:rsidRPr="00034540" w:rsidTr="009D705C">
        <w:trPr>
          <w:trHeight w:val="300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Housing sector 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Social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512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26.0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(25.6, 26.5)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28.4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(27.6, 29.1)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8298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(7953, 8642)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54.6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(51.8, 57.3)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16.0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(14.0, 18.1)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24.8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(24.4, 25.2)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(25.0, 26.4)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9422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(9110, 9735)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62.1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(59.6, 64.5)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22.5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(20.6, 24.4)</w:t>
            </w:r>
          </w:p>
        </w:tc>
      </w:tr>
      <w:tr w:rsidR="00FD17B8" w:rsidRPr="00034540" w:rsidTr="009D705C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Market-rent </w:t>
            </w:r>
          </w:p>
        </w:tc>
        <w:tc>
          <w:tcPr>
            <w:tcW w:w="6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24.6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(24.0, 25.2)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(24.5, 26.5)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9318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(8863, 9773)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64.3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(60.8, 67.9)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25.3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B8" w:rsidRPr="00034540" w:rsidRDefault="00FD17B8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(22.6, 28.1)</w:t>
            </w:r>
          </w:p>
        </w:tc>
      </w:tr>
    </w:tbl>
    <w:p w:rsidR="00FD17B8" w:rsidRPr="00EF61DC" w:rsidRDefault="00FD17B8" w:rsidP="00FD17B8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Geometric means are presented for BMI</w:t>
      </w:r>
    </w:p>
    <w:p w:rsidR="00FD17B8" w:rsidRPr="00EF61DC" w:rsidRDefault="00FD17B8" w:rsidP="00FD17B8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All means/geometric means are adjusted for sex, age group, ethnic group, limiting longstanding illness, housing sector and a random effect to allow for clustering at household level.</w:t>
      </w:r>
    </w:p>
    <w:p w:rsidR="0074303A" w:rsidRPr="00FD17B8" w:rsidRDefault="00FD17B8" w:rsidP="00FD17B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EF61D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† Data missing for 133 participants for average daily steps, MVPA and MVPA in bouts</w:t>
      </w:r>
      <w:bookmarkStart w:id="1" w:name="_GoBack"/>
      <w:bookmarkEnd w:id="1"/>
    </w:p>
    <w:sectPr w:rsidR="0074303A" w:rsidRPr="00FD17B8" w:rsidSect="00FD17B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B8"/>
    <w:rsid w:val="000C5582"/>
    <w:rsid w:val="001E11CA"/>
    <w:rsid w:val="005A7A07"/>
    <w:rsid w:val="005C70EA"/>
    <w:rsid w:val="0074303A"/>
    <w:rsid w:val="00A06DA8"/>
    <w:rsid w:val="00AC7937"/>
    <w:rsid w:val="00AD3135"/>
    <w:rsid w:val="00B5216B"/>
    <w:rsid w:val="00FD17B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F0010"/>
  <w15:chartTrackingRefBased/>
  <w15:docId w15:val="{48185FE4-7468-C543-BBC8-29282C8E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B8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D17B8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FD17B8"/>
    <w:rPr>
      <w:rFonts w:ascii="Arial" w:hAnsi="Arial"/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Prepress Projects Ltd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2020-02-12T10:00:00Z</dcterms:created>
  <dcterms:modified xsi:type="dcterms:W3CDTF">2020-02-12T10:00:00Z</dcterms:modified>
</cp:coreProperties>
</file>